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3764D4" w:rsidP="003764D4">
      <w:pPr>
        <w:jc w:val="center"/>
        <w:rPr>
          <w:rFonts w:ascii="Arial" w:hAnsi="Arial" w:cs="Arial"/>
          <w:b/>
          <w:bCs/>
          <w:sz w:val="20"/>
        </w:rPr>
      </w:pPr>
      <w:r>
        <w:rPr>
          <w:rFonts w:ascii="Arial" w:hAnsi="Arial" w:cs="Arial"/>
          <w:b/>
          <w:bCs/>
          <w:sz w:val="20"/>
        </w:rPr>
        <w:t>Iepirkuma procedūras</w:t>
      </w:r>
    </w:p>
    <w:p w:rsidR="003764D4" w:rsidRPr="00BB2CFA" w:rsidRDefault="003764D4" w:rsidP="0009738E">
      <w:pPr>
        <w:rPr>
          <w:rFonts w:ascii="Arial" w:hAnsi="Arial" w:cs="Arial"/>
          <w:b/>
          <w:bCs/>
        </w:rPr>
      </w:pPr>
    </w:p>
    <w:p w:rsidR="00BB2CFA" w:rsidRDefault="00BB2CFA" w:rsidP="009F73FF">
      <w:pPr>
        <w:pStyle w:val="nDaa"/>
        <w:tabs>
          <w:tab w:val="center" w:pos="4513"/>
          <w:tab w:val="right" w:pos="8666"/>
        </w:tabs>
        <w:rPr>
          <w:sz w:val="24"/>
        </w:rPr>
      </w:pPr>
      <w:r>
        <w:rPr>
          <w:sz w:val="24"/>
        </w:rPr>
        <w:t xml:space="preserve">Ūdensapgādes un kanalizācijas tīklu </w:t>
      </w:r>
      <w:r w:rsidR="009F73FF">
        <w:rPr>
          <w:sz w:val="24"/>
        </w:rPr>
        <w:t xml:space="preserve">būvdarbi un notekūdeņu attīrīšanas iekārtu </w:t>
      </w:r>
      <w:r w:rsidR="001A2DFB">
        <w:rPr>
          <w:sz w:val="24"/>
        </w:rPr>
        <w:t>rekonstrukcija</w:t>
      </w:r>
      <w:r w:rsidR="009F73FF">
        <w:rPr>
          <w:sz w:val="24"/>
        </w:rPr>
        <w:t xml:space="preserve">   </w:t>
      </w:r>
      <w:r w:rsidRPr="00BB2CFA">
        <w:rPr>
          <w:sz w:val="24"/>
        </w:rPr>
        <w:t>ERAF projekta „Ūdenssaimniecības attīstība Olaines novada Stūnīšu ciemā, II kārta”(3DP/3.4.1.1.0/13/APIA/CFLA/106)</w:t>
      </w:r>
    </w:p>
    <w:p w:rsidR="009F73FF" w:rsidRPr="00BB2CFA" w:rsidRDefault="009F73FF" w:rsidP="009F73FF">
      <w:pPr>
        <w:pStyle w:val="nDaa"/>
        <w:tabs>
          <w:tab w:val="center" w:pos="4513"/>
          <w:tab w:val="right" w:pos="8666"/>
        </w:tabs>
        <w:rPr>
          <w:sz w:val="24"/>
        </w:rPr>
      </w:pPr>
      <w:r>
        <w:rPr>
          <w:sz w:val="24"/>
        </w:rPr>
        <w:t>realizācijai</w:t>
      </w:r>
    </w:p>
    <w:p w:rsidR="00BB2CFA" w:rsidRPr="00BB2CFA" w:rsidRDefault="00BB2CFA" w:rsidP="009F73FF">
      <w:pPr>
        <w:pStyle w:val="nDaa"/>
        <w:tabs>
          <w:tab w:val="center" w:pos="4513"/>
          <w:tab w:val="right" w:pos="8666"/>
        </w:tabs>
        <w:rPr>
          <w:sz w:val="24"/>
        </w:rPr>
      </w:pPr>
    </w:p>
    <w:p w:rsidR="00BB2CFA" w:rsidRPr="00BB2CFA" w:rsidRDefault="00BB2CFA" w:rsidP="00BB2CFA">
      <w:pPr>
        <w:pStyle w:val="nDaa"/>
        <w:tabs>
          <w:tab w:val="center" w:pos="4513"/>
          <w:tab w:val="right" w:pos="8666"/>
        </w:tabs>
        <w:rPr>
          <w:b w:val="0"/>
          <w:sz w:val="24"/>
        </w:rPr>
      </w:pPr>
      <w:r w:rsidRPr="00BB2CFA">
        <w:rPr>
          <w:b w:val="0"/>
          <w:sz w:val="24"/>
        </w:rPr>
        <w:t xml:space="preserve">(iepirkums IDN: ERAF Jaunolaine, </w:t>
      </w:r>
      <w:r w:rsidRPr="00BB2CFA">
        <w:rPr>
          <w:b w:val="0"/>
          <w:sz w:val="24"/>
          <w:lang w:eastAsia="lv-LV"/>
        </w:rPr>
        <w:t>SIA Z</w:t>
      </w:r>
      <w:r w:rsidRPr="00BB2CFA">
        <w:rPr>
          <w:sz w:val="24"/>
          <w:lang w:eastAsia="lv-LV"/>
        </w:rPr>
        <w:t xml:space="preserve"> </w:t>
      </w:r>
      <w:r w:rsidRPr="00BB2CFA">
        <w:rPr>
          <w:b w:val="0"/>
          <w:sz w:val="24"/>
        </w:rPr>
        <w:t>201</w:t>
      </w:r>
      <w:r w:rsidR="009F73FF">
        <w:rPr>
          <w:b w:val="0"/>
          <w:sz w:val="24"/>
        </w:rPr>
        <w:t>5</w:t>
      </w:r>
      <w:r w:rsidRPr="00BB2CFA">
        <w:rPr>
          <w:b w:val="0"/>
          <w:sz w:val="24"/>
        </w:rPr>
        <w:t>/0</w:t>
      </w:r>
      <w:r w:rsidR="0081787F">
        <w:rPr>
          <w:b w:val="0"/>
          <w:sz w:val="24"/>
        </w:rPr>
        <w:t>1</w:t>
      </w:r>
      <w:r w:rsidRPr="00BB2CFA">
        <w:rPr>
          <w:b w:val="0"/>
          <w:sz w:val="24"/>
        </w:rPr>
        <w:t>)</w:t>
      </w:r>
    </w:p>
    <w:p w:rsidR="00BB2CFA" w:rsidRPr="00BB2CFA" w:rsidRDefault="00BB2CFA" w:rsidP="00BB2CFA">
      <w:pPr>
        <w:jc w:val="center"/>
        <w:rPr>
          <w:rFonts w:ascii="Arial" w:hAnsi="Arial" w:cs="Arial"/>
          <w:b/>
          <w:bCs/>
        </w:rPr>
      </w:pPr>
    </w:p>
    <w:p w:rsidR="00255B6A" w:rsidRDefault="00255B6A" w:rsidP="0009738E">
      <w:pPr>
        <w:jc w:val="center"/>
        <w:rPr>
          <w:rFonts w:ascii="Arial" w:hAnsi="Arial" w:cs="Arial"/>
          <w:b/>
          <w:bCs/>
          <w:sz w:val="20"/>
        </w:rPr>
      </w:pPr>
    </w:p>
    <w:p w:rsidR="00255B6A" w:rsidRDefault="00255B6A" w:rsidP="0009738E">
      <w:pPr>
        <w:jc w:val="center"/>
        <w:rPr>
          <w:rFonts w:ascii="Arial" w:hAnsi="Arial" w:cs="Arial"/>
          <w:b/>
          <w:bCs/>
          <w:sz w:val="20"/>
        </w:rPr>
      </w:pPr>
      <w:r>
        <w:rPr>
          <w:rFonts w:ascii="Arial" w:hAnsi="Arial" w:cs="Arial"/>
          <w:b/>
          <w:bCs/>
          <w:sz w:val="20"/>
        </w:rPr>
        <w:t>NOLIKUMS</w:t>
      </w:r>
    </w:p>
    <w:p w:rsidR="00292B2F" w:rsidRDefault="00292B2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6676E1" w:rsidP="006676E1">
      <w:pPr>
        <w:jc w:val="center"/>
        <w:rPr>
          <w:rFonts w:ascii="Arial" w:hAnsi="Arial" w:cs="Arial"/>
          <w:b/>
          <w:bCs/>
          <w:sz w:val="20"/>
        </w:rPr>
      </w:pPr>
      <w:r>
        <w:rPr>
          <w:rFonts w:ascii="Arial" w:hAnsi="Arial" w:cs="Arial"/>
          <w:b/>
          <w:bCs/>
          <w:sz w:val="20"/>
        </w:rPr>
        <w:t>Jaunolainē</w:t>
      </w:r>
    </w:p>
    <w:p w:rsidR="009F73FF" w:rsidRDefault="009F73FF" w:rsidP="009F73FF">
      <w:pPr>
        <w:rPr>
          <w:rFonts w:ascii="Arial" w:hAnsi="Arial" w:cs="Arial"/>
          <w:b/>
          <w:bCs/>
          <w:sz w:val="20"/>
        </w:rPr>
      </w:pPr>
    </w:p>
    <w:p w:rsidR="009F73FF" w:rsidRPr="007A42FF" w:rsidRDefault="009F73FF" w:rsidP="009F73FF">
      <w:pPr>
        <w:rPr>
          <w:rFonts w:ascii="Arial" w:hAnsi="Arial" w:cs="Arial"/>
          <w:b/>
          <w:bCs/>
          <w:sz w:val="20"/>
        </w:rPr>
      </w:pPr>
    </w:p>
    <w:p w:rsidR="0022536E" w:rsidRPr="00E20449" w:rsidRDefault="00AD641D" w:rsidP="0009738E">
      <w:pPr>
        <w:pStyle w:val="Rindkopa"/>
        <w:ind w:left="0"/>
      </w:pPr>
      <w:r>
        <w:br w:type="page"/>
      </w:r>
    </w:p>
    <w:p w:rsidR="006200BC" w:rsidRDefault="006200BC" w:rsidP="0009738E">
      <w:pPr>
        <w:pStyle w:val="Punkts"/>
      </w:pPr>
      <w:bookmarkStart w:id="0" w:name="_Toc59334719"/>
      <w:bookmarkStart w:id="1" w:name="_Toc61422122"/>
      <w:bookmarkStart w:id="2" w:name="_Toc134628671"/>
      <w:bookmarkStart w:id="3" w:name="_Toc280105715"/>
      <w:bookmarkStart w:id="4" w:name="_Toc134628672"/>
      <w:r w:rsidRPr="00E20449">
        <w:lastRenderedPageBreak/>
        <w:t>Pasūtītājs</w:t>
      </w:r>
      <w:bookmarkEnd w:id="0"/>
      <w:bookmarkEnd w:id="1"/>
      <w:r w:rsidRPr="00E20449">
        <w:t xml:space="preserve"> un Pasūtītāja kontaktpersona</w:t>
      </w:r>
      <w:bookmarkEnd w:id="2"/>
      <w:bookmarkEnd w:id="3"/>
    </w:p>
    <w:p w:rsidR="006200BC" w:rsidRPr="00E20449" w:rsidRDefault="006200BC" w:rsidP="0009738E">
      <w:pPr>
        <w:pStyle w:val="Rindkopa"/>
      </w:pPr>
      <w:r w:rsidRPr="00E20449">
        <w:t xml:space="preserve">Pasūtītājs: </w:t>
      </w:r>
    </w:p>
    <w:p w:rsidR="009F73FF" w:rsidRPr="00C35647" w:rsidRDefault="009F73FF" w:rsidP="009F73FF">
      <w:pPr>
        <w:pStyle w:val="Punkts"/>
        <w:numPr>
          <w:ilvl w:val="0"/>
          <w:numId w:val="0"/>
        </w:numPr>
        <w:ind w:left="142" w:firstLine="709"/>
        <w:rPr>
          <w:b w:val="0"/>
        </w:rPr>
      </w:pPr>
      <w:bookmarkStart w:id="5" w:name="_Toc382318706"/>
      <w:r w:rsidRPr="009F73FF">
        <w:t xml:space="preserve"> </w:t>
      </w:r>
      <w:r w:rsidRPr="00C35647">
        <w:rPr>
          <w:b w:val="0"/>
        </w:rPr>
        <w:t>SIA „Zeiferti”</w:t>
      </w:r>
      <w:bookmarkEnd w:id="5"/>
    </w:p>
    <w:p w:rsidR="009F73FF" w:rsidRPr="00C35647" w:rsidRDefault="009F73FF" w:rsidP="009F73FF">
      <w:pPr>
        <w:pStyle w:val="Punkts"/>
        <w:numPr>
          <w:ilvl w:val="0"/>
          <w:numId w:val="0"/>
        </w:numPr>
        <w:ind w:left="142" w:firstLine="709"/>
        <w:rPr>
          <w:b w:val="0"/>
        </w:rPr>
      </w:pPr>
      <w:bookmarkStart w:id="6" w:name="_Toc382318707"/>
      <w:r w:rsidRPr="00C35647">
        <w:rPr>
          <w:b w:val="0"/>
        </w:rPr>
        <w:t xml:space="preserve">Vien. </w:t>
      </w:r>
      <w:proofErr w:type="spellStart"/>
      <w:r w:rsidRPr="00C35647">
        <w:rPr>
          <w:b w:val="0"/>
        </w:rPr>
        <w:t>reģ</w:t>
      </w:r>
      <w:proofErr w:type="spellEnd"/>
      <w:r w:rsidRPr="00C35647">
        <w:rPr>
          <w:b w:val="0"/>
        </w:rPr>
        <w:t>. nr. 40003419183</w:t>
      </w:r>
      <w:bookmarkEnd w:id="6"/>
    </w:p>
    <w:p w:rsidR="009F73FF" w:rsidRPr="00C35647" w:rsidRDefault="009F73FF" w:rsidP="009F73FF">
      <w:pPr>
        <w:pStyle w:val="Punkts"/>
        <w:numPr>
          <w:ilvl w:val="0"/>
          <w:numId w:val="0"/>
        </w:numPr>
        <w:ind w:left="142" w:firstLine="709"/>
        <w:rPr>
          <w:b w:val="0"/>
        </w:rPr>
      </w:pPr>
      <w:bookmarkStart w:id="7" w:name="_Toc382318708"/>
      <w:r w:rsidRPr="00C35647">
        <w:rPr>
          <w:b w:val="0"/>
        </w:rPr>
        <w:t>m. „Zeiferti”, Jaunolaine, Olaines pagasts,</w:t>
      </w:r>
      <w:bookmarkEnd w:id="7"/>
      <w:r w:rsidRPr="00C35647">
        <w:rPr>
          <w:b w:val="0"/>
        </w:rPr>
        <w:t xml:space="preserve"> </w:t>
      </w:r>
    </w:p>
    <w:p w:rsidR="009F73FF" w:rsidRPr="00C35647" w:rsidRDefault="009F73FF" w:rsidP="009F73FF">
      <w:pPr>
        <w:pStyle w:val="Punkts"/>
        <w:numPr>
          <w:ilvl w:val="0"/>
          <w:numId w:val="0"/>
        </w:numPr>
        <w:ind w:left="142" w:firstLine="709"/>
        <w:rPr>
          <w:b w:val="0"/>
        </w:rPr>
      </w:pPr>
      <w:bookmarkStart w:id="8" w:name="_Toc382318709"/>
      <w:r w:rsidRPr="00C35647">
        <w:rPr>
          <w:b w:val="0"/>
        </w:rPr>
        <w:t>Olaines novads,  LV-2127</w:t>
      </w:r>
      <w:bookmarkEnd w:id="8"/>
    </w:p>
    <w:p w:rsidR="006200BC" w:rsidRDefault="006200BC" w:rsidP="009F73FF">
      <w:pPr>
        <w:pStyle w:val="Rindkopa"/>
      </w:pPr>
    </w:p>
    <w:p w:rsidR="00B34825" w:rsidRPr="00B34825" w:rsidRDefault="00B34825" w:rsidP="00B34825">
      <w:pPr>
        <w:pStyle w:val="Punkts"/>
        <w:numPr>
          <w:ilvl w:val="0"/>
          <w:numId w:val="0"/>
        </w:numPr>
      </w:pPr>
    </w:p>
    <w:p w:rsidR="006200BC" w:rsidRPr="00E20449" w:rsidRDefault="006200BC" w:rsidP="0009738E">
      <w:pPr>
        <w:pStyle w:val="Rindkopa"/>
      </w:pPr>
      <w:r w:rsidRPr="00E20449">
        <w:t xml:space="preserve">Pasūtītāja kontaktpersona: </w:t>
      </w:r>
    </w:p>
    <w:p w:rsidR="009F73FF" w:rsidRPr="00C35647" w:rsidRDefault="009F73FF" w:rsidP="009F73FF">
      <w:pPr>
        <w:pStyle w:val="Punkts"/>
        <w:numPr>
          <w:ilvl w:val="0"/>
          <w:numId w:val="0"/>
        </w:numPr>
        <w:ind w:left="142" w:firstLine="709"/>
        <w:rPr>
          <w:b w:val="0"/>
        </w:rPr>
      </w:pPr>
      <w:bookmarkStart w:id="9" w:name="_Toc382318711"/>
      <w:r w:rsidRPr="00C35647">
        <w:rPr>
          <w:b w:val="0"/>
        </w:rPr>
        <w:t>Valdes loceklis</w:t>
      </w:r>
      <w:bookmarkEnd w:id="9"/>
    </w:p>
    <w:p w:rsidR="009F73FF" w:rsidRPr="00C35647" w:rsidRDefault="009F73FF" w:rsidP="009F73FF">
      <w:pPr>
        <w:pStyle w:val="Punkts"/>
        <w:numPr>
          <w:ilvl w:val="0"/>
          <w:numId w:val="0"/>
        </w:numPr>
        <w:ind w:left="142" w:firstLine="709"/>
        <w:rPr>
          <w:b w:val="0"/>
        </w:rPr>
      </w:pPr>
      <w:bookmarkStart w:id="10" w:name="_Toc382318712"/>
      <w:r w:rsidRPr="00C35647">
        <w:rPr>
          <w:b w:val="0"/>
        </w:rPr>
        <w:t>Viesturs Liepa</w:t>
      </w:r>
      <w:bookmarkEnd w:id="10"/>
      <w:r w:rsidRPr="00C35647">
        <w:rPr>
          <w:b w:val="0"/>
        </w:rPr>
        <w:t xml:space="preserve"> </w:t>
      </w:r>
    </w:p>
    <w:p w:rsidR="009F73FF" w:rsidRPr="00C35647" w:rsidRDefault="009F73FF" w:rsidP="009F73FF">
      <w:pPr>
        <w:pStyle w:val="Punkts"/>
        <w:numPr>
          <w:ilvl w:val="0"/>
          <w:numId w:val="0"/>
        </w:numPr>
        <w:ind w:left="142" w:firstLine="709"/>
        <w:rPr>
          <w:b w:val="0"/>
        </w:rPr>
      </w:pPr>
      <w:bookmarkStart w:id="11" w:name="_Toc382318713"/>
      <w:r w:rsidRPr="00C35647">
        <w:rPr>
          <w:b w:val="0"/>
        </w:rPr>
        <w:t>e-pasts: zeiferti@inbox.lv</w:t>
      </w:r>
      <w:bookmarkEnd w:id="11"/>
    </w:p>
    <w:p w:rsidR="009F73FF" w:rsidRPr="00C35647" w:rsidRDefault="009F73FF" w:rsidP="009F73FF">
      <w:pPr>
        <w:pStyle w:val="Punkts"/>
        <w:numPr>
          <w:ilvl w:val="0"/>
          <w:numId w:val="0"/>
        </w:numPr>
        <w:ind w:left="142" w:firstLine="709"/>
        <w:rPr>
          <w:b w:val="0"/>
        </w:rPr>
      </w:pPr>
      <w:bookmarkStart w:id="12" w:name="_Toc382318714"/>
      <w:r w:rsidRPr="00C35647">
        <w:rPr>
          <w:b w:val="0"/>
        </w:rPr>
        <w:t>tel.nr.:67965897</w:t>
      </w:r>
      <w:bookmarkEnd w:id="12"/>
    </w:p>
    <w:p w:rsidR="009F73FF" w:rsidRDefault="009F73FF" w:rsidP="009F73FF">
      <w:pPr>
        <w:pStyle w:val="Punkts"/>
        <w:numPr>
          <w:ilvl w:val="0"/>
          <w:numId w:val="0"/>
        </w:numPr>
        <w:ind w:left="142" w:firstLine="709"/>
        <w:rPr>
          <w:b w:val="0"/>
        </w:rPr>
      </w:pPr>
      <w:bookmarkStart w:id="13" w:name="_Toc382318715"/>
      <w:r w:rsidRPr="00C35647">
        <w:rPr>
          <w:b w:val="0"/>
        </w:rPr>
        <w:t>faksa nr.: 67965897</w:t>
      </w:r>
      <w:bookmarkEnd w:id="13"/>
    </w:p>
    <w:p w:rsidR="00A639EF" w:rsidRPr="00A639EF" w:rsidRDefault="00A639EF" w:rsidP="00A639EF">
      <w:pPr>
        <w:pStyle w:val="Punkts"/>
        <w:numPr>
          <w:ilvl w:val="0"/>
          <w:numId w:val="0"/>
        </w:numPr>
      </w:pPr>
    </w:p>
    <w:p w:rsidR="00292D5D" w:rsidRDefault="00B34825" w:rsidP="0009738E">
      <w:pPr>
        <w:pStyle w:val="Punkts"/>
      </w:pPr>
      <w:bookmarkStart w:id="14" w:name="_Toc280105716"/>
      <w:r>
        <w:t xml:space="preserve">Piegādātājs, Ieinteresētais piegādātājs un </w:t>
      </w:r>
      <w:r w:rsidR="00FD5CC2">
        <w:t>Pretendent</w:t>
      </w:r>
      <w:r w:rsidR="00292D5D">
        <w:t>s</w:t>
      </w:r>
      <w:bookmarkEnd w:id="14"/>
    </w:p>
    <w:p w:rsidR="00B34825" w:rsidRPr="0002554C" w:rsidRDefault="00B34825" w:rsidP="0002554C">
      <w:pPr>
        <w:pStyle w:val="Apakpunkts"/>
        <w:jc w:val="both"/>
        <w:rPr>
          <w:b w:val="0"/>
        </w:rPr>
      </w:pPr>
      <w:r w:rsidRPr="0002554C">
        <w:rPr>
          <w:b w:val="0"/>
        </w:rPr>
        <w:t>Piegādātājs ir fiziska persona, juridiska persona, personālsabiedrība vai personu apvienība, kas pied</w:t>
      </w:r>
      <w:r w:rsidR="007B03FF" w:rsidRPr="0002554C">
        <w:rPr>
          <w:b w:val="0"/>
        </w:rPr>
        <w:t>āvā tirgū veikt</w:t>
      </w:r>
      <w:r w:rsidRPr="0002554C">
        <w:rPr>
          <w:b w:val="0"/>
        </w:rPr>
        <w:t xml:space="preserve"> būvdarbus.</w:t>
      </w:r>
    </w:p>
    <w:p w:rsidR="00B34825" w:rsidRPr="0002554C" w:rsidRDefault="00B34825" w:rsidP="0002554C">
      <w:pPr>
        <w:pStyle w:val="Paragrfs"/>
        <w:numPr>
          <w:ilvl w:val="0"/>
          <w:numId w:val="0"/>
        </w:numPr>
      </w:pPr>
      <w:r w:rsidRPr="0002554C">
        <w:t xml:space="preserve"> </w:t>
      </w:r>
    </w:p>
    <w:p w:rsidR="004D605F" w:rsidRPr="0002554C" w:rsidRDefault="004D605F" w:rsidP="004D605F">
      <w:pPr>
        <w:pStyle w:val="Apakpunkts"/>
        <w:jc w:val="both"/>
        <w:rPr>
          <w:b w:val="0"/>
        </w:rPr>
      </w:pPr>
      <w:r w:rsidRPr="0002554C">
        <w:rPr>
          <w:b w:val="0"/>
        </w:rPr>
        <w:t>Pretendents ir Piegādātājs, kas ir iesniedzis piedāvājumu.</w:t>
      </w:r>
    </w:p>
    <w:p w:rsidR="004D605F" w:rsidRDefault="004D605F" w:rsidP="004D605F">
      <w:pPr>
        <w:pStyle w:val="Apakpunkts"/>
        <w:numPr>
          <w:ilvl w:val="0"/>
          <w:numId w:val="0"/>
        </w:numPr>
        <w:jc w:val="both"/>
        <w:rPr>
          <w:b w:val="0"/>
        </w:rPr>
      </w:pPr>
    </w:p>
    <w:p w:rsidR="00B34825" w:rsidRPr="0002554C" w:rsidRDefault="00B34825" w:rsidP="0002554C">
      <w:pPr>
        <w:pStyle w:val="Apakpunkts"/>
        <w:jc w:val="both"/>
        <w:rPr>
          <w:b w:val="0"/>
        </w:rPr>
      </w:pPr>
      <w:r w:rsidRPr="0002554C">
        <w:rPr>
          <w:b w:val="0"/>
        </w:rPr>
        <w:t>Ieinteresētais piegādātājs ir P</w:t>
      </w:r>
      <w:r w:rsidR="005956B1">
        <w:rPr>
          <w:b w:val="0"/>
        </w:rPr>
        <w:t xml:space="preserve">iegādātājs, kas plāno iesniegt piedāvājumu </w:t>
      </w:r>
      <w:r w:rsidRPr="0002554C">
        <w:rPr>
          <w:b w:val="0"/>
        </w:rPr>
        <w:t>.</w:t>
      </w:r>
    </w:p>
    <w:p w:rsidR="002D2FDF" w:rsidRPr="0002554C" w:rsidRDefault="002D2FDF" w:rsidP="0002554C">
      <w:pPr>
        <w:pStyle w:val="Rindkopa"/>
      </w:pPr>
    </w:p>
    <w:p w:rsidR="00A5375B" w:rsidRPr="00A5375B" w:rsidRDefault="00A5375B" w:rsidP="0002554C">
      <w:pPr>
        <w:pStyle w:val="Apakpunkts"/>
        <w:jc w:val="both"/>
        <w:rPr>
          <w:b w:val="0"/>
        </w:rPr>
      </w:pPr>
      <w:r w:rsidRPr="00A5375B">
        <w:rPr>
          <w:b w:val="0"/>
        </w:rPr>
        <w:t>Persona, uz kuras iespējām Pretendents balstās</w:t>
      </w:r>
      <w:r w:rsidRPr="00A5375B">
        <w:rPr>
          <w:rFonts w:cs="Arial"/>
          <w:b w:val="0"/>
          <w:color w:val="000000"/>
        </w:rPr>
        <w:t xml:space="preserve"> ir persona, uz kur</w:t>
      </w:r>
      <w:r w:rsidR="009A14E8">
        <w:rPr>
          <w:rFonts w:cs="Arial"/>
          <w:b w:val="0"/>
          <w:color w:val="000000"/>
        </w:rPr>
        <w:t>as</w:t>
      </w:r>
      <w:r w:rsidRPr="00A5375B">
        <w:rPr>
          <w:rFonts w:cs="Arial"/>
          <w:b w:val="0"/>
          <w:color w:val="000000"/>
        </w:rPr>
        <w:t xml:space="preserve"> iespējām Pretendents balstās, lai apliecinātu, ka </w:t>
      </w:r>
      <w:r w:rsidR="00772DB3">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2D2FDF" w:rsidRPr="0002554C" w:rsidRDefault="002D2FDF" w:rsidP="0002554C">
      <w:pPr>
        <w:pStyle w:val="Rindkopa"/>
      </w:pPr>
    </w:p>
    <w:p w:rsidR="00292D5D" w:rsidRPr="0002554C" w:rsidRDefault="00FD5CC2" w:rsidP="0002554C">
      <w:pPr>
        <w:pStyle w:val="Apakpunkts"/>
        <w:jc w:val="both"/>
        <w:rPr>
          <w:b w:val="0"/>
        </w:rPr>
      </w:pPr>
      <w:r w:rsidRPr="0002554C">
        <w:rPr>
          <w:b w:val="0"/>
        </w:rPr>
        <w:t>Pretendent</w:t>
      </w:r>
      <w:r w:rsidR="00292D5D" w:rsidRPr="0002554C">
        <w:rPr>
          <w:b w:val="0"/>
        </w:rPr>
        <w:t>u iepirkuma procedūras ietvaros pārstāv:</w:t>
      </w:r>
    </w:p>
    <w:p w:rsidR="00292D5D" w:rsidRPr="00E20449" w:rsidRDefault="00FD5CC2" w:rsidP="00292D5D">
      <w:pPr>
        <w:pStyle w:val="Rindkopa"/>
        <w:numPr>
          <w:ilvl w:val="0"/>
          <w:numId w:val="8"/>
        </w:numPr>
      </w:pPr>
      <w:r>
        <w:t>Pretendent</w:t>
      </w:r>
      <w:r w:rsidR="00292D5D" w:rsidRPr="00E20449">
        <w:t xml:space="preserve">s (ja </w:t>
      </w:r>
      <w:r>
        <w:t>Pretendent</w:t>
      </w:r>
      <w:r w:rsidR="00292D5D" w:rsidRPr="00E20449">
        <w:t xml:space="preserve">s ir fiziska persona), </w:t>
      </w:r>
    </w:p>
    <w:p w:rsidR="00292D5D" w:rsidRPr="00E20449" w:rsidRDefault="00FD5CC2" w:rsidP="00292D5D">
      <w:pPr>
        <w:pStyle w:val="Rindkopa"/>
        <w:numPr>
          <w:ilvl w:val="0"/>
          <w:numId w:val="8"/>
        </w:numPr>
      </w:pPr>
      <w:r>
        <w:t>Pretendent</w:t>
      </w:r>
      <w:r w:rsidR="00292D5D" w:rsidRPr="00E20449">
        <w:t xml:space="preserve">a </w:t>
      </w:r>
      <w:proofErr w:type="spellStart"/>
      <w:r w:rsidR="00292D5D" w:rsidRPr="00E20449">
        <w:t>paraksttiesīga</w:t>
      </w:r>
      <w:proofErr w:type="spellEnd"/>
      <w:r w:rsidR="00292D5D" w:rsidRPr="00E20449">
        <w:t xml:space="preserve"> amatpersona (ja </w:t>
      </w:r>
      <w:r>
        <w:t>Pretendent</w:t>
      </w:r>
      <w:r w:rsidR="00292D5D" w:rsidRPr="00E20449">
        <w:t>s ir juridiska persona),</w:t>
      </w:r>
    </w:p>
    <w:p w:rsidR="00292D5D" w:rsidRPr="00E20449" w:rsidRDefault="00292D5D" w:rsidP="00292D5D">
      <w:pPr>
        <w:pStyle w:val="Rindkopa"/>
        <w:numPr>
          <w:ilvl w:val="0"/>
          <w:numId w:val="8"/>
        </w:numPr>
      </w:pPr>
      <w:proofErr w:type="spellStart"/>
      <w:r w:rsidRPr="00E20449">
        <w:t>pārstāvēttiesīgs</w:t>
      </w:r>
      <w:proofErr w:type="spellEnd"/>
      <w:r w:rsidRPr="00E20449">
        <w:t xml:space="preserve"> personālsabiedrības biedrs, ievērojot šī punkta „a” un „b” apakšpunktā noteikto (ja </w:t>
      </w:r>
      <w:r w:rsidR="00FD5CC2">
        <w:t>Pretendent</w:t>
      </w:r>
      <w:r w:rsidRPr="00E20449">
        <w:t>s ir personālsabiedrība),</w:t>
      </w:r>
    </w:p>
    <w:p w:rsidR="00292D5D" w:rsidRDefault="00292D5D" w:rsidP="00292D5D">
      <w:pPr>
        <w:pStyle w:val="Rindkopa"/>
        <w:numPr>
          <w:ilvl w:val="0"/>
          <w:numId w:val="8"/>
        </w:numPr>
      </w:pPr>
      <w:r w:rsidRPr="00E20449">
        <w:t xml:space="preserve">visi personu apvienības dalībnieki, ievērojot šī punkta „a” un „b” apakšpunktā noteikto (ja </w:t>
      </w:r>
      <w:r w:rsidR="00FD5CC2">
        <w:t>Pretendent</w:t>
      </w:r>
      <w:r w:rsidRPr="00E20449">
        <w:t>s ir personu apvienība) vai</w:t>
      </w:r>
    </w:p>
    <w:p w:rsidR="00292D5D" w:rsidRDefault="00FD5CC2" w:rsidP="00292D5D">
      <w:pPr>
        <w:pStyle w:val="Rindkopa"/>
        <w:numPr>
          <w:ilvl w:val="0"/>
          <w:numId w:val="8"/>
        </w:numPr>
        <w:rPr>
          <w:szCs w:val="20"/>
        </w:rPr>
      </w:pPr>
      <w:r>
        <w:rPr>
          <w:szCs w:val="20"/>
        </w:rPr>
        <w:t>Pretendent</w:t>
      </w:r>
      <w:r w:rsidR="00292D5D" w:rsidRPr="00E20449">
        <w:rPr>
          <w:szCs w:val="20"/>
        </w:rPr>
        <w:t>a pilnvarota persona.</w:t>
      </w:r>
    </w:p>
    <w:p w:rsidR="00A639EF" w:rsidRPr="00A639EF" w:rsidRDefault="00A639EF" w:rsidP="00A639EF">
      <w:pPr>
        <w:pStyle w:val="Punkts"/>
        <w:numPr>
          <w:ilvl w:val="0"/>
          <w:numId w:val="0"/>
        </w:numPr>
      </w:pPr>
    </w:p>
    <w:p w:rsidR="0008431F" w:rsidRPr="00A85783" w:rsidRDefault="0008431F" w:rsidP="0009738E">
      <w:pPr>
        <w:pStyle w:val="Punkts"/>
      </w:pPr>
      <w:bookmarkStart w:id="15" w:name="_Toc197834077"/>
      <w:bookmarkStart w:id="16" w:name="_Toc280105717"/>
      <w:bookmarkEnd w:id="15"/>
      <w:r w:rsidRPr="00A85783">
        <w:t>Saziņa</w:t>
      </w:r>
      <w:bookmarkEnd w:id="16"/>
    </w:p>
    <w:p w:rsidR="0008431F" w:rsidRPr="00A85783" w:rsidRDefault="0008431F" w:rsidP="00B42A2A">
      <w:pPr>
        <w:pStyle w:val="Apakpunkts"/>
        <w:jc w:val="both"/>
        <w:rPr>
          <w:b w:val="0"/>
        </w:rPr>
      </w:pPr>
      <w:r w:rsidRPr="00A85783">
        <w:rPr>
          <w:b w:val="0"/>
        </w:rPr>
        <w:t>Saziņa starp Pasūtītāju</w:t>
      </w:r>
      <w:r w:rsidR="00B42A2A" w:rsidRPr="00A85783">
        <w:rPr>
          <w:b w:val="0"/>
        </w:rPr>
        <w:t xml:space="preserve"> </w:t>
      </w:r>
      <w:r w:rsidRPr="00A85783">
        <w:rPr>
          <w:b w:val="0"/>
        </w:rPr>
        <w:t xml:space="preserve">un </w:t>
      </w:r>
      <w:r w:rsidR="003764D4" w:rsidRPr="003D5B78">
        <w:rPr>
          <w:b w:val="0"/>
        </w:rPr>
        <w:t>I</w:t>
      </w:r>
      <w:r w:rsidRPr="003D5B78">
        <w:rPr>
          <w:b w:val="0"/>
        </w:rPr>
        <w:t xml:space="preserve">einteresētajiem piegādātājiem iepirkuma procedūras </w:t>
      </w:r>
      <w:r w:rsidR="009A73D8" w:rsidRPr="003D5B78">
        <w:rPr>
          <w:b w:val="0"/>
        </w:rPr>
        <w:t>ietvaros</w:t>
      </w:r>
      <w:r w:rsidRPr="003D5B78">
        <w:rPr>
          <w:b w:val="0"/>
        </w:rPr>
        <w:t xml:space="preserve"> notiek </w:t>
      </w:r>
      <w:r w:rsidR="00DD4FE6" w:rsidRPr="003D5B78">
        <w:rPr>
          <w:b w:val="0"/>
        </w:rPr>
        <w:t xml:space="preserve">latviešu valodā </w:t>
      </w:r>
      <w:r w:rsidRPr="003D5B78">
        <w:rPr>
          <w:b w:val="0"/>
        </w:rPr>
        <w:t>pa pastu</w:t>
      </w:r>
      <w:r w:rsidR="00363F75" w:rsidRPr="003D5B78">
        <w:rPr>
          <w:b w:val="0"/>
        </w:rPr>
        <w:t xml:space="preserve"> </w:t>
      </w:r>
      <w:r w:rsidR="00233788" w:rsidRPr="003D5B78">
        <w:rPr>
          <w:b w:val="0"/>
        </w:rPr>
        <w:t xml:space="preserve">(arī elektronisko pastu) </w:t>
      </w:r>
      <w:r w:rsidR="00363F75" w:rsidRPr="003D5B78">
        <w:rPr>
          <w:b w:val="0"/>
        </w:rPr>
        <w:t>vai</w:t>
      </w:r>
      <w:r w:rsidRPr="003D5B78">
        <w:rPr>
          <w:b w:val="0"/>
        </w:rPr>
        <w:t xml:space="preserve"> </w:t>
      </w:r>
      <w:r w:rsidRPr="00A85783">
        <w:rPr>
          <w:b w:val="0"/>
        </w:rPr>
        <w:t>faksu.</w:t>
      </w:r>
    </w:p>
    <w:p w:rsidR="002D2FDF" w:rsidRPr="00A85783" w:rsidRDefault="002D2FDF" w:rsidP="002D2FDF">
      <w:pPr>
        <w:pStyle w:val="Apakpunkts"/>
        <w:numPr>
          <w:ilvl w:val="0"/>
          <w:numId w:val="0"/>
        </w:numPr>
        <w:jc w:val="both"/>
        <w:rPr>
          <w:b w:val="0"/>
        </w:rPr>
      </w:pPr>
    </w:p>
    <w:p w:rsidR="00E855DE" w:rsidRPr="00A85783" w:rsidRDefault="00E855DE" w:rsidP="00363F75">
      <w:pPr>
        <w:pStyle w:val="Apakpunkts"/>
        <w:jc w:val="both"/>
        <w:rPr>
          <w:b w:val="0"/>
        </w:rPr>
      </w:pPr>
      <w:r w:rsidRPr="00A85783">
        <w:rPr>
          <w:b w:val="0"/>
        </w:rPr>
        <w:t>Saziņas dokuments</w:t>
      </w:r>
      <w:r w:rsidR="00B42A2A" w:rsidRPr="00A85783">
        <w:rPr>
          <w:b w:val="0"/>
        </w:rPr>
        <w:t>,</w:t>
      </w:r>
      <w:r w:rsidR="00363F75" w:rsidRPr="00A85783">
        <w:rPr>
          <w:b w:val="0"/>
        </w:rPr>
        <w:t xml:space="preserve"> </w:t>
      </w:r>
      <w:r w:rsidR="00B42A2A" w:rsidRPr="00A85783">
        <w:rPr>
          <w:b w:val="0"/>
        </w:rPr>
        <w:t>nosū</w:t>
      </w:r>
      <w:r w:rsidRPr="00A85783">
        <w:rPr>
          <w:b w:val="0"/>
        </w:rPr>
        <w:t>t</w:t>
      </w:r>
      <w:r w:rsidR="00B42A2A" w:rsidRPr="00A85783">
        <w:rPr>
          <w:b w:val="0"/>
        </w:rPr>
        <w:t>ot</w:t>
      </w:r>
      <w:r w:rsidRPr="00A85783">
        <w:rPr>
          <w:b w:val="0"/>
        </w:rPr>
        <w:t xml:space="preserve"> pa faksu, </w:t>
      </w:r>
      <w:r w:rsidR="00B42A2A" w:rsidRPr="00A85783">
        <w:rPr>
          <w:b w:val="0"/>
        </w:rPr>
        <w:t>ir uzskatāms par saņemtu</w:t>
      </w:r>
      <w:r w:rsidRPr="00A85783">
        <w:rPr>
          <w:b w:val="0"/>
        </w:rPr>
        <w:t xml:space="preserve"> brīd</w:t>
      </w:r>
      <w:r w:rsidR="00B42A2A" w:rsidRPr="00A85783">
        <w:rPr>
          <w:b w:val="0"/>
        </w:rPr>
        <w:t>ī</w:t>
      </w:r>
      <w:r w:rsidRPr="00A85783">
        <w:rPr>
          <w:b w:val="0"/>
        </w:rPr>
        <w:t xml:space="preserve">, kad nosūtītāja </w:t>
      </w:r>
      <w:smartTag w:uri="schemas-tilde-lv/tildestengine" w:element="veidnes">
        <w:smartTagPr>
          <w:attr w:name="text" w:val="Fakss"/>
          <w:attr w:name="baseform" w:val="Fakss"/>
          <w:attr w:name="id" w:val="-1"/>
        </w:smartTagPr>
        <w:r w:rsidRPr="00A85783">
          <w:rPr>
            <w:b w:val="0"/>
          </w:rPr>
          <w:t>fakss</w:t>
        </w:r>
      </w:smartTag>
      <w:r w:rsidRPr="00A85783">
        <w:rPr>
          <w:b w:val="0"/>
        </w:rPr>
        <w:t xml:space="preserve"> ir saņēmis </w:t>
      </w:r>
      <w:smartTag w:uri="schemas-tilde-lv/tildestengine" w:element="veidnes">
        <w:smartTagPr>
          <w:attr w:name="baseform" w:val="paziņojum|s"/>
          <w:attr w:name="id" w:val="-1"/>
          <w:attr w:name="text" w:val="paziņojumu"/>
        </w:smartTagPr>
        <w:r w:rsidRPr="00A85783">
          <w:rPr>
            <w:b w:val="0"/>
          </w:rPr>
          <w:t>paziņojumu</w:t>
        </w:r>
      </w:smartTag>
      <w:r w:rsidRPr="00A85783">
        <w:rPr>
          <w:b w:val="0"/>
        </w:rPr>
        <w:t xml:space="preserve"> par faksa sūtījuma saņemšanu</w:t>
      </w:r>
      <w:r w:rsidR="00363F75" w:rsidRPr="00A85783">
        <w:rPr>
          <w:b w:val="0"/>
        </w:rPr>
        <w:t>.</w:t>
      </w:r>
    </w:p>
    <w:p w:rsidR="002D2FDF" w:rsidRPr="00A85783" w:rsidRDefault="002D2FDF" w:rsidP="002D2FDF">
      <w:pPr>
        <w:pStyle w:val="Apakpunkts"/>
        <w:numPr>
          <w:ilvl w:val="0"/>
          <w:numId w:val="0"/>
        </w:numPr>
        <w:jc w:val="both"/>
        <w:rPr>
          <w:b w:val="0"/>
        </w:rPr>
      </w:pPr>
    </w:p>
    <w:p w:rsidR="0008431F" w:rsidRPr="00A85783" w:rsidRDefault="00DD4FE6" w:rsidP="00B42A2A">
      <w:pPr>
        <w:pStyle w:val="Apakpunkt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0008431F" w:rsidRPr="00A85783">
        <w:rPr>
          <w:b w:val="0"/>
        </w:rPr>
        <w:t>.</w:t>
      </w:r>
    </w:p>
    <w:p w:rsidR="002D2FDF" w:rsidRPr="00A85783" w:rsidRDefault="002D2FDF" w:rsidP="002D2FDF">
      <w:pPr>
        <w:pStyle w:val="Apakpunkts"/>
        <w:numPr>
          <w:ilvl w:val="0"/>
          <w:numId w:val="0"/>
        </w:numPr>
        <w:jc w:val="both"/>
        <w:rPr>
          <w:b w:val="0"/>
        </w:rPr>
      </w:pPr>
    </w:p>
    <w:p w:rsidR="0008431F" w:rsidRPr="00A85783" w:rsidRDefault="009A73D8" w:rsidP="00B42A2A">
      <w:pPr>
        <w:pStyle w:val="Apakpunkts"/>
        <w:jc w:val="both"/>
        <w:rPr>
          <w:b w:val="0"/>
        </w:rPr>
      </w:pPr>
      <w:r w:rsidRPr="00A85783">
        <w:rPr>
          <w:b w:val="0"/>
        </w:rPr>
        <w:t xml:space="preserve">Ieinteresētais piegādātājs saziņas dokumentu nosūta </w:t>
      </w:r>
      <w:r w:rsidR="004E165A" w:rsidRPr="00A85783">
        <w:rPr>
          <w:b w:val="0"/>
        </w:rPr>
        <w:t xml:space="preserve">uz Nolikumā norādīto </w:t>
      </w:r>
      <w:r w:rsidRPr="00A85783">
        <w:rPr>
          <w:b w:val="0"/>
        </w:rPr>
        <w:t xml:space="preserve">Pasūtītāja </w:t>
      </w:r>
      <w:r w:rsidR="00646FC6" w:rsidRPr="00A85783">
        <w:rPr>
          <w:b w:val="0"/>
        </w:rPr>
        <w:t xml:space="preserve">pasta </w:t>
      </w:r>
      <w:r w:rsidR="004E165A" w:rsidRPr="00A85783">
        <w:rPr>
          <w:b w:val="0"/>
        </w:rPr>
        <w:t xml:space="preserve">adresi vai </w:t>
      </w:r>
      <w:r w:rsidR="00646FC6" w:rsidRPr="00A85783">
        <w:rPr>
          <w:b w:val="0"/>
        </w:rPr>
        <w:t xml:space="preserve">Pasūtītāja </w:t>
      </w:r>
      <w:r w:rsidRPr="00A85783">
        <w:rPr>
          <w:b w:val="0"/>
        </w:rPr>
        <w:t>kontaktpersona</w:t>
      </w:r>
      <w:r w:rsidR="00646FC6" w:rsidRPr="00A85783">
        <w:rPr>
          <w:b w:val="0"/>
        </w:rPr>
        <w:t>s faksa numuru</w:t>
      </w:r>
      <w:r w:rsidR="00D82D17">
        <w:rPr>
          <w:b w:val="0"/>
        </w:rPr>
        <w:t xml:space="preserve"> </w:t>
      </w:r>
      <w:r w:rsidRPr="00A85783">
        <w:rPr>
          <w:b w:val="0"/>
        </w:rPr>
        <w:t>.</w:t>
      </w:r>
    </w:p>
    <w:p w:rsidR="002D2FDF" w:rsidRPr="00A85783" w:rsidRDefault="002D2FDF" w:rsidP="002D2FDF">
      <w:pPr>
        <w:pStyle w:val="Apakpunkts"/>
        <w:numPr>
          <w:ilvl w:val="0"/>
          <w:numId w:val="0"/>
        </w:numPr>
        <w:jc w:val="both"/>
        <w:rPr>
          <w:b w:val="0"/>
        </w:rPr>
      </w:pPr>
    </w:p>
    <w:p w:rsidR="00E855DE" w:rsidRPr="00A85783" w:rsidRDefault="009A73D8" w:rsidP="00B42A2A">
      <w:pPr>
        <w:pStyle w:val="Apakpunkts"/>
        <w:jc w:val="both"/>
        <w:rPr>
          <w:b w:val="0"/>
        </w:rPr>
      </w:pPr>
      <w:r w:rsidRPr="00A85783">
        <w:rPr>
          <w:b w:val="0"/>
        </w:rPr>
        <w:t>Pasūtītājs saziņas dokumentu nosūta pa pastu</w:t>
      </w:r>
      <w:r w:rsidR="00A85783">
        <w:rPr>
          <w:b w:val="0"/>
        </w:rPr>
        <w:t xml:space="preserve"> vai</w:t>
      </w:r>
      <w:r w:rsidRPr="00A85783">
        <w:rPr>
          <w:b w:val="0"/>
        </w:rPr>
        <w:t xml:space="preserve"> faksu uz </w:t>
      </w:r>
      <w:r w:rsidR="003764D4" w:rsidRPr="00A85783">
        <w:rPr>
          <w:b w:val="0"/>
        </w:rPr>
        <w:t>I</w:t>
      </w:r>
      <w:r w:rsidR="0008431F" w:rsidRPr="00A85783">
        <w:rPr>
          <w:b w:val="0"/>
        </w:rPr>
        <w:t>einteresēt</w:t>
      </w:r>
      <w:r w:rsidRPr="00A85783">
        <w:rPr>
          <w:b w:val="0"/>
        </w:rPr>
        <w:t>ā</w:t>
      </w:r>
      <w:r w:rsidR="0008431F" w:rsidRPr="00A85783">
        <w:rPr>
          <w:b w:val="0"/>
        </w:rPr>
        <w:t xml:space="preserve"> piegādātāj</w:t>
      </w:r>
      <w:r w:rsidRPr="00A85783">
        <w:rPr>
          <w:b w:val="0"/>
        </w:rPr>
        <w:t xml:space="preserve">a </w:t>
      </w:r>
      <w:r w:rsidR="005C51FB" w:rsidRPr="00A85783">
        <w:rPr>
          <w:b w:val="0"/>
        </w:rPr>
        <w:t>pasta adresi</w:t>
      </w:r>
      <w:r w:rsidR="00A85783">
        <w:rPr>
          <w:b w:val="0"/>
        </w:rPr>
        <w:t xml:space="preserve"> vai</w:t>
      </w:r>
      <w:r w:rsidR="005C51FB" w:rsidRPr="00A85783">
        <w:rPr>
          <w:b w:val="0"/>
        </w:rPr>
        <w:t xml:space="preserve"> </w:t>
      </w:r>
      <w:r w:rsidR="005A465C" w:rsidRPr="00A85783">
        <w:rPr>
          <w:b w:val="0"/>
        </w:rPr>
        <w:t>faksa numuru</w:t>
      </w:r>
      <w:r w:rsidRPr="00A85783">
        <w:rPr>
          <w:b w:val="0"/>
        </w:rPr>
        <w:t xml:space="preserve">, ko </w:t>
      </w:r>
      <w:r w:rsidR="003764D4" w:rsidRPr="00A85783">
        <w:rPr>
          <w:b w:val="0"/>
        </w:rPr>
        <w:t>I</w:t>
      </w:r>
      <w:r w:rsidRPr="00A85783">
        <w:rPr>
          <w:b w:val="0"/>
        </w:rPr>
        <w:t>einteresētais piegādātājs</w:t>
      </w:r>
      <w:r w:rsidR="005C51FB" w:rsidRPr="00A85783">
        <w:rPr>
          <w:b w:val="0"/>
        </w:rPr>
        <w:t xml:space="preserve">, saņemot </w:t>
      </w:r>
      <w:r w:rsidR="003764D4" w:rsidRPr="00A85783">
        <w:rPr>
          <w:b w:val="0"/>
        </w:rPr>
        <w:t>N</w:t>
      </w:r>
      <w:r w:rsidR="005C51FB" w:rsidRPr="00A85783">
        <w:rPr>
          <w:b w:val="0"/>
        </w:rPr>
        <w:t>olikumu,</w:t>
      </w:r>
      <w:r w:rsidRPr="00A85783">
        <w:rPr>
          <w:b w:val="0"/>
        </w:rPr>
        <w:t xml:space="preserve"> norādījis </w:t>
      </w:r>
      <w:r w:rsidR="00E855DE" w:rsidRPr="00A85783">
        <w:rPr>
          <w:b w:val="0"/>
        </w:rPr>
        <w:t>Ieinteresētā piegādātāja kontaktinformācijas veid</w:t>
      </w:r>
      <w:r w:rsidR="005C51FB" w:rsidRPr="00A85783">
        <w:rPr>
          <w:b w:val="0"/>
        </w:rPr>
        <w:t>lapā</w:t>
      </w:r>
      <w:r w:rsidRPr="00A85783">
        <w:rPr>
          <w:b w:val="0"/>
        </w:rPr>
        <w:t xml:space="preserve"> (</w:t>
      </w:r>
      <w:r w:rsidR="0093542A" w:rsidRPr="00A85783">
        <w:rPr>
          <w:b w:val="0"/>
        </w:rPr>
        <w:t xml:space="preserve">E </w:t>
      </w:r>
      <w:r w:rsidRPr="00A85783">
        <w:rPr>
          <w:b w:val="0"/>
        </w:rPr>
        <w:t>pielikums).</w:t>
      </w:r>
    </w:p>
    <w:p w:rsidR="002D2FDF" w:rsidRDefault="002D2FDF" w:rsidP="002D2FDF">
      <w:pPr>
        <w:pStyle w:val="Apakpunkts"/>
        <w:numPr>
          <w:ilvl w:val="0"/>
          <w:numId w:val="0"/>
        </w:numPr>
        <w:jc w:val="both"/>
        <w:rPr>
          <w:b w:val="0"/>
        </w:rPr>
      </w:pPr>
    </w:p>
    <w:p w:rsidR="006050E9" w:rsidRPr="00A733B7" w:rsidRDefault="00032984" w:rsidP="00B42A2A">
      <w:pPr>
        <w:pStyle w:val="Apakpunkts"/>
        <w:tabs>
          <w:tab w:val="clear" w:pos="851"/>
          <w:tab w:val="num" w:pos="567"/>
        </w:tabs>
        <w:jc w:val="both"/>
        <w:rPr>
          <w:rStyle w:val="apple-style-span"/>
          <w:rFonts w:cs="Arial"/>
          <w:b w:val="0"/>
          <w:szCs w:val="20"/>
        </w:rPr>
      </w:pPr>
      <w:r>
        <w:rPr>
          <w:b w:val="0"/>
        </w:rPr>
        <w:t xml:space="preserve">      </w:t>
      </w:r>
      <w:r w:rsidR="006050E9" w:rsidRPr="00A733B7">
        <w:rPr>
          <w:b w:val="0"/>
        </w:rPr>
        <w:t xml:space="preserve">Papildu informāciju </w:t>
      </w:r>
      <w:r w:rsidR="003764D4" w:rsidRPr="00A733B7">
        <w:rPr>
          <w:b w:val="0"/>
        </w:rPr>
        <w:t>I</w:t>
      </w:r>
      <w:r w:rsidR="006050E9" w:rsidRPr="00A733B7">
        <w:rPr>
          <w:b w:val="0"/>
        </w:rPr>
        <w:t>einteresētais piegādātājs var pieprasīt ne vēlāk</w:t>
      </w:r>
      <w:r w:rsidR="00A733B7" w:rsidRPr="00A733B7">
        <w:rPr>
          <w:b w:val="0"/>
        </w:rPr>
        <w:t>,</w:t>
      </w:r>
      <w:r w:rsidR="006050E9" w:rsidRPr="00A733B7">
        <w:rPr>
          <w:b w:val="0"/>
        </w:rPr>
        <w:t xml:space="preserve"> </w:t>
      </w:r>
      <w:r w:rsidR="00A733B7" w:rsidRPr="00A733B7">
        <w:rPr>
          <w:b w:val="0"/>
        </w:rPr>
        <w:t xml:space="preserve">kā </w:t>
      </w:r>
      <w:r w:rsidR="00A733B7">
        <w:rPr>
          <w:b w:val="0"/>
        </w:rPr>
        <w:t>sešas</w:t>
      </w:r>
      <w:r w:rsidR="00A733B7" w:rsidRPr="00A733B7">
        <w:rPr>
          <w:b w:val="0"/>
        </w:rPr>
        <w:t xml:space="preserve">  dienas pirms piedāvājumu iesniegšanas termiņa beigām.</w:t>
      </w:r>
      <w:r w:rsidR="00A85783" w:rsidRPr="00A733B7">
        <w:rPr>
          <w:b w:val="0"/>
        </w:rPr>
        <w:t xml:space="preserve"> Pasūtītājs papildu </w:t>
      </w:r>
      <w:r w:rsidR="00A85783" w:rsidRPr="00A733B7">
        <w:rPr>
          <w:rFonts w:cs="Arial"/>
          <w:b w:val="0"/>
          <w:szCs w:val="20"/>
        </w:rPr>
        <w:t xml:space="preserve">informāciju sniedz </w:t>
      </w:r>
      <w:r w:rsidR="00294BC9" w:rsidRPr="00A733B7">
        <w:rPr>
          <w:rFonts w:cs="Arial"/>
          <w:b w:val="0"/>
          <w:szCs w:val="20"/>
        </w:rPr>
        <w:t xml:space="preserve">iespējami īsā laikā, bet </w:t>
      </w:r>
      <w:r w:rsidR="00A85783" w:rsidRPr="00A733B7">
        <w:rPr>
          <w:rFonts w:cs="Arial"/>
          <w:b w:val="0"/>
          <w:szCs w:val="20"/>
        </w:rPr>
        <w:t>ne vēlāk</w:t>
      </w:r>
      <w:r>
        <w:rPr>
          <w:rFonts w:cs="Arial"/>
          <w:b w:val="0"/>
          <w:szCs w:val="20"/>
        </w:rPr>
        <w:t>,</w:t>
      </w:r>
      <w:r w:rsidR="00A85783" w:rsidRPr="00A733B7">
        <w:rPr>
          <w:rFonts w:cs="Arial"/>
          <w:b w:val="0"/>
          <w:szCs w:val="20"/>
        </w:rPr>
        <w:t xml:space="preserve"> kā </w:t>
      </w:r>
      <w:r w:rsidR="00C8206B" w:rsidRPr="00A733B7">
        <w:rPr>
          <w:b w:val="0"/>
        </w:rPr>
        <w:t xml:space="preserve">piecas </w:t>
      </w:r>
      <w:r w:rsidR="009C2DAB" w:rsidRPr="00A733B7">
        <w:rPr>
          <w:b w:val="0"/>
        </w:rPr>
        <w:t xml:space="preserve">dienas </w:t>
      </w:r>
      <w:r w:rsidR="00A85783" w:rsidRPr="00A733B7">
        <w:rPr>
          <w:rStyle w:val="apple-style-span"/>
          <w:rFonts w:cs="Arial"/>
          <w:b w:val="0"/>
          <w:szCs w:val="20"/>
        </w:rPr>
        <w:t>pirms piedāvājumu iesniegšanas termiņa beigām.</w:t>
      </w:r>
    </w:p>
    <w:p w:rsidR="00A85783" w:rsidRDefault="00A85783" w:rsidP="00A85783">
      <w:pPr>
        <w:pStyle w:val="ListParagraph"/>
        <w:rPr>
          <w:b/>
        </w:rPr>
      </w:pPr>
    </w:p>
    <w:p w:rsidR="00A85783" w:rsidRPr="004B5407" w:rsidRDefault="0036454A" w:rsidP="00B42A2A">
      <w:pPr>
        <w:pStyle w:val="Apakpunkts"/>
        <w:jc w:val="both"/>
        <w:rPr>
          <w:rStyle w:val="apple-style-span"/>
          <w:rFonts w:cs="Arial"/>
          <w:b w:val="0"/>
          <w:szCs w:val="20"/>
        </w:rPr>
      </w:pPr>
      <w:r w:rsidRPr="00656985">
        <w:rPr>
          <w:rStyle w:val="apple-style-span"/>
          <w:rFonts w:cs="Arial"/>
          <w:b w:val="0"/>
          <w:color w:val="000000"/>
          <w:szCs w:val="20"/>
          <w:shd w:val="clear" w:color="auto" w:fill="FFFFFF"/>
        </w:rPr>
        <w:t>Ja Pasūtītājs sniedz papildu informāciju,</w:t>
      </w:r>
      <w:r w:rsidR="00A85783" w:rsidRPr="00656985">
        <w:rPr>
          <w:rStyle w:val="apple-style-span"/>
          <w:rFonts w:cs="Arial"/>
          <w:b w:val="0"/>
          <w:color w:val="000000"/>
          <w:szCs w:val="20"/>
          <w:shd w:val="clear" w:color="auto" w:fill="FFFFFF"/>
        </w:rPr>
        <w:t xml:space="preserve"> tas vienlaikus ar papildu informācijas nosūtīšanu Ieinteresētajam piegādātājam, kas uzdevis jautājumu, ievieto šo informāciju mājas</w:t>
      </w:r>
      <w:r w:rsidR="002B64EF" w:rsidRPr="00656985">
        <w:rPr>
          <w:rStyle w:val="apple-style-span"/>
          <w:rFonts w:cs="Arial"/>
          <w:b w:val="0"/>
          <w:color w:val="000000"/>
          <w:szCs w:val="20"/>
          <w:shd w:val="clear" w:color="auto" w:fill="FFFFFF"/>
        </w:rPr>
        <w:t xml:space="preserve"> </w:t>
      </w:r>
      <w:r w:rsidR="00A85783" w:rsidRPr="00656985">
        <w:rPr>
          <w:rStyle w:val="apple-style-span"/>
          <w:rFonts w:cs="Arial"/>
          <w:b w:val="0"/>
          <w:color w:val="000000"/>
          <w:szCs w:val="20"/>
          <w:shd w:val="clear" w:color="auto" w:fill="FFFFFF"/>
        </w:rPr>
        <w:t xml:space="preserve">lapā internetā, kurā ir pieejams </w:t>
      </w:r>
      <w:smartTag w:uri="schemas-tilde-lv/tildestengine" w:element="veidnes">
        <w:smartTagPr>
          <w:attr w:name="text" w:val="nolikums"/>
          <w:attr w:name="baseform" w:val="nolikums"/>
          <w:attr w:name="id" w:val="-1"/>
        </w:smartTagPr>
        <w:r w:rsidR="00A85783" w:rsidRPr="00656985">
          <w:rPr>
            <w:rStyle w:val="apple-style-span"/>
            <w:rFonts w:cs="Arial"/>
            <w:b w:val="0"/>
            <w:color w:val="000000"/>
            <w:szCs w:val="20"/>
            <w:shd w:val="clear" w:color="auto" w:fill="FFFFFF"/>
          </w:rPr>
          <w:t>Nolikums</w:t>
        </w:r>
      </w:smartTag>
      <w:r w:rsidR="00A85783" w:rsidRPr="00656985">
        <w:rPr>
          <w:rStyle w:val="apple-style-span"/>
          <w:rFonts w:cs="Arial"/>
          <w:b w:val="0"/>
          <w:color w:val="000000"/>
          <w:szCs w:val="20"/>
          <w:shd w:val="clear" w:color="auto" w:fill="FFFFFF"/>
        </w:rPr>
        <w:t>, norādot arī uzdoto jautājumu.</w:t>
      </w:r>
    </w:p>
    <w:p w:rsidR="0036454A" w:rsidRDefault="0036454A" w:rsidP="0036454A">
      <w:pPr>
        <w:pStyle w:val="ListParagraph"/>
        <w:rPr>
          <w:rStyle w:val="apple-style-span"/>
          <w:rFonts w:cs="Arial"/>
          <w:b/>
          <w:szCs w:val="20"/>
        </w:rPr>
      </w:pPr>
    </w:p>
    <w:p w:rsidR="0036454A" w:rsidRPr="0036454A" w:rsidRDefault="0036454A" w:rsidP="00B42A2A">
      <w:pPr>
        <w:pStyle w:val="Apakpunkts"/>
        <w:jc w:val="both"/>
        <w:rPr>
          <w:rStyle w:val="apple-style-span"/>
          <w:rFonts w:cs="Arial"/>
          <w:b w:val="0"/>
          <w:szCs w:val="20"/>
        </w:rPr>
      </w:pPr>
      <w:r w:rsidRPr="00656985">
        <w:rPr>
          <w:rStyle w:val="apple-style-span"/>
          <w:rFonts w:cs="Arial"/>
          <w:b w:val="0"/>
          <w:color w:val="000000"/>
          <w:szCs w:val="20"/>
          <w:shd w:val="clear" w:color="auto" w:fill="FFFFFF"/>
        </w:rPr>
        <w:t xml:space="preserve">Ja Pasūtītājs ir izdarījis </w:t>
      </w:r>
      <w:r w:rsidRPr="003D5B78">
        <w:rPr>
          <w:rStyle w:val="apple-style-span"/>
          <w:rFonts w:cs="Arial"/>
          <w:b w:val="0"/>
          <w:szCs w:val="20"/>
        </w:rPr>
        <w:t>grozījumus</w:t>
      </w:r>
      <w:r w:rsidR="00B52C46" w:rsidRPr="003D5B78">
        <w:rPr>
          <w:rStyle w:val="FootnoteReference"/>
          <w:rFonts w:cs="Arial"/>
          <w:b w:val="0"/>
          <w:szCs w:val="20"/>
        </w:rPr>
        <w:footnoteReference w:id="1"/>
      </w:r>
      <w:r w:rsidRPr="003D5B78">
        <w:rPr>
          <w:rStyle w:val="apple-style-span"/>
          <w:rFonts w:cs="Arial"/>
          <w:b w:val="0"/>
          <w:szCs w:val="20"/>
          <w:shd w:val="clear" w:color="auto" w:fill="FFFFFF"/>
        </w:rPr>
        <w:t xml:space="preserve"> </w:t>
      </w:r>
      <w:r w:rsidRPr="00656985">
        <w:rPr>
          <w:rStyle w:val="apple-style-span"/>
          <w:rFonts w:cs="Arial"/>
          <w:b w:val="0"/>
          <w:color w:val="000000"/>
          <w:szCs w:val="20"/>
          <w:shd w:val="clear" w:color="auto" w:fill="FFFFFF"/>
        </w:rPr>
        <w:t xml:space="preserve">Nolikumā, tas ievieto šo informāciju mājas lapā internetā, kur ir pieejams </w:t>
      </w:r>
      <w:smartTag w:uri="schemas-tilde-lv/tildestengine" w:element="veidnes">
        <w:smartTagPr>
          <w:attr w:name="text" w:val="nolikums"/>
          <w:attr w:name="baseform" w:val="nolikums"/>
          <w:attr w:name="id" w:val="-1"/>
        </w:smartTagPr>
        <w:r w:rsidRPr="00656985">
          <w:rPr>
            <w:rStyle w:val="apple-style-span"/>
            <w:rFonts w:cs="Arial"/>
            <w:b w:val="0"/>
            <w:color w:val="000000"/>
            <w:szCs w:val="20"/>
            <w:shd w:val="clear" w:color="auto" w:fill="FFFFFF"/>
          </w:rPr>
          <w:t>Nolikums</w:t>
        </w:r>
      </w:smartTag>
      <w:r w:rsidRPr="00656985">
        <w:rPr>
          <w:rStyle w:val="apple-style-span"/>
          <w:rFonts w:cs="Arial"/>
          <w:b w:val="0"/>
          <w:color w:val="000000"/>
          <w:szCs w:val="20"/>
          <w:shd w:val="clear" w:color="auto" w:fill="FFFFFF"/>
        </w:rPr>
        <w:t>. Pasūtītājs ievieto šo informāciju mājas lapā internetā ne vēlāk</w:t>
      </w:r>
      <w:r w:rsidR="00032984">
        <w:rPr>
          <w:rStyle w:val="apple-style-span"/>
          <w:rFonts w:cs="Arial"/>
          <w:b w:val="0"/>
          <w:color w:val="000000"/>
          <w:szCs w:val="20"/>
          <w:shd w:val="clear" w:color="auto" w:fill="FFFFFF"/>
        </w:rPr>
        <w:t>,</w:t>
      </w:r>
      <w:r w:rsidRPr="00656985">
        <w:rPr>
          <w:rStyle w:val="apple-style-span"/>
          <w:rFonts w:cs="Arial"/>
          <w:b w:val="0"/>
          <w:color w:val="000000"/>
          <w:szCs w:val="20"/>
          <w:shd w:val="clear" w:color="auto" w:fill="FFFFFF"/>
        </w:rPr>
        <w:t xml:space="preserve"> kā dienu pēc tam, kad publicēts </w:t>
      </w:r>
      <w:smartTag w:uri="schemas-tilde-lv/tildestengine" w:element="veidnes">
        <w:smartTagPr>
          <w:attr w:name="text" w:val="paziņojums"/>
          <w:attr w:name="baseform" w:val="paziņojums"/>
          <w:attr w:name="id" w:val="-1"/>
        </w:smartTagPr>
        <w:r w:rsidRPr="00656985">
          <w:rPr>
            <w:rStyle w:val="apple-style-span"/>
            <w:rFonts w:cs="Arial"/>
            <w:b w:val="0"/>
            <w:color w:val="000000"/>
            <w:szCs w:val="20"/>
            <w:shd w:val="clear" w:color="auto" w:fill="FFFFFF"/>
          </w:rPr>
          <w:t>paziņojums</w:t>
        </w:r>
      </w:smartTag>
      <w:r w:rsidRPr="00656985">
        <w:rPr>
          <w:rStyle w:val="apple-style-span"/>
          <w:rFonts w:cs="Arial"/>
          <w:b w:val="0"/>
          <w:color w:val="000000"/>
          <w:szCs w:val="20"/>
          <w:shd w:val="clear" w:color="auto" w:fill="FFFFFF"/>
        </w:rPr>
        <w:t xml:space="preserve"> par grozījumiem.</w:t>
      </w:r>
    </w:p>
    <w:p w:rsidR="00A639EF" w:rsidRPr="00B42A2A" w:rsidRDefault="00A639EF" w:rsidP="00A639EF">
      <w:pPr>
        <w:pStyle w:val="Apakpunkts"/>
        <w:numPr>
          <w:ilvl w:val="0"/>
          <w:numId w:val="0"/>
        </w:numPr>
        <w:jc w:val="both"/>
        <w:rPr>
          <w:b w:val="0"/>
        </w:rPr>
      </w:pPr>
    </w:p>
    <w:p w:rsidR="00962AB0" w:rsidRDefault="00DA6A04" w:rsidP="0009738E">
      <w:pPr>
        <w:pStyle w:val="Punkts"/>
      </w:pPr>
      <w:bookmarkStart w:id="17" w:name="_Toc280105718"/>
      <w:r w:rsidRPr="00E20449">
        <w:t>Informācija par iepirkuma priekšmetu</w:t>
      </w:r>
      <w:bookmarkEnd w:id="4"/>
      <w:bookmarkEnd w:id="17"/>
    </w:p>
    <w:p w:rsidR="00A639EF" w:rsidRPr="00A639EF" w:rsidRDefault="00A639EF" w:rsidP="00A639EF">
      <w:pPr>
        <w:pStyle w:val="Apakpunkts"/>
        <w:numPr>
          <w:ilvl w:val="0"/>
          <w:numId w:val="0"/>
        </w:numPr>
      </w:pPr>
    </w:p>
    <w:p w:rsidR="00DA6A04" w:rsidRPr="00E20449" w:rsidRDefault="00DA6A04" w:rsidP="0009738E">
      <w:pPr>
        <w:pStyle w:val="Apakpunkts"/>
      </w:pPr>
      <w:bookmarkStart w:id="18" w:name="_Toc61422134"/>
      <w:bookmarkStart w:id="19" w:name="_Toc134628673"/>
      <w:r w:rsidRPr="00E20449">
        <w:t>Iepirkuma priekšmeta apraksts</w:t>
      </w:r>
      <w:bookmarkEnd w:id="18"/>
      <w:bookmarkEnd w:id="19"/>
    </w:p>
    <w:p w:rsidR="00A979F2" w:rsidRPr="00A979F2" w:rsidRDefault="00DA6A04" w:rsidP="0009738E">
      <w:pPr>
        <w:pStyle w:val="Rindkopa"/>
      </w:pPr>
      <w:r w:rsidRPr="00E20449">
        <w:t xml:space="preserve">Iepirkuma priekšmets ir </w:t>
      </w:r>
      <w:r w:rsidR="00A979F2" w:rsidRPr="00A979F2">
        <w:t xml:space="preserve">Ūdensapgādes un kanalizācijas tīklu būvdarbi un notekūdeņu attīrīšanas iekārtu </w:t>
      </w:r>
      <w:r w:rsidR="001A2DFB">
        <w:t>rekonstrukcija, tai skaitā</w:t>
      </w:r>
      <w:r w:rsidR="00A979F2" w:rsidRPr="00A979F2">
        <w:t>:</w:t>
      </w:r>
    </w:p>
    <w:p w:rsidR="00A979F2" w:rsidRPr="00792350" w:rsidRDefault="000D1CBC" w:rsidP="006A123D">
      <w:pPr>
        <w:pStyle w:val="Punkts"/>
        <w:numPr>
          <w:ilvl w:val="0"/>
          <w:numId w:val="50"/>
        </w:numPr>
        <w:ind w:hanging="436"/>
        <w:rPr>
          <w:b w:val="0"/>
        </w:rPr>
      </w:pPr>
      <w:bookmarkStart w:id="20" w:name="_Toc382318719"/>
      <w:r w:rsidRPr="000D1CBC">
        <w:rPr>
          <w:b w:val="0"/>
        </w:rPr>
        <w:t>m</w:t>
      </w:r>
      <w:r w:rsidR="00A979F2" w:rsidRPr="00792350">
        <w:rPr>
          <w:b w:val="0"/>
        </w:rPr>
        <w:t xml:space="preserve">aģistrālo  ūdensapgādes L </w:t>
      </w:r>
      <w:r w:rsidR="00D556DD">
        <w:rPr>
          <w:b w:val="0"/>
        </w:rPr>
        <w:t>2515</w:t>
      </w:r>
      <w:r w:rsidR="00D556DD" w:rsidRPr="00792350">
        <w:rPr>
          <w:b w:val="0"/>
        </w:rPr>
        <w:t xml:space="preserve"> </w:t>
      </w:r>
      <w:r w:rsidR="00A979F2" w:rsidRPr="00792350">
        <w:rPr>
          <w:b w:val="0"/>
        </w:rPr>
        <w:t xml:space="preserve">m un kanalizācijas tīklu  L </w:t>
      </w:r>
      <w:r w:rsidR="00D556DD">
        <w:rPr>
          <w:b w:val="0"/>
        </w:rPr>
        <w:t>1788</w:t>
      </w:r>
      <w:r w:rsidR="00D556DD" w:rsidRPr="00792350">
        <w:rPr>
          <w:b w:val="0"/>
        </w:rPr>
        <w:t xml:space="preserve"> </w:t>
      </w:r>
      <w:r w:rsidR="00A979F2" w:rsidRPr="00792350">
        <w:rPr>
          <w:b w:val="0"/>
        </w:rPr>
        <w:t>m  p</w:t>
      </w:r>
      <w:r w:rsidR="00032984">
        <w:rPr>
          <w:b w:val="0"/>
        </w:rPr>
        <w:t>aplašināšana</w:t>
      </w:r>
      <w:r>
        <w:rPr>
          <w:b w:val="0"/>
        </w:rPr>
        <w:t xml:space="preserve"> un rekonstrukcija</w:t>
      </w:r>
      <w:r w:rsidR="00A979F2" w:rsidRPr="00792350">
        <w:rPr>
          <w:b w:val="0"/>
        </w:rPr>
        <w:t>;</w:t>
      </w:r>
      <w:bookmarkEnd w:id="20"/>
    </w:p>
    <w:p w:rsidR="00792350" w:rsidRDefault="00A979F2" w:rsidP="006A123D">
      <w:pPr>
        <w:pStyle w:val="Punkts"/>
        <w:numPr>
          <w:ilvl w:val="0"/>
          <w:numId w:val="50"/>
        </w:numPr>
        <w:ind w:hanging="436"/>
        <w:rPr>
          <w:b w:val="0"/>
        </w:rPr>
      </w:pPr>
      <w:bookmarkStart w:id="21" w:name="_Toc382318720"/>
      <w:r w:rsidRPr="00792350">
        <w:rPr>
          <w:b w:val="0"/>
        </w:rPr>
        <w:t xml:space="preserve">trīs </w:t>
      </w:r>
      <w:r w:rsidR="00B45BF5">
        <w:rPr>
          <w:b w:val="0"/>
        </w:rPr>
        <w:t>k</w:t>
      </w:r>
      <w:r w:rsidRPr="00792350">
        <w:rPr>
          <w:b w:val="0"/>
        </w:rPr>
        <w:t xml:space="preserve">analizācijas sūkņu staciju  (Q= </w:t>
      </w:r>
      <w:r w:rsidR="00852F5F">
        <w:rPr>
          <w:b w:val="0"/>
        </w:rPr>
        <w:t>6,5</w:t>
      </w:r>
      <w:r w:rsidR="00852F5F" w:rsidRPr="00792350">
        <w:rPr>
          <w:b w:val="0"/>
        </w:rPr>
        <w:t xml:space="preserve"> </w:t>
      </w:r>
      <w:r w:rsidRPr="00792350">
        <w:rPr>
          <w:b w:val="0"/>
        </w:rPr>
        <w:t xml:space="preserve">m3/h; Q= </w:t>
      </w:r>
      <w:r w:rsidR="00852F5F">
        <w:rPr>
          <w:b w:val="0"/>
        </w:rPr>
        <w:t>12</w:t>
      </w:r>
      <w:r w:rsidR="00852F5F" w:rsidRPr="00792350">
        <w:rPr>
          <w:b w:val="0"/>
        </w:rPr>
        <w:t xml:space="preserve"> </w:t>
      </w:r>
      <w:r w:rsidRPr="00792350">
        <w:rPr>
          <w:b w:val="0"/>
        </w:rPr>
        <w:t xml:space="preserve">m3/h; Q= </w:t>
      </w:r>
      <w:r w:rsidR="00852F5F">
        <w:rPr>
          <w:b w:val="0"/>
        </w:rPr>
        <w:t>18</w:t>
      </w:r>
      <w:r w:rsidR="00852F5F" w:rsidRPr="00792350">
        <w:rPr>
          <w:b w:val="0"/>
        </w:rPr>
        <w:t xml:space="preserve"> </w:t>
      </w:r>
      <w:r w:rsidRPr="00792350">
        <w:rPr>
          <w:b w:val="0"/>
        </w:rPr>
        <w:t xml:space="preserve">m3/h)  un  kanalizācijas </w:t>
      </w:r>
      <w:proofErr w:type="spellStart"/>
      <w:r w:rsidRPr="00792350">
        <w:rPr>
          <w:b w:val="0"/>
        </w:rPr>
        <w:t>spied</w:t>
      </w:r>
      <w:r w:rsidR="000D1CBC">
        <w:rPr>
          <w:b w:val="0"/>
        </w:rPr>
        <w:t>vadu</w:t>
      </w:r>
      <w:proofErr w:type="spellEnd"/>
      <w:r w:rsidR="000D1CBC">
        <w:rPr>
          <w:b w:val="0"/>
        </w:rPr>
        <w:t xml:space="preserve">, L </w:t>
      </w:r>
      <w:r w:rsidR="00D556DD">
        <w:rPr>
          <w:b w:val="0"/>
        </w:rPr>
        <w:t xml:space="preserve">1206 </w:t>
      </w:r>
      <w:r w:rsidR="000D1CBC">
        <w:rPr>
          <w:b w:val="0"/>
        </w:rPr>
        <w:t>m kopgarumā izbūve</w:t>
      </w:r>
      <w:r w:rsidRPr="00792350">
        <w:rPr>
          <w:b w:val="0"/>
        </w:rPr>
        <w:t>;</w:t>
      </w:r>
      <w:bookmarkEnd w:id="21"/>
    </w:p>
    <w:p w:rsidR="00A979F2" w:rsidRPr="00792350" w:rsidRDefault="001A2DFB" w:rsidP="006A123D">
      <w:pPr>
        <w:pStyle w:val="Punkts"/>
        <w:numPr>
          <w:ilvl w:val="0"/>
          <w:numId w:val="50"/>
        </w:numPr>
        <w:ind w:hanging="436"/>
        <w:rPr>
          <w:b w:val="0"/>
        </w:rPr>
      </w:pPr>
      <w:r w:rsidRPr="00792350">
        <w:rPr>
          <w:b w:val="0"/>
        </w:rPr>
        <w:t>divu</w:t>
      </w:r>
      <w:r w:rsidR="00D63E5C">
        <w:rPr>
          <w:b w:val="0"/>
        </w:rPr>
        <w:t>,</w:t>
      </w:r>
      <w:r w:rsidRPr="00792350">
        <w:rPr>
          <w:b w:val="0"/>
        </w:rPr>
        <w:t xml:space="preserve"> turpmāk neizmantojamo</w:t>
      </w:r>
      <w:r w:rsidR="00D63E5C">
        <w:rPr>
          <w:b w:val="0"/>
        </w:rPr>
        <w:t>,</w:t>
      </w:r>
      <w:r w:rsidRPr="00792350">
        <w:rPr>
          <w:b w:val="0"/>
        </w:rPr>
        <w:t xml:space="preserve"> artēzisko aku (80 m un 130 m) </w:t>
      </w:r>
      <w:proofErr w:type="spellStart"/>
      <w:r w:rsidRPr="00792350">
        <w:rPr>
          <w:b w:val="0"/>
        </w:rPr>
        <w:t>tamponāža</w:t>
      </w:r>
      <w:proofErr w:type="spellEnd"/>
      <w:r w:rsidRPr="00792350">
        <w:rPr>
          <w:b w:val="0"/>
        </w:rPr>
        <w:t>;</w:t>
      </w:r>
    </w:p>
    <w:p w:rsidR="00A733B7" w:rsidRPr="001A2DFB" w:rsidRDefault="00A979F2" w:rsidP="006A123D">
      <w:pPr>
        <w:pStyle w:val="Punkts"/>
        <w:numPr>
          <w:ilvl w:val="0"/>
          <w:numId w:val="50"/>
        </w:numPr>
        <w:ind w:hanging="436"/>
        <w:rPr>
          <w:b w:val="0"/>
        </w:rPr>
      </w:pPr>
      <w:r w:rsidRPr="001A2DFB">
        <w:rPr>
          <w:b w:val="0"/>
        </w:rPr>
        <w:t>notekūdeņu attīrīšanas iekārtu  rekonstrukcija</w:t>
      </w:r>
      <w:r w:rsidR="00032984">
        <w:rPr>
          <w:b w:val="0"/>
        </w:rPr>
        <w:t>,</w:t>
      </w:r>
      <w:r w:rsidRPr="001A2DFB">
        <w:rPr>
          <w:b w:val="0"/>
        </w:rPr>
        <w:t xml:space="preserve"> palielinot iekārtu jaudu </w:t>
      </w:r>
      <w:r w:rsidRPr="00792350">
        <w:rPr>
          <w:b w:val="0"/>
        </w:rPr>
        <w:t>par</w:t>
      </w:r>
      <w:r w:rsidR="00187E48">
        <w:rPr>
          <w:b w:val="0"/>
        </w:rPr>
        <w:t xml:space="preserve"> 1</w:t>
      </w:r>
      <w:r w:rsidRPr="001A2DFB">
        <w:rPr>
          <w:b w:val="0"/>
        </w:rPr>
        <w:t>50 m³/</w:t>
      </w:r>
      <w:proofErr w:type="spellStart"/>
      <w:r w:rsidRPr="001A2DFB">
        <w:rPr>
          <w:b w:val="0"/>
        </w:rPr>
        <w:t>dnn</w:t>
      </w:r>
      <w:proofErr w:type="spellEnd"/>
      <w:r w:rsidR="00032984">
        <w:rPr>
          <w:b w:val="0"/>
        </w:rPr>
        <w:t>.</w:t>
      </w:r>
    </w:p>
    <w:p w:rsidR="001A2DFB" w:rsidRDefault="001A2DFB" w:rsidP="0009738E">
      <w:pPr>
        <w:pStyle w:val="Rindkopa"/>
      </w:pPr>
    </w:p>
    <w:p w:rsidR="00DA6A04" w:rsidRPr="00E20449" w:rsidRDefault="001A2DFB" w:rsidP="0009738E">
      <w:pPr>
        <w:pStyle w:val="Rindkopa"/>
      </w:pPr>
      <w:r>
        <w:t>B</w:t>
      </w:r>
      <w:r w:rsidR="00DA6A04" w:rsidRPr="00E20449">
        <w:t>ūvdarb</w:t>
      </w:r>
      <w:r>
        <w:t xml:space="preserve">i tiek veikti </w:t>
      </w:r>
      <w:r w:rsidR="00DA6A04" w:rsidRPr="00E20449">
        <w:t xml:space="preserve"> saskaņā ar Tehnisk</w:t>
      </w:r>
      <w:r w:rsidR="00DC1A9E">
        <w:t>o</w:t>
      </w:r>
      <w:r w:rsidR="00DA6A04" w:rsidRPr="00E20449">
        <w:t xml:space="preserve"> </w:t>
      </w:r>
      <w:r w:rsidR="00DA6A04" w:rsidRPr="00DC1A9E">
        <w:t>specifikācij</w:t>
      </w:r>
      <w:r w:rsidR="00DC1A9E" w:rsidRPr="00DC1A9E">
        <w:t>u</w:t>
      </w:r>
      <w:r w:rsidR="00DA6A04" w:rsidRPr="00DC1A9E">
        <w:t xml:space="preserve"> (</w:t>
      </w:r>
      <w:r w:rsidR="0093542A" w:rsidRPr="00DC1A9E">
        <w:t xml:space="preserve">A </w:t>
      </w:r>
      <w:r w:rsidR="00DA6A04" w:rsidRPr="00DC1A9E">
        <w:t>pielikums) un Tehnisk</w:t>
      </w:r>
      <w:r w:rsidR="000D1CBC">
        <w:t xml:space="preserve">iem </w:t>
      </w:r>
      <w:r w:rsidR="00DA6A04" w:rsidRPr="00DC1A9E">
        <w:t xml:space="preserve"> projekt</w:t>
      </w:r>
      <w:r w:rsidR="000D1CBC">
        <w:t>iem</w:t>
      </w:r>
      <w:r w:rsidR="00DA6A04" w:rsidRPr="00DC1A9E">
        <w:t xml:space="preserve"> (</w:t>
      </w:r>
      <w:r w:rsidR="0093542A" w:rsidRPr="00DC1A9E">
        <w:t xml:space="preserve">B </w:t>
      </w:r>
      <w:r w:rsidR="00DA6A04" w:rsidRPr="00DC1A9E">
        <w:t>pielikums) (turpmāk – Būvdarbi).</w:t>
      </w:r>
    </w:p>
    <w:p w:rsidR="00A639EF" w:rsidRPr="00A639EF" w:rsidRDefault="00A639EF" w:rsidP="00A639EF">
      <w:pPr>
        <w:pStyle w:val="Punkts"/>
        <w:numPr>
          <w:ilvl w:val="0"/>
          <w:numId w:val="0"/>
        </w:numPr>
      </w:pPr>
    </w:p>
    <w:p w:rsidR="00962AB0" w:rsidRPr="00E20449" w:rsidRDefault="00DA6A04" w:rsidP="0009738E">
      <w:pPr>
        <w:pStyle w:val="Apakpunkts"/>
      </w:pPr>
      <w:bookmarkStart w:id="22" w:name="_Toc59334722"/>
      <w:bookmarkStart w:id="23" w:name="_Toc61422125"/>
      <w:bookmarkStart w:id="24" w:name="_Toc134628674"/>
      <w:r w:rsidRPr="00E20449">
        <w:rPr>
          <w:iCs/>
        </w:rPr>
        <w:t xml:space="preserve">Iepirkuma </w:t>
      </w:r>
      <w:smartTag w:uri="schemas-tilde-lv/tildestengine" w:element="veidnes">
        <w:smartTagPr>
          <w:attr w:name="text" w:val="līguma"/>
          <w:attr w:name="id" w:val="-1"/>
          <w:attr w:name="baseform" w:val="līgum|s"/>
        </w:smartTagPr>
        <w:r w:rsidRPr="00E20449">
          <w:rPr>
            <w:iCs/>
          </w:rPr>
          <w:t>līguma</w:t>
        </w:r>
      </w:smartTag>
      <w:r w:rsidRPr="00E20449">
        <w:rPr>
          <w:iCs/>
        </w:rPr>
        <w:t xml:space="preserve"> izpildes vieta</w:t>
      </w:r>
      <w:bookmarkEnd w:id="22"/>
      <w:bookmarkEnd w:id="23"/>
      <w:bookmarkEnd w:id="24"/>
    </w:p>
    <w:p w:rsidR="00962AB0" w:rsidRDefault="00DA6A04" w:rsidP="0009738E">
      <w:pPr>
        <w:pStyle w:val="Rindkopa"/>
        <w:rPr>
          <w:rFonts w:cs="Arial"/>
        </w:rPr>
      </w:pPr>
      <w:r w:rsidRPr="00E20449">
        <w:rPr>
          <w:rFonts w:cs="Arial"/>
        </w:rPr>
        <w:t xml:space="preserve">Iepirkuma </w:t>
      </w:r>
      <w:smartTag w:uri="schemas-tilde-lv/tildestengine" w:element="veidnes">
        <w:smartTagPr>
          <w:attr w:name="text" w:val="līguma"/>
          <w:attr w:name="id" w:val="-1"/>
          <w:attr w:name="baseform" w:val="līgum|s"/>
        </w:smartTagPr>
        <w:r w:rsidRPr="00E20449">
          <w:rPr>
            <w:rFonts w:cs="Arial"/>
          </w:rPr>
          <w:t>līguma</w:t>
        </w:r>
      </w:smartTag>
      <w:r w:rsidRPr="00E20449">
        <w:rPr>
          <w:rFonts w:cs="Arial"/>
        </w:rPr>
        <w:t xml:space="preserve"> izpildes vieta ir </w:t>
      </w:r>
      <w:r w:rsidR="001A0C3E" w:rsidRPr="001E3027">
        <w:rPr>
          <w:rFonts w:cs="Arial"/>
        </w:rPr>
        <w:t xml:space="preserve">Olaines novads, Olaines pagasts, </w:t>
      </w:r>
      <w:r w:rsidR="001A0C3E">
        <w:rPr>
          <w:rFonts w:cs="Arial"/>
        </w:rPr>
        <w:t xml:space="preserve">Stūnīšu  </w:t>
      </w:r>
      <w:r w:rsidR="001A0C3E" w:rsidRPr="001E3027">
        <w:rPr>
          <w:rFonts w:cs="Arial"/>
        </w:rPr>
        <w:t>ciems</w:t>
      </w:r>
      <w:r w:rsidR="001A0C3E">
        <w:rPr>
          <w:rFonts w:cs="Arial"/>
        </w:rPr>
        <w:t>.</w:t>
      </w:r>
    </w:p>
    <w:p w:rsidR="00A639EF" w:rsidRPr="00A639EF" w:rsidRDefault="00A639EF" w:rsidP="00A639EF">
      <w:pPr>
        <w:pStyle w:val="Punkts"/>
        <w:numPr>
          <w:ilvl w:val="0"/>
          <w:numId w:val="0"/>
        </w:numPr>
      </w:pPr>
    </w:p>
    <w:p w:rsidR="007548CD" w:rsidRPr="00E20449" w:rsidRDefault="00DA6A04" w:rsidP="0009738E">
      <w:pPr>
        <w:pStyle w:val="Apakpunkts"/>
      </w:pPr>
      <w:bookmarkStart w:id="25" w:name="_Toc59334723"/>
      <w:bookmarkStart w:id="26" w:name="_Toc61422126"/>
      <w:bookmarkStart w:id="27" w:name="_Toc134628675"/>
      <w:r w:rsidRPr="00E20449">
        <w:rPr>
          <w:iCs/>
        </w:rPr>
        <w:t xml:space="preserve">Iepirkuma </w:t>
      </w:r>
      <w:smartTag w:uri="schemas-tilde-lv/tildestengine" w:element="veidnes">
        <w:smartTagPr>
          <w:attr w:name="text" w:val="līguma"/>
          <w:attr w:name="id" w:val="-1"/>
          <w:attr w:name="baseform" w:val="līgum|s"/>
        </w:smartTagPr>
        <w:r w:rsidRPr="00E20449">
          <w:rPr>
            <w:iCs/>
          </w:rPr>
          <w:t>līguma</w:t>
        </w:r>
      </w:smartTag>
      <w:r w:rsidRPr="00E20449">
        <w:rPr>
          <w:iCs/>
        </w:rPr>
        <w:t xml:space="preserve"> izpildes termiņš</w:t>
      </w:r>
      <w:bookmarkEnd w:id="25"/>
      <w:bookmarkEnd w:id="26"/>
      <w:bookmarkEnd w:id="27"/>
    </w:p>
    <w:p w:rsidR="00DA6A04" w:rsidRDefault="00DA6A04" w:rsidP="0009738E">
      <w:pPr>
        <w:pStyle w:val="Rindkopa"/>
        <w:rPr>
          <w:rFonts w:cs="Arial"/>
        </w:rPr>
      </w:pPr>
      <w:r w:rsidRPr="00E20449">
        <w:rPr>
          <w:rFonts w:cs="Arial"/>
        </w:rPr>
        <w:t xml:space="preserve">Iepirkuma </w:t>
      </w:r>
      <w:smartTag w:uri="schemas-tilde-lv/tildestengine" w:element="veidnes">
        <w:smartTagPr>
          <w:attr w:name="text" w:val="līguma"/>
          <w:attr w:name="id" w:val="-1"/>
          <w:attr w:name="baseform" w:val="līgum|s"/>
        </w:smartTagPr>
        <w:r w:rsidRPr="00E20449">
          <w:rPr>
            <w:rFonts w:cs="Arial"/>
          </w:rPr>
          <w:t>līguma</w:t>
        </w:r>
      </w:smartTag>
      <w:r w:rsidRPr="00E20449">
        <w:rPr>
          <w:rFonts w:cs="Arial"/>
        </w:rPr>
        <w:t xml:space="preserve"> izpildes termiņš ir </w:t>
      </w:r>
      <w:r w:rsidR="00C96C19">
        <w:rPr>
          <w:rFonts w:cs="Arial"/>
          <w:b/>
          <w:iCs/>
        </w:rPr>
        <w:t>6</w:t>
      </w:r>
      <w:r w:rsidR="001A0C3E">
        <w:rPr>
          <w:rFonts w:cs="Arial"/>
          <w:iCs/>
        </w:rPr>
        <w:t xml:space="preserve"> (se</w:t>
      </w:r>
      <w:r w:rsidR="00C96C19">
        <w:rPr>
          <w:rFonts w:cs="Arial"/>
          <w:iCs/>
        </w:rPr>
        <w:t>ši</w:t>
      </w:r>
      <w:r w:rsidR="001A0C3E">
        <w:rPr>
          <w:rFonts w:cs="Arial"/>
          <w:iCs/>
        </w:rPr>
        <w:t xml:space="preserve">) </w:t>
      </w:r>
      <w:r w:rsidRPr="003D5B78">
        <w:rPr>
          <w:rFonts w:cs="Arial"/>
        </w:rPr>
        <w:t>mēneši</w:t>
      </w:r>
      <w:r w:rsidR="001A0C3E" w:rsidRPr="003D5B78">
        <w:rPr>
          <w:rFonts w:cs="Arial"/>
        </w:rPr>
        <w:t xml:space="preserve"> </w:t>
      </w:r>
      <w:r w:rsidRPr="003D5B78">
        <w:rPr>
          <w:rFonts w:cs="Arial"/>
        </w:rPr>
        <w:t xml:space="preserve">no </w:t>
      </w:r>
      <w:r w:rsidR="00657030">
        <w:rPr>
          <w:rFonts w:cs="Arial"/>
        </w:rPr>
        <w:t>Būvdarbu uzsākšanas datuma</w:t>
      </w:r>
      <w:r w:rsidRPr="00E20449">
        <w:rPr>
          <w:rFonts w:cs="Arial"/>
        </w:rPr>
        <w:t>.</w:t>
      </w:r>
    </w:p>
    <w:p w:rsidR="00A639EF" w:rsidRPr="00A639EF" w:rsidRDefault="00A639EF" w:rsidP="00A639EF">
      <w:pPr>
        <w:pStyle w:val="Punkts"/>
        <w:numPr>
          <w:ilvl w:val="0"/>
          <w:numId w:val="0"/>
        </w:numPr>
      </w:pPr>
    </w:p>
    <w:p w:rsidR="00DA6A04" w:rsidRPr="003D5B78" w:rsidRDefault="00DA6A04" w:rsidP="0009738E">
      <w:pPr>
        <w:pStyle w:val="Punkts"/>
      </w:pPr>
      <w:bookmarkStart w:id="28" w:name="_Toc134418271"/>
      <w:bookmarkStart w:id="29" w:name="_Toc134628676"/>
      <w:bookmarkStart w:id="30" w:name="_Toc280105719"/>
      <w:r w:rsidRPr="009B34CD">
        <w:t xml:space="preserve">Ieinteresēto piegādātāju </w:t>
      </w:r>
      <w:r w:rsidRPr="003D5B78">
        <w:t>sanāksme</w:t>
      </w:r>
      <w:bookmarkEnd w:id="28"/>
      <w:bookmarkEnd w:id="29"/>
      <w:bookmarkEnd w:id="30"/>
    </w:p>
    <w:p w:rsidR="001A0C3E" w:rsidRPr="009B1732" w:rsidRDefault="001A0C3E" w:rsidP="001A0C3E">
      <w:pPr>
        <w:pStyle w:val="Punkts"/>
        <w:numPr>
          <w:ilvl w:val="0"/>
          <w:numId w:val="0"/>
        </w:numPr>
        <w:tabs>
          <w:tab w:val="center" w:pos="4513"/>
          <w:tab w:val="right" w:pos="8666"/>
        </w:tabs>
        <w:ind w:left="851"/>
        <w:rPr>
          <w:rFonts w:cs="Arial"/>
          <w:b w:val="0"/>
          <w:spacing w:val="-4"/>
          <w:szCs w:val="20"/>
        </w:rPr>
      </w:pPr>
      <w:bookmarkStart w:id="31" w:name="_Toc380660654"/>
      <w:bookmarkStart w:id="32" w:name="_Toc382318724"/>
      <w:r w:rsidRPr="007C3B34">
        <w:rPr>
          <w:b w:val="0"/>
        </w:rPr>
        <w:t xml:space="preserve">Ieinteresēto piegādātāju sanāksme notiks </w:t>
      </w:r>
      <w:r w:rsidRPr="00ED747E">
        <w:rPr>
          <w:rFonts w:cs="Arial"/>
          <w:spacing w:val="-4"/>
          <w:szCs w:val="20"/>
        </w:rPr>
        <w:t>201</w:t>
      </w:r>
      <w:r>
        <w:rPr>
          <w:rFonts w:cs="Arial"/>
          <w:spacing w:val="-4"/>
          <w:szCs w:val="20"/>
        </w:rPr>
        <w:t>5</w:t>
      </w:r>
      <w:r w:rsidRPr="00ED747E">
        <w:rPr>
          <w:rFonts w:cs="Arial"/>
          <w:spacing w:val="-4"/>
          <w:szCs w:val="20"/>
        </w:rPr>
        <w:t xml:space="preserve">.gada  </w:t>
      </w:r>
      <w:r w:rsidR="009B1732" w:rsidRPr="009B1732">
        <w:rPr>
          <w:rFonts w:cs="Arial"/>
          <w:spacing w:val="-4"/>
          <w:szCs w:val="20"/>
        </w:rPr>
        <w:t>17</w:t>
      </w:r>
      <w:r w:rsidRPr="009B1732">
        <w:rPr>
          <w:rFonts w:cs="Arial"/>
          <w:spacing w:val="-4"/>
          <w:szCs w:val="20"/>
        </w:rPr>
        <w:t>. februārī,  plkst. 11.00</w:t>
      </w:r>
      <w:bookmarkEnd w:id="31"/>
      <w:bookmarkEnd w:id="32"/>
      <w:r w:rsidRPr="009B1732">
        <w:rPr>
          <w:rFonts w:cs="Arial"/>
          <w:b w:val="0"/>
          <w:spacing w:val="-4"/>
          <w:szCs w:val="20"/>
        </w:rPr>
        <w:t xml:space="preserve">  </w:t>
      </w:r>
    </w:p>
    <w:p w:rsidR="00DA6A04" w:rsidRDefault="001A0C3E" w:rsidP="001A0C3E">
      <w:pPr>
        <w:pStyle w:val="Rindkopa"/>
      </w:pPr>
      <w:bookmarkStart w:id="33" w:name="_Toc380051905"/>
      <w:bookmarkStart w:id="34" w:name="_Toc380140512"/>
      <w:r w:rsidRPr="009B1732">
        <w:t>SIA „Zeiferti” kantora telpās, m. „Zeiferti”, Jaunolaine, Olaines novads</w:t>
      </w:r>
      <w:r w:rsidRPr="007C3B34">
        <w:t xml:space="preserve">, </w:t>
      </w:r>
      <w:r w:rsidRPr="00BD4845">
        <w:rPr>
          <w:rFonts w:cs="Arial"/>
          <w:szCs w:val="20"/>
        </w:rPr>
        <w:t xml:space="preserve">LV-2127, 2. stāvā. </w:t>
      </w:r>
      <w:r w:rsidRPr="00BD4845">
        <w:rPr>
          <w:rFonts w:cs="Arial"/>
          <w:spacing w:val="-4"/>
          <w:szCs w:val="20"/>
        </w:rPr>
        <w:t xml:space="preserve">Sanāksmes </w:t>
      </w:r>
      <w:smartTag w:uri="schemas-tilde-lv/tildestengine" w:element="veidnes">
        <w:smartTagPr>
          <w:attr w:name="text" w:val="protokols"/>
          <w:attr w:name="baseform" w:val="protokol|s"/>
          <w:attr w:name="id" w:val="-1"/>
        </w:smartTagPr>
        <w:r w:rsidRPr="00BD4845">
          <w:rPr>
            <w:rFonts w:cs="Arial"/>
            <w:spacing w:val="-4"/>
            <w:szCs w:val="20"/>
          </w:rPr>
          <w:t>protokols</w:t>
        </w:r>
      </w:smartTag>
      <w:r w:rsidRPr="00BD4845">
        <w:rPr>
          <w:rFonts w:cs="Arial"/>
          <w:spacing w:val="-4"/>
          <w:szCs w:val="20"/>
        </w:rPr>
        <w:t xml:space="preserve"> tiks nosūtīts visiem </w:t>
      </w:r>
      <w:r>
        <w:rPr>
          <w:rFonts w:cs="Arial"/>
          <w:spacing w:val="-4"/>
          <w:szCs w:val="20"/>
        </w:rPr>
        <w:t xml:space="preserve">sanāksmes dalībniekiem un </w:t>
      </w:r>
      <w:r w:rsidRPr="00656985">
        <w:rPr>
          <w:rStyle w:val="apple-style-span"/>
          <w:rFonts w:cs="Arial"/>
          <w:b/>
          <w:color w:val="000000"/>
          <w:szCs w:val="20"/>
          <w:shd w:val="clear" w:color="auto" w:fill="FFFFFF"/>
        </w:rPr>
        <w:t>ievieto</w:t>
      </w:r>
      <w:r>
        <w:rPr>
          <w:rStyle w:val="apple-style-span"/>
          <w:rFonts w:cs="Arial"/>
          <w:b/>
          <w:color w:val="000000"/>
          <w:szCs w:val="20"/>
          <w:shd w:val="clear" w:color="auto" w:fill="FFFFFF"/>
        </w:rPr>
        <w:t>ts</w:t>
      </w:r>
      <w:r w:rsidRPr="00656985">
        <w:rPr>
          <w:rStyle w:val="apple-style-span"/>
          <w:rFonts w:cs="Arial"/>
          <w:b/>
          <w:color w:val="000000"/>
          <w:szCs w:val="20"/>
          <w:shd w:val="clear" w:color="auto" w:fill="FFFFFF"/>
        </w:rPr>
        <w:t xml:space="preserve"> mājas lapā internetā, kurā ir pieejams </w:t>
      </w:r>
      <w:smartTag w:uri="schemas-tilde-lv/tildestengine" w:element="veidnes">
        <w:smartTagPr>
          <w:attr w:name="text" w:val="nolikums"/>
          <w:attr w:name="baseform" w:val="nolikums"/>
          <w:attr w:name="id" w:val="-1"/>
        </w:smartTagPr>
        <w:r w:rsidRPr="00656985">
          <w:rPr>
            <w:rStyle w:val="apple-style-span"/>
            <w:rFonts w:cs="Arial"/>
            <w:b/>
            <w:color w:val="000000"/>
            <w:szCs w:val="20"/>
            <w:shd w:val="clear" w:color="auto" w:fill="FFFFFF"/>
          </w:rPr>
          <w:t>Nolikums</w:t>
        </w:r>
      </w:smartTag>
      <w:r w:rsidRPr="00BD4845">
        <w:rPr>
          <w:rFonts w:cs="Arial"/>
          <w:spacing w:val="-4"/>
          <w:szCs w:val="20"/>
        </w:rPr>
        <w:t xml:space="preserve">. </w:t>
      </w:r>
      <w:r w:rsidRPr="00BD4845">
        <w:rPr>
          <w:rFonts w:cs="Arial"/>
          <w:szCs w:val="20"/>
        </w:rPr>
        <w:t xml:space="preserve">Ieinteresētie piegādātāji, kas nevar piedalīties </w:t>
      </w:r>
      <w:r w:rsidRPr="00BD4845">
        <w:rPr>
          <w:rFonts w:cs="Arial"/>
          <w:spacing w:val="-4"/>
          <w:szCs w:val="20"/>
        </w:rPr>
        <w:t>Ieinteresēto piegādātāju sanāksmē</w:t>
      </w:r>
      <w:r w:rsidRPr="00BD4845">
        <w:rPr>
          <w:rFonts w:cs="Arial"/>
          <w:szCs w:val="20"/>
        </w:rPr>
        <w:t>, objekta apskaiti veic individuāli vienojoties ar Pasūtītāja pārstāvi par sev pieņemamu objekta apskates laiku</w:t>
      </w:r>
      <w:bookmarkEnd w:id="33"/>
      <w:bookmarkEnd w:id="34"/>
      <w:r w:rsidR="009B1732">
        <w:rPr>
          <w:rFonts w:cs="Arial"/>
          <w:szCs w:val="20"/>
        </w:rPr>
        <w:t>.</w:t>
      </w:r>
    </w:p>
    <w:p w:rsidR="00A639EF" w:rsidRPr="00A639EF" w:rsidRDefault="00A639EF" w:rsidP="00A639EF">
      <w:pPr>
        <w:pStyle w:val="Punkts"/>
        <w:numPr>
          <w:ilvl w:val="0"/>
          <w:numId w:val="0"/>
        </w:numPr>
      </w:pPr>
    </w:p>
    <w:p w:rsidR="00DB5D8C" w:rsidRDefault="00DB5D8C" w:rsidP="0009738E">
      <w:pPr>
        <w:pStyle w:val="Punkts"/>
      </w:pPr>
      <w:bookmarkStart w:id="35" w:name="_Toc134628677"/>
      <w:bookmarkStart w:id="36" w:name="_Toc280105720"/>
      <w:r w:rsidRPr="00E20449">
        <w:t>Piedāvājums</w:t>
      </w:r>
      <w:bookmarkEnd w:id="35"/>
      <w:bookmarkEnd w:id="36"/>
    </w:p>
    <w:p w:rsidR="00A639EF" w:rsidRPr="00A639EF" w:rsidRDefault="00A639EF" w:rsidP="00A639EF">
      <w:pPr>
        <w:pStyle w:val="Apakpunkts"/>
        <w:numPr>
          <w:ilvl w:val="0"/>
          <w:numId w:val="0"/>
        </w:numPr>
      </w:pPr>
    </w:p>
    <w:p w:rsidR="00410729" w:rsidRPr="00D63E5C" w:rsidRDefault="00410729" w:rsidP="00C1763B">
      <w:pPr>
        <w:pStyle w:val="Apakpunkts"/>
        <w:rPr>
          <w:sz w:val="22"/>
          <w:szCs w:val="22"/>
        </w:rPr>
      </w:pPr>
      <w:bookmarkStart w:id="37" w:name="_Toc59334727"/>
      <w:bookmarkStart w:id="38" w:name="_Toc61422130"/>
      <w:bookmarkStart w:id="39" w:name="_Toc134628680"/>
      <w:r w:rsidRPr="00D63E5C">
        <w:rPr>
          <w:iCs/>
          <w:sz w:val="22"/>
          <w:szCs w:val="22"/>
        </w:rPr>
        <w:t>Piedāvājuma iesniegšanas</w:t>
      </w:r>
      <w:r w:rsidR="00AA7DFD" w:rsidRPr="00D63E5C">
        <w:rPr>
          <w:iCs/>
          <w:sz w:val="22"/>
          <w:szCs w:val="22"/>
        </w:rPr>
        <w:t xml:space="preserve"> un atvēršanas</w:t>
      </w:r>
      <w:r w:rsidRPr="00D63E5C">
        <w:rPr>
          <w:iCs/>
          <w:sz w:val="22"/>
          <w:szCs w:val="22"/>
        </w:rPr>
        <w:t xml:space="preserve"> </w:t>
      </w:r>
      <w:r w:rsidR="00CF77D8" w:rsidRPr="00D63E5C">
        <w:rPr>
          <w:iCs/>
          <w:sz w:val="22"/>
          <w:szCs w:val="22"/>
        </w:rPr>
        <w:t>vieta</w:t>
      </w:r>
      <w:r w:rsidR="00AA7DFD" w:rsidRPr="00D63E5C">
        <w:rPr>
          <w:iCs/>
          <w:sz w:val="22"/>
          <w:szCs w:val="22"/>
        </w:rPr>
        <w:t>, laiks</w:t>
      </w:r>
      <w:r w:rsidR="00CF77D8" w:rsidRPr="00D63E5C">
        <w:rPr>
          <w:iCs/>
          <w:sz w:val="22"/>
          <w:szCs w:val="22"/>
        </w:rPr>
        <w:t xml:space="preserve"> un </w:t>
      </w:r>
      <w:r w:rsidR="00AA7DFD" w:rsidRPr="00D63E5C">
        <w:rPr>
          <w:iCs/>
          <w:sz w:val="22"/>
          <w:szCs w:val="22"/>
        </w:rPr>
        <w:t>kārtība</w:t>
      </w:r>
    </w:p>
    <w:p w:rsidR="002D2FDF" w:rsidRPr="00D63E5C" w:rsidRDefault="002D2FDF" w:rsidP="002D2FDF">
      <w:pPr>
        <w:pStyle w:val="Rindkopa"/>
        <w:ind w:left="0"/>
        <w:rPr>
          <w:sz w:val="22"/>
          <w:szCs w:val="22"/>
        </w:rPr>
      </w:pPr>
    </w:p>
    <w:p w:rsidR="00FA310A" w:rsidRPr="003D5B78" w:rsidRDefault="008572F7" w:rsidP="00FA310A">
      <w:pPr>
        <w:pStyle w:val="Paragrfs"/>
        <w:rPr>
          <w:rFonts w:ascii="Arial Narrow" w:hAnsi="Arial Narrow"/>
          <w:i/>
          <w:u w:val="single"/>
        </w:rPr>
      </w:pPr>
      <w:r w:rsidRPr="00AD6E3E">
        <w:t>Piegādātājs var iesniegt tikai vienu piedāvājumu (ierobežojums neattiecas uz atsevišķiem Personu apvienības dalībniekiem</w:t>
      </w:r>
      <w:r>
        <w:t xml:space="preserve">). </w:t>
      </w:r>
      <w:r w:rsidR="001A0C3E" w:rsidRPr="00D63E5C">
        <w:rPr>
          <w:sz w:val="22"/>
          <w:szCs w:val="22"/>
        </w:rPr>
        <w:t xml:space="preserve">Piegādātāji piedāvājumus var iesniegt līdz </w:t>
      </w:r>
      <w:r w:rsidR="001A0C3E" w:rsidRPr="00D63E5C">
        <w:rPr>
          <w:b/>
          <w:sz w:val="22"/>
          <w:szCs w:val="22"/>
          <w:u w:val="single"/>
        </w:rPr>
        <w:t>201</w:t>
      </w:r>
      <w:r w:rsidR="00FA310A" w:rsidRPr="00D63E5C">
        <w:rPr>
          <w:b/>
          <w:sz w:val="22"/>
          <w:szCs w:val="22"/>
          <w:u w:val="single"/>
        </w:rPr>
        <w:t>5</w:t>
      </w:r>
      <w:r w:rsidR="001A0C3E" w:rsidRPr="00D63E5C">
        <w:rPr>
          <w:b/>
          <w:sz w:val="22"/>
          <w:szCs w:val="22"/>
          <w:u w:val="single"/>
        </w:rPr>
        <w:t xml:space="preserve">.gada </w:t>
      </w:r>
      <w:r w:rsidR="009B1732" w:rsidRPr="00D63E5C">
        <w:rPr>
          <w:b/>
          <w:sz w:val="22"/>
          <w:szCs w:val="22"/>
          <w:u w:val="single"/>
        </w:rPr>
        <w:t>11.martā</w:t>
      </w:r>
      <w:r w:rsidR="001A0C3E" w:rsidRPr="00D63E5C">
        <w:rPr>
          <w:b/>
          <w:sz w:val="22"/>
          <w:szCs w:val="22"/>
          <w:u w:val="single"/>
        </w:rPr>
        <w:t>, plkst. 11.00</w:t>
      </w:r>
      <w:r w:rsidR="001A0C3E" w:rsidRPr="00D63E5C">
        <w:rPr>
          <w:sz w:val="22"/>
          <w:szCs w:val="22"/>
        </w:rPr>
        <w:t xml:space="preserve">,   </w:t>
      </w:r>
      <w:r w:rsidR="001A0C3E" w:rsidRPr="00D63E5C">
        <w:rPr>
          <w:b/>
          <w:sz w:val="22"/>
          <w:szCs w:val="22"/>
        </w:rPr>
        <w:t>SIA „Zeiferti” kantora telpās, m. „Zeiferti”, Jaunolaine, Olaines novads,                      LV-2127, 2. stāvā</w:t>
      </w:r>
      <w:r w:rsidR="001A0C3E" w:rsidRPr="00D63E5C">
        <w:rPr>
          <w:sz w:val="22"/>
          <w:szCs w:val="22"/>
        </w:rPr>
        <w:t>,</w:t>
      </w:r>
      <w:r w:rsidR="001A0C3E">
        <w:t xml:space="preserve"> lietvedībā ,</w:t>
      </w:r>
      <w:r w:rsidR="001A0C3E" w:rsidRPr="00E20449">
        <w:t xml:space="preserve"> piedāvājumus iesniedzot personīgi vai atsūtot pa pastu</w:t>
      </w:r>
      <w:r w:rsidR="001A0C3E">
        <w:t>.</w:t>
      </w:r>
      <w:r w:rsidR="001A0C3E" w:rsidRPr="005B47C3">
        <w:rPr>
          <w:rFonts w:ascii="ArialMT" w:hAnsi="ArialMT" w:cs="ArialMT"/>
          <w:color w:val="0070C1"/>
          <w:szCs w:val="20"/>
        </w:rPr>
        <w:t xml:space="preserve"> </w:t>
      </w:r>
      <w:r w:rsidR="001A0C3E" w:rsidRPr="00E20449">
        <w:t xml:space="preserve">Pasta sūtījumam jābūt </w:t>
      </w:r>
      <w:r w:rsidR="001A0C3E">
        <w:t>saņemtam</w:t>
      </w:r>
      <w:r w:rsidR="001A0C3E" w:rsidRPr="00E20449">
        <w:t xml:space="preserve"> šajā punktā norādītajā adresē</w:t>
      </w:r>
      <w:r w:rsidR="001A0C3E">
        <w:t xml:space="preserve"> </w:t>
      </w:r>
      <w:r w:rsidR="001A0C3E" w:rsidRPr="00E20449">
        <w:t xml:space="preserve">līdz šajā punktā minētajam termiņam. Iesniegtie piedāvājumi ir </w:t>
      </w:r>
      <w:r w:rsidR="001A0C3E">
        <w:t>P</w:t>
      </w:r>
      <w:r w:rsidR="001A0C3E" w:rsidRPr="00E20449">
        <w:t xml:space="preserve">asūtītāja </w:t>
      </w:r>
      <w:r w:rsidR="00FA310A" w:rsidRPr="00E20449">
        <w:t>īpašums</w:t>
      </w:r>
      <w:r w:rsidR="00FA310A">
        <w:t>.</w:t>
      </w:r>
      <w:r w:rsidR="00FA310A" w:rsidRPr="003D5B78">
        <w:t xml:space="preserve"> </w:t>
      </w:r>
    </w:p>
    <w:p w:rsidR="002D2FDF" w:rsidRPr="002D2FDF" w:rsidRDefault="002D2FDF" w:rsidP="002D2FDF">
      <w:pPr>
        <w:pStyle w:val="Rindkopa"/>
      </w:pPr>
    </w:p>
    <w:p w:rsidR="00E24A55" w:rsidRDefault="00E24A55" w:rsidP="00410729">
      <w:pPr>
        <w:pStyle w:val="Paragrfs"/>
      </w:pPr>
      <w:r w:rsidRPr="00E20449">
        <w:t xml:space="preserve">Piedāvājumi tiks atvērti </w:t>
      </w:r>
      <w:r w:rsidR="00FA310A" w:rsidRPr="007C3B34">
        <w:rPr>
          <w:b/>
        </w:rPr>
        <w:t>SIA „Zeiferti” kantora telpās</w:t>
      </w:r>
      <w:r w:rsidR="00FA310A">
        <w:rPr>
          <w:b/>
        </w:rPr>
        <w:t>,</w:t>
      </w:r>
      <w:r w:rsidR="00FA310A" w:rsidRPr="007C3B34">
        <w:rPr>
          <w:b/>
        </w:rPr>
        <w:t xml:space="preserve"> m</w:t>
      </w:r>
      <w:r w:rsidR="00FA310A">
        <w:rPr>
          <w:b/>
        </w:rPr>
        <w:t>.</w:t>
      </w:r>
      <w:r w:rsidR="00FA310A" w:rsidRPr="007C3B34">
        <w:rPr>
          <w:b/>
        </w:rPr>
        <w:t xml:space="preserve"> „Zeiferti”, Jaunolaine, Olaines novads, LV-2127</w:t>
      </w:r>
      <w:r w:rsidR="00FA310A">
        <w:rPr>
          <w:b/>
        </w:rPr>
        <w:t>, 2. stāvā, lietvedībā</w:t>
      </w:r>
      <w:r w:rsidR="00FA310A">
        <w:t>,</w:t>
      </w:r>
      <w:r w:rsidR="00FA310A" w:rsidRPr="00E20449">
        <w:t xml:space="preserve"> </w:t>
      </w:r>
      <w:r w:rsidR="00FA310A" w:rsidRPr="005264DD">
        <w:rPr>
          <w:b/>
        </w:rPr>
        <w:t>201</w:t>
      </w:r>
      <w:r w:rsidR="00FA310A">
        <w:rPr>
          <w:b/>
        </w:rPr>
        <w:t>5</w:t>
      </w:r>
      <w:r w:rsidR="00FA310A" w:rsidRPr="005264DD">
        <w:rPr>
          <w:b/>
        </w:rPr>
        <w:t>.</w:t>
      </w:r>
      <w:r w:rsidR="00FA310A" w:rsidRPr="009B1732">
        <w:rPr>
          <w:b/>
        </w:rPr>
        <w:t xml:space="preserve">gada </w:t>
      </w:r>
      <w:r w:rsidR="009B1732" w:rsidRPr="009B1732">
        <w:rPr>
          <w:b/>
        </w:rPr>
        <w:t>11</w:t>
      </w:r>
      <w:r w:rsidR="00FA310A" w:rsidRPr="009B1732">
        <w:rPr>
          <w:b/>
        </w:rPr>
        <w:t>.</w:t>
      </w:r>
      <w:r w:rsidR="009B1732" w:rsidRPr="009B1732">
        <w:rPr>
          <w:b/>
        </w:rPr>
        <w:t>martā</w:t>
      </w:r>
      <w:r w:rsidR="00FA310A" w:rsidRPr="009B1732">
        <w:rPr>
          <w:b/>
        </w:rPr>
        <w:t>, plkst.</w:t>
      </w:r>
      <w:r w:rsidR="00FA310A" w:rsidRPr="00ED747E">
        <w:rPr>
          <w:b/>
        </w:rPr>
        <w:t xml:space="preserve"> 11.00</w:t>
      </w:r>
      <w:r w:rsidR="00FA310A">
        <w:rPr>
          <w:b/>
        </w:rPr>
        <w:t>.</w:t>
      </w:r>
      <w:r w:rsidRPr="00E20449">
        <w:rPr>
          <w:vertAlign w:val="superscript"/>
        </w:rPr>
        <w:t xml:space="preserve"> </w:t>
      </w:r>
      <w:r w:rsidRPr="00410729">
        <w:t>Piedāvājumu atvēršana ir atklāta</w:t>
      </w:r>
      <w:r w:rsidR="005A7D8B" w:rsidRPr="003D5B78">
        <w:rPr>
          <w:rStyle w:val="FootnoteReference"/>
        </w:rPr>
        <w:footnoteReference w:id="2"/>
      </w:r>
      <w:r w:rsidRPr="00410729">
        <w:t xml:space="preserve">. </w:t>
      </w:r>
    </w:p>
    <w:p w:rsidR="00E24A55" w:rsidRPr="00E24A55" w:rsidRDefault="00E24A55" w:rsidP="00E24A55">
      <w:pPr>
        <w:pStyle w:val="Rindkopa"/>
      </w:pPr>
    </w:p>
    <w:p w:rsidR="00E24A55" w:rsidRPr="00E24A55" w:rsidRDefault="00E24A55" w:rsidP="00410729">
      <w:pPr>
        <w:pStyle w:val="Paragrf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sidR="005C22D8">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rsidR="00E24A55" w:rsidRPr="00E24A55" w:rsidRDefault="00E24A55" w:rsidP="00E24A55">
      <w:pPr>
        <w:pStyle w:val="Rindkopa"/>
      </w:pPr>
    </w:p>
    <w:p w:rsidR="00410729" w:rsidRDefault="00465B25" w:rsidP="00410729">
      <w:pPr>
        <w:pStyle w:val="Paragrfs"/>
        <w:rPr>
          <w:rFonts w:cs="Arial"/>
          <w:bCs/>
          <w:szCs w:val="20"/>
        </w:rPr>
      </w:pPr>
      <w:r>
        <w:rPr>
          <w:rFonts w:cs="Arial"/>
          <w:bCs/>
          <w:szCs w:val="20"/>
        </w:rPr>
        <w:lastRenderedPageBreak/>
        <w:t>Piedāvājumu</w:t>
      </w:r>
      <w:r w:rsidR="00410729" w:rsidRPr="00E20449">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00410729" w:rsidRPr="00E20449">
        <w:rPr>
          <w:rFonts w:cs="Arial"/>
          <w:bCs/>
          <w:szCs w:val="20"/>
        </w:rPr>
        <w:t>ne</w:t>
      </w:r>
      <w:r>
        <w:rPr>
          <w:rFonts w:cs="Arial"/>
          <w:bCs/>
          <w:szCs w:val="20"/>
        </w:rPr>
        <w:t>i</w:t>
      </w:r>
      <w:r w:rsidR="00410729" w:rsidRPr="00E20449">
        <w:rPr>
          <w:rFonts w:cs="Arial"/>
          <w:bCs/>
          <w:szCs w:val="20"/>
        </w:rPr>
        <w:t>zskat</w:t>
      </w:r>
      <w:r>
        <w:rPr>
          <w:rFonts w:cs="Arial"/>
          <w:bCs/>
          <w:szCs w:val="20"/>
        </w:rPr>
        <w:t>a</w:t>
      </w:r>
      <w:r w:rsidR="00410729" w:rsidRPr="00E20449">
        <w:rPr>
          <w:rFonts w:cs="Arial"/>
          <w:bCs/>
          <w:szCs w:val="20"/>
        </w:rPr>
        <w:t xml:space="preserve"> un atdo</w:t>
      </w:r>
      <w:r>
        <w:rPr>
          <w:rFonts w:cs="Arial"/>
          <w:bCs/>
          <w:szCs w:val="20"/>
        </w:rPr>
        <w:t>d</w:t>
      </w:r>
      <w:r w:rsidR="00410729" w:rsidRPr="00E20449">
        <w:rPr>
          <w:rFonts w:cs="Arial"/>
          <w:bCs/>
          <w:szCs w:val="20"/>
        </w:rPr>
        <w:t xml:space="preserve"> atpakaļ </w:t>
      </w:r>
      <w:r w:rsidR="00FD5CC2">
        <w:rPr>
          <w:rFonts w:cs="Arial"/>
          <w:bCs/>
          <w:szCs w:val="20"/>
        </w:rPr>
        <w:t>Pretendent</w:t>
      </w:r>
      <w:r>
        <w:rPr>
          <w:rFonts w:cs="Arial"/>
          <w:bCs/>
          <w:szCs w:val="20"/>
        </w:rPr>
        <w:t>am</w:t>
      </w:r>
      <w:r w:rsidR="00410729" w:rsidRPr="00E20449">
        <w:rPr>
          <w:rFonts w:cs="Arial"/>
          <w:bCs/>
          <w:szCs w:val="20"/>
        </w:rPr>
        <w:t>.</w:t>
      </w:r>
    </w:p>
    <w:p w:rsidR="00A639EF" w:rsidRPr="00A639EF" w:rsidRDefault="00A639EF" w:rsidP="00A639EF">
      <w:pPr>
        <w:pStyle w:val="Rindkopa"/>
      </w:pPr>
    </w:p>
    <w:p w:rsidR="00C1763B" w:rsidRPr="00E20449" w:rsidRDefault="00C1763B" w:rsidP="00C1763B">
      <w:pPr>
        <w:pStyle w:val="Apakpunkts"/>
      </w:pPr>
      <w:r w:rsidRPr="00E20449">
        <w:t>Piedāvājuma derīguma termiņš</w:t>
      </w:r>
    </w:p>
    <w:p w:rsidR="00C1763B" w:rsidRDefault="00FD5CC2" w:rsidP="00C1763B">
      <w:pPr>
        <w:pStyle w:val="Paragrfs"/>
      </w:pPr>
      <w:r>
        <w:t>Pretendent</w:t>
      </w:r>
      <w:r w:rsidR="00C1763B" w:rsidRPr="00E20449">
        <w:t xml:space="preserve">a iesniegtajam piedāvājumam jābūt derīgam, tas ir saistošam </w:t>
      </w:r>
      <w:r>
        <w:t>Pretendent</w:t>
      </w:r>
      <w:r w:rsidR="00C1763B" w:rsidRPr="00E20449">
        <w:t>am</w:t>
      </w:r>
      <w:r w:rsidR="00C1763B">
        <w:t>,</w:t>
      </w:r>
      <w:r w:rsidR="00C1763B" w:rsidRPr="00E20449">
        <w:t xml:space="preserve"> līdz iepirkuma </w:t>
      </w:r>
      <w:smartTag w:uri="schemas-tilde-lv/tildestengine" w:element="veidnes">
        <w:smartTagPr>
          <w:attr w:name="text" w:val="līguma"/>
          <w:attr w:name="id" w:val="-1"/>
          <w:attr w:name="baseform" w:val="līgum|s"/>
        </w:smartTagPr>
        <w:r w:rsidR="00C1763B" w:rsidRPr="00E20449">
          <w:t>līguma</w:t>
        </w:r>
      </w:smartTag>
      <w:r w:rsidR="00C1763B" w:rsidRPr="00E20449">
        <w:t xml:space="preserve"> noslēgšanai, bet ne mazāk</w:t>
      </w:r>
      <w:r w:rsidR="00456AA6">
        <w:t>,</w:t>
      </w:r>
      <w:r w:rsidR="00C1763B" w:rsidRPr="00E20449">
        <w:t xml:space="preserve"> kā </w:t>
      </w:r>
      <w:r w:rsidR="00FA310A">
        <w:t xml:space="preserve">45 </w:t>
      </w:r>
      <w:r w:rsidR="00C1763B" w:rsidRPr="00E20449">
        <w:t xml:space="preserve"> dienas no piedāvājumu </w:t>
      </w:r>
      <w:r w:rsidR="00E04D3E">
        <w:t>iesniegšanas termiņa</w:t>
      </w:r>
      <w:r w:rsidR="00C1763B" w:rsidRPr="00E20449">
        <w:t>.</w:t>
      </w:r>
    </w:p>
    <w:p w:rsidR="002D2FDF" w:rsidRPr="002D2FDF" w:rsidRDefault="002D2FDF" w:rsidP="002D2FDF">
      <w:pPr>
        <w:pStyle w:val="Rindkopa"/>
      </w:pPr>
    </w:p>
    <w:p w:rsidR="00C1763B" w:rsidRDefault="00C1763B" w:rsidP="00C1763B">
      <w:pPr>
        <w:pStyle w:val="Paragrfs"/>
      </w:pPr>
      <w:r w:rsidRPr="00E20449">
        <w:t xml:space="preserve">Ja objektīvu iemeslu dēļ Pasūtītājs nevar noslēgt iepirkuma līgumu piedāvājuma derīguma termiņā, Pasūtītājs var rakstiski lūgt </w:t>
      </w:r>
      <w:r w:rsidR="00FD5CC2">
        <w:t>Pretendent</w:t>
      </w:r>
      <w:r w:rsidR="003764D4">
        <w:t>us</w:t>
      </w:r>
      <w:r w:rsidRPr="00E20449">
        <w:t xml:space="preserve"> pagarināt sav</w:t>
      </w:r>
      <w:r w:rsidR="00C30852">
        <w:t>a</w:t>
      </w:r>
      <w:r w:rsidRPr="00E20449">
        <w:t xml:space="preserve"> piedāvājum</w:t>
      </w:r>
      <w:r w:rsidR="00C30852">
        <w:t>a</w:t>
      </w:r>
      <w:r w:rsidRPr="00E20449">
        <w:t xml:space="preserve"> derīguma termiņu. </w:t>
      </w:r>
    </w:p>
    <w:p w:rsidR="002D2FDF" w:rsidRPr="002D2FDF" w:rsidRDefault="002D2FDF" w:rsidP="002D2FDF">
      <w:pPr>
        <w:pStyle w:val="Rindkopa"/>
      </w:pPr>
    </w:p>
    <w:p w:rsidR="00C1763B" w:rsidRDefault="00C1763B" w:rsidP="00C1763B">
      <w:pPr>
        <w:pStyle w:val="Paragrfs"/>
      </w:pPr>
      <w:r w:rsidRPr="00E20449">
        <w:t xml:space="preserve">Ja </w:t>
      </w:r>
      <w:r w:rsidR="00FD5CC2">
        <w:t>Pretendent</w:t>
      </w:r>
      <w:r w:rsidRPr="00E20449">
        <w:t>s piekrīt pagarināt sava piedāvā</w:t>
      </w:r>
      <w:r w:rsidR="00B936FD">
        <w:t xml:space="preserve">juma derīguma termiņu, </w:t>
      </w:r>
      <w:r w:rsidR="00FD5CC2">
        <w:t>Pretendent</w:t>
      </w:r>
      <w:r w:rsidR="00B936FD">
        <w: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rsidR="00A639EF" w:rsidRPr="00A639EF" w:rsidRDefault="00A639EF" w:rsidP="00A639EF">
      <w:pPr>
        <w:pStyle w:val="Rindkopa"/>
      </w:pPr>
    </w:p>
    <w:p w:rsidR="00DB5D8C" w:rsidRPr="00E20449" w:rsidRDefault="00DB5D8C" w:rsidP="0009738E">
      <w:pPr>
        <w:pStyle w:val="Apakpunkts"/>
      </w:pPr>
      <w:r w:rsidRPr="00E20449">
        <w:rPr>
          <w:iCs/>
        </w:rPr>
        <w:t>Piedāvājuma noformējums</w:t>
      </w:r>
      <w:bookmarkEnd w:id="37"/>
      <w:bookmarkEnd w:id="38"/>
      <w:bookmarkEnd w:id="39"/>
    </w:p>
    <w:p w:rsidR="00DB5D8C" w:rsidRPr="00E42E49" w:rsidRDefault="00DB5D8C" w:rsidP="0009738E">
      <w:pPr>
        <w:pStyle w:val="Paragrfs"/>
      </w:pPr>
      <w:r w:rsidRPr="00E42E49">
        <w:t xml:space="preserve">Piedāvājums sastāv no četrām </w:t>
      </w:r>
      <w:r w:rsidR="00E76964">
        <w:t xml:space="preserve">šādām </w:t>
      </w:r>
      <w:r w:rsidRPr="00E42E49">
        <w:t>daļām:</w:t>
      </w:r>
    </w:p>
    <w:p w:rsidR="00DB5D8C" w:rsidRPr="00E20449" w:rsidRDefault="004E5008" w:rsidP="0009738E">
      <w:pPr>
        <w:pStyle w:val="Rindkopa"/>
        <w:numPr>
          <w:ilvl w:val="0"/>
          <w:numId w:val="3"/>
        </w:numPr>
      </w:pPr>
      <w:r>
        <w:t>P</w:t>
      </w:r>
      <w:r w:rsidR="00DB5D8C" w:rsidRPr="00E20449">
        <w:t xml:space="preserve">ieteikuma dalībai iepirkuma procedūrā un </w:t>
      </w:r>
      <w:r w:rsidR="00E56A5C">
        <w:t>A</w:t>
      </w:r>
      <w:r w:rsidR="00DB5D8C" w:rsidRPr="00E20449">
        <w:t>tlases dokumentiem (</w:t>
      </w:r>
      <w:r w:rsidR="0018486B">
        <w:t xml:space="preserve"> viens oriģināls </w:t>
      </w:r>
      <w:r w:rsidR="00DB5D8C" w:rsidRPr="0018486B">
        <w:t xml:space="preserve">un </w:t>
      </w:r>
      <w:r w:rsidR="0018486B" w:rsidRPr="0018486B">
        <w:t xml:space="preserve"> divas </w:t>
      </w:r>
      <w:r w:rsidR="0018486B">
        <w:t xml:space="preserve"> </w:t>
      </w:r>
      <w:r w:rsidR="00DB5D8C" w:rsidRPr="00E20449">
        <w:t>kopijas),</w:t>
      </w:r>
    </w:p>
    <w:p w:rsidR="00DB5D8C" w:rsidRPr="00E42E49" w:rsidRDefault="004E5008" w:rsidP="0009738E">
      <w:pPr>
        <w:pStyle w:val="Rindkopa"/>
        <w:numPr>
          <w:ilvl w:val="0"/>
          <w:numId w:val="3"/>
        </w:numPr>
      </w:pPr>
      <w:r>
        <w:t>P</w:t>
      </w:r>
      <w:r w:rsidR="00DB5D8C" w:rsidRPr="00E42E49">
        <w:t>iedāvājuma nodrošinājuma (</w:t>
      </w:r>
      <w:r w:rsidR="0018486B" w:rsidRPr="00E42E49">
        <w:t xml:space="preserve">viens oriģināls un </w:t>
      </w:r>
      <w:r w:rsidR="0018486B">
        <w:t xml:space="preserve">divas </w:t>
      </w:r>
      <w:r w:rsidR="0018486B" w:rsidRPr="00E42E49">
        <w:t xml:space="preserve"> kopijas</w:t>
      </w:r>
      <w:r w:rsidR="00DB5D8C" w:rsidRPr="00E42E49">
        <w:t>)</w:t>
      </w:r>
      <w:r w:rsidR="00E42E49">
        <w:t>,</w:t>
      </w:r>
    </w:p>
    <w:p w:rsidR="00DB5D8C" w:rsidRPr="00E20449" w:rsidRDefault="004E5008" w:rsidP="0009738E">
      <w:pPr>
        <w:pStyle w:val="Rindkopa"/>
        <w:numPr>
          <w:ilvl w:val="0"/>
          <w:numId w:val="3"/>
        </w:numPr>
      </w:pPr>
      <w:r>
        <w:t>T</w:t>
      </w:r>
      <w:r w:rsidR="00DB5D8C" w:rsidRPr="00E20449">
        <w:t>ehniskā piedāvājuma (</w:t>
      </w:r>
      <w:r w:rsidR="002D3EC6" w:rsidRPr="00E42E49">
        <w:t xml:space="preserve">viens oriģināls un </w:t>
      </w:r>
      <w:r w:rsidR="002D3EC6">
        <w:t xml:space="preserve">divas </w:t>
      </w:r>
      <w:r w:rsidR="002D3EC6" w:rsidRPr="00E42E49">
        <w:t xml:space="preserve"> kopijas</w:t>
      </w:r>
      <w:r w:rsidR="00DB5D8C" w:rsidRPr="00E20449">
        <w:t>),</w:t>
      </w:r>
    </w:p>
    <w:p w:rsidR="002D2FDF" w:rsidRDefault="004E5008" w:rsidP="0009738E">
      <w:pPr>
        <w:pStyle w:val="Rindkopa"/>
        <w:numPr>
          <w:ilvl w:val="0"/>
          <w:numId w:val="3"/>
        </w:numPr>
      </w:pPr>
      <w:r>
        <w:t>F</w:t>
      </w:r>
      <w:r w:rsidR="00DB5D8C" w:rsidRPr="00E20449">
        <w:t xml:space="preserve">inanšu piedāvājuma </w:t>
      </w:r>
      <w:r w:rsidR="002D3EC6">
        <w:t>(</w:t>
      </w:r>
      <w:r w:rsidR="002D3EC6" w:rsidRPr="00E42E49">
        <w:t xml:space="preserve">viens oriģināls un </w:t>
      </w:r>
      <w:r w:rsidR="002D3EC6">
        <w:t xml:space="preserve">divas </w:t>
      </w:r>
      <w:r w:rsidR="002D3EC6" w:rsidRPr="00E42E49">
        <w:t xml:space="preserve"> kopijas</w:t>
      </w:r>
      <w:r w:rsidR="00DB5D8C" w:rsidRPr="00E20449">
        <w:t>).</w:t>
      </w:r>
    </w:p>
    <w:p w:rsidR="00DB5D8C" w:rsidRPr="00E20449" w:rsidRDefault="00DB5D8C" w:rsidP="002D2FDF">
      <w:pPr>
        <w:pStyle w:val="Rindkopa"/>
      </w:pPr>
      <w:r w:rsidRPr="00E20449">
        <w:t xml:space="preserve"> </w:t>
      </w:r>
    </w:p>
    <w:p w:rsidR="00C5106E" w:rsidRDefault="00C5106E" w:rsidP="00C5106E">
      <w:pPr>
        <w:pStyle w:val="Paragrfs"/>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2D2FDF" w:rsidRPr="002D2FDF" w:rsidRDefault="002D2FDF" w:rsidP="002D2FDF">
      <w:pPr>
        <w:pStyle w:val="Rindkopa"/>
      </w:pPr>
    </w:p>
    <w:p w:rsidR="000F4F6E" w:rsidRPr="00E20449" w:rsidRDefault="000F4F6E" w:rsidP="000F4F6E">
      <w:pPr>
        <w:pStyle w:val="Paragrfs"/>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0F4F6E">
      <w:pPr>
        <w:pStyle w:val="Rindkopa"/>
        <w:numPr>
          <w:ilvl w:val="0"/>
          <w:numId w:val="5"/>
        </w:numPr>
      </w:pPr>
      <w:r w:rsidRPr="00E20449">
        <w:t>norādi par kopējo cauraukloto lapu skaitu,</w:t>
      </w:r>
    </w:p>
    <w:p w:rsidR="000F4F6E" w:rsidRPr="00E20449" w:rsidRDefault="00FD5CC2" w:rsidP="000F4F6E">
      <w:pPr>
        <w:pStyle w:val="Rindkopa"/>
        <w:numPr>
          <w:ilvl w:val="0"/>
          <w:numId w:val="5"/>
        </w:numPr>
      </w:pPr>
      <w:r>
        <w:t>Pretendent</w:t>
      </w:r>
      <w:r w:rsidR="000F4F6E" w:rsidRPr="00E20449">
        <w:t xml:space="preserve">a </w:t>
      </w:r>
      <w:r w:rsidR="00486186">
        <w:t xml:space="preserve">(ja </w:t>
      </w:r>
      <w:r>
        <w:t>Pretendent</w:t>
      </w:r>
      <w:r w:rsidR="00486186">
        <w:t xml:space="preserve">s ir fiziska persona) </w:t>
      </w:r>
      <w:r w:rsidR="00973B8B">
        <w:t>vai tā pārstāvja parakstu un paraksta atšifrējumu</w:t>
      </w:r>
      <w:r w:rsidR="000F4F6E" w:rsidRPr="00E20449">
        <w:t>,</w:t>
      </w:r>
    </w:p>
    <w:p w:rsidR="00973B8B" w:rsidRDefault="00973B8B" w:rsidP="000F4F6E">
      <w:pPr>
        <w:pStyle w:val="Rindkopa"/>
        <w:numPr>
          <w:ilvl w:val="0"/>
          <w:numId w:val="5"/>
        </w:numPr>
      </w:pPr>
      <w:r w:rsidRPr="00E20449">
        <w:t>apliecinājuma vietas nosaukumu un datumu</w:t>
      </w:r>
      <w:r>
        <w:t>.</w:t>
      </w:r>
    </w:p>
    <w:p w:rsidR="002D2FDF" w:rsidRPr="002D2FDF" w:rsidRDefault="002D2FDF" w:rsidP="002D2FDF">
      <w:pPr>
        <w:pStyle w:val="Punkts"/>
        <w:numPr>
          <w:ilvl w:val="0"/>
          <w:numId w:val="0"/>
        </w:numPr>
      </w:pPr>
    </w:p>
    <w:p w:rsidR="000F4F6E" w:rsidRPr="00E20449" w:rsidRDefault="005B5370" w:rsidP="000F4F6E">
      <w:pPr>
        <w:pStyle w:val="Paragrfs"/>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FD5CC2">
        <w:rPr>
          <w:rFonts w:cs="Arial"/>
          <w:bCs/>
          <w:szCs w:val="20"/>
        </w:rPr>
        <w:t>Pretendent</w:t>
      </w:r>
      <w:r w:rsidR="000F4F6E" w:rsidRPr="00E20449">
        <w:rPr>
          <w:rFonts w:cs="Arial"/>
          <w:bCs/>
          <w:szCs w:val="20"/>
        </w:rPr>
        <w:t xml:space="preserve">a apliecināts tulkojums latviešu valodā. Par kaitējumu, kas radies dokumenta tulkojuma nepareizības dēļ, </w:t>
      </w:r>
      <w:r w:rsidR="00FD5CC2">
        <w:rPr>
          <w:rFonts w:cs="Arial"/>
          <w:bCs/>
          <w:szCs w:val="20"/>
        </w:rPr>
        <w:t>Pretendent</w:t>
      </w:r>
      <w:r w:rsidR="000F4F6E" w:rsidRPr="00E20449">
        <w:rPr>
          <w:rFonts w:cs="Arial"/>
          <w:bCs/>
          <w:szCs w:val="20"/>
        </w:rPr>
        <w:t xml:space="preserve">s atbild normatīvajos tiesību </w:t>
      </w:r>
      <w:smartTag w:uri="schemas-tilde-lv/tildestengine" w:element="veidnes">
        <w:smartTagPr>
          <w:attr w:name="text" w:val="aktos"/>
          <w:attr w:name="id" w:val="-1"/>
          <w:attr w:name="baseform" w:val="akt|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0F4F6E">
      <w:pPr>
        <w:pStyle w:val="Rindkopa"/>
        <w:numPr>
          <w:ilvl w:val="0"/>
          <w:numId w:val="6"/>
        </w:numPr>
      </w:pPr>
      <w:r w:rsidRPr="00E20449">
        <w:t>norādi “TULKOJUMS PAREIZS”,</w:t>
      </w:r>
    </w:p>
    <w:p w:rsidR="000F4F6E" w:rsidRPr="00E20449" w:rsidRDefault="00FD5CC2" w:rsidP="000F4F6E">
      <w:pPr>
        <w:pStyle w:val="Rindkopa"/>
        <w:numPr>
          <w:ilvl w:val="0"/>
          <w:numId w:val="6"/>
        </w:numPr>
      </w:pPr>
      <w:r>
        <w:t>Pretendent</w:t>
      </w:r>
      <w:r w:rsidR="00973B8B" w:rsidRPr="00E20449">
        <w:t xml:space="preserve">a </w:t>
      </w:r>
      <w:r w:rsidR="00973B8B">
        <w:t>vai tā pārstāvja parakstu un paraksta atšifrējumu</w:t>
      </w:r>
      <w:r w:rsidR="000F4F6E" w:rsidRPr="00E20449">
        <w:t>,</w:t>
      </w:r>
    </w:p>
    <w:p w:rsidR="000F4F6E" w:rsidRDefault="000F4F6E" w:rsidP="000F4F6E">
      <w:pPr>
        <w:pStyle w:val="Rindkopa"/>
        <w:numPr>
          <w:ilvl w:val="0"/>
          <w:numId w:val="6"/>
        </w:numPr>
      </w:pPr>
      <w:r w:rsidRPr="00E20449">
        <w:t>apliecinājuma vietas nosaukumu un datumu</w:t>
      </w:r>
      <w:r w:rsidR="00973B8B">
        <w:t>.</w:t>
      </w:r>
    </w:p>
    <w:p w:rsidR="002D2FDF" w:rsidRPr="002D2FDF" w:rsidRDefault="002D2FDF" w:rsidP="002D2FDF">
      <w:pPr>
        <w:pStyle w:val="Punkts"/>
        <w:numPr>
          <w:ilvl w:val="0"/>
          <w:numId w:val="0"/>
        </w:numPr>
      </w:pPr>
    </w:p>
    <w:p w:rsidR="000F4F6E" w:rsidRPr="00E20449" w:rsidRDefault="000F4F6E" w:rsidP="000F4F6E">
      <w:pPr>
        <w:pStyle w:val="Paragrfs"/>
      </w:pPr>
      <w:r w:rsidRPr="00E20449">
        <w:t xml:space="preserve">Ja </w:t>
      </w:r>
      <w:r w:rsidR="00FD5CC2">
        <w:t>Pretendent</w:t>
      </w:r>
      <w:r w:rsidRPr="00E20449">
        <w:t xml:space="preserve">s iesniedz dokumentu kopijas, </w:t>
      </w:r>
      <w:r w:rsidR="00FD5CC2">
        <w:t>Pretendent</w:t>
      </w:r>
      <w:r w:rsidRPr="00E20449">
        <w:t>s tās apliecina. Kopijas apliecinājums ietver:</w:t>
      </w:r>
    </w:p>
    <w:p w:rsidR="000F4F6E" w:rsidRPr="00E20449" w:rsidRDefault="000F4F6E" w:rsidP="000F4F6E">
      <w:pPr>
        <w:pStyle w:val="Rindkopa"/>
        <w:numPr>
          <w:ilvl w:val="0"/>
          <w:numId w:val="7"/>
        </w:numPr>
      </w:pPr>
      <w:r w:rsidRPr="00E20449">
        <w:t>norādi “KOPIJA PAREIZA”,</w:t>
      </w:r>
    </w:p>
    <w:p w:rsidR="000F4F6E" w:rsidRPr="00E20449" w:rsidRDefault="00FD5CC2" w:rsidP="000F4F6E">
      <w:pPr>
        <w:pStyle w:val="Rindkopa"/>
        <w:numPr>
          <w:ilvl w:val="0"/>
          <w:numId w:val="7"/>
        </w:numPr>
      </w:pPr>
      <w:r>
        <w:t>Pretendent</w:t>
      </w:r>
      <w:r w:rsidR="00973B8B" w:rsidRPr="00E20449">
        <w:t xml:space="preserve">a </w:t>
      </w:r>
      <w:r w:rsidR="00973B8B">
        <w:t>vai tā pārstāvja parakstu un paraksta atšifrējumu</w:t>
      </w:r>
      <w:r w:rsidR="000F4F6E" w:rsidRPr="00E20449">
        <w:t>,</w:t>
      </w:r>
    </w:p>
    <w:p w:rsidR="000F4F6E" w:rsidRDefault="000F4F6E" w:rsidP="000F4F6E">
      <w:pPr>
        <w:pStyle w:val="Rindkopa"/>
        <w:numPr>
          <w:ilvl w:val="0"/>
          <w:numId w:val="7"/>
        </w:numPr>
      </w:pPr>
      <w:r w:rsidRPr="00E20449">
        <w:t>apliecinājuma vietas nosaukumu un datumu</w:t>
      </w:r>
      <w:r w:rsidR="00973B8B">
        <w:t>.</w:t>
      </w:r>
    </w:p>
    <w:p w:rsidR="002D2FDF" w:rsidRPr="002D2FDF" w:rsidRDefault="002D2FDF" w:rsidP="002D2FDF">
      <w:pPr>
        <w:pStyle w:val="Punkts"/>
        <w:numPr>
          <w:ilvl w:val="0"/>
          <w:numId w:val="0"/>
        </w:numPr>
      </w:pPr>
    </w:p>
    <w:p w:rsidR="000F4F6E" w:rsidRPr="00E20449" w:rsidRDefault="00FD5CC2" w:rsidP="000F4F6E">
      <w:pPr>
        <w:pStyle w:val="Paragrfs"/>
      </w:pPr>
      <w:r>
        <w:t>Pretendent</w:t>
      </w:r>
      <w:r w:rsidR="000F4F6E" w:rsidRPr="00E20449">
        <w: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rsidR="000F4F6E" w:rsidRPr="00E20449" w:rsidRDefault="00FD5CC2" w:rsidP="006A123D">
      <w:pPr>
        <w:pStyle w:val="Rindkopa"/>
        <w:numPr>
          <w:ilvl w:val="0"/>
          <w:numId w:val="17"/>
        </w:numPr>
      </w:pPr>
      <w:r>
        <w:t>Pretendent</w:t>
      </w:r>
      <w:r w:rsidR="000F4F6E" w:rsidRPr="00E20449">
        <w:t xml:space="preserve">s (ja </w:t>
      </w:r>
      <w:r>
        <w:t>Pretendent</w:t>
      </w:r>
      <w:r w:rsidR="000F4F6E" w:rsidRPr="00E20449">
        <w:t xml:space="preserve">s ir fiziska persona), </w:t>
      </w:r>
    </w:p>
    <w:p w:rsidR="000F4F6E" w:rsidRPr="00E20449" w:rsidRDefault="00FD5CC2" w:rsidP="006A123D">
      <w:pPr>
        <w:pStyle w:val="Rindkopa"/>
        <w:numPr>
          <w:ilvl w:val="0"/>
          <w:numId w:val="17"/>
        </w:numPr>
      </w:pPr>
      <w:r>
        <w:t>Pretendent</w:t>
      </w:r>
      <w:r w:rsidR="000F4F6E" w:rsidRPr="00E20449">
        <w:t xml:space="preserve">a </w:t>
      </w:r>
      <w:proofErr w:type="spellStart"/>
      <w:r w:rsidR="000F4F6E" w:rsidRPr="00E20449">
        <w:t>paraksttiesīga</w:t>
      </w:r>
      <w:proofErr w:type="spellEnd"/>
      <w:r w:rsidR="000F4F6E" w:rsidRPr="00E20449">
        <w:t xml:space="preserve"> amatpersona (ja </w:t>
      </w:r>
      <w:r>
        <w:t>Pretendent</w:t>
      </w:r>
      <w:r w:rsidR="000F4F6E" w:rsidRPr="00E20449">
        <w:t>s ir juridiska persona),</w:t>
      </w:r>
    </w:p>
    <w:p w:rsidR="000F4F6E" w:rsidRPr="00E20449" w:rsidRDefault="000F4F6E" w:rsidP="006A123D">
      <w:pPr>
        <w:pStyle w:val="Rindkopa"/>
        <w:numPr>
          <w:ilvl w:val="0"/>
          <w:numId w:val="17"/>
        </w:numPr>
      </w:pPr>
      <w:proofErr w:type="spellStart"/>
      <w:r w:rsidRPr="00E20449">
        <w:t>pārstāvēttiesīgs</w:t>
      </w:r>
      <w:proofErr w:type="spellEnd"/>
      <w:r w:rsidRPr="00E20449">
        <w:t xml:space="preserve"> personālsabiedrības biedrs, ievērojot šī punkta „a” un „b” apakšpunktā noteikto (ja </w:t>
      </w:r>
      <w:r w:rsidR="00FD5CC2">
        <w:t>Pretendent</w:t>
      </w:r>
      <w:r w:rsidRPr="00E20449">
        <w:t>s ir personālsabiedrība),</w:t>
      </w:r>
    </w:p>
    <w:p w:rsidR="000F4F6E" w:rsidRPr="00E20449" w:rsidRDefault="000F4F6E" w:rsidP="006A123D">
      <w:pPr>
        <w:pStyle w:val="Rindkopa"/>
        <w:numPr>
          <w:ilvl w:val="0"/>
          <w:numId w:val="17"/>
        </w:numPr>
      </w:pPr>
      <w:r w:rsidRPr="00E20449">
        <w:lastRenderedPageBreak/>
        <w:t xml:space="preserve">visi personu apvienības dalībnieki, ievērojot šī punkta „a” un „b” apakšpunktā noteikto (ja </w:t>
      </w:r>
      <w:r w:rsidR="00FD5CC2">
        <w:t>Pretendent</w:t>
      </w:r>
      <w:r w:rsidRPr="00E20449">
        <w:t>s ir personu apvienība) vai</w:t>
      </w:r>
    </w:p>
    <w:p w:rsidR="000F4F6E" w:rsidRPr="00E20449" w:rsidRDefault="00FD5CC2" w:rsidP="006A123D">
      <w:pPr>
        <w:pStyle w:val="Rindkopa"/>
        <w:numPr>
          <w:ilvl w:val="0"/>
          <w:numId w:val="17"/>
        </w:numPr>
        <w:rPr>
          <w:szCs w:val="20"/>
        </w:rPr>
      </w:pPr>
      <w:r>
        <w:rPr>
          <w:szCs w:val="20"/>
        </w:rPr>
        <w:t>Pretendent</w:t>
      </w:r>
      <w:r w:rsidR="000F4F6E" w:rsidRPr="00E20449">
        <w:rPr>
          <w:szCs w:val="20"/>
        </w:rPr>
        <w:t>a pilnvarota persona.</w:t>
      </w:r>
    </w:p>
    <w:p w:rsidR="000F4F6E" w:rsidRDefault="000F4F6E" w:rsidP="00C90A06">
      <w:pPr>
        <w:pStyle w:val="Rindkopa"/>
      </w:pPr>
      <w:r w:rsidRPr="00E20449">
        <w:t xml:space="preserve">Dokumentus, kas attiecas tikai uz atsevišķu </w:t>
      </w:r>
      <w:r w:rsidR="001C1FEE">
        <w:t xml:space="preserve">personālsabiedrības biedru vai </w:t>
      </w:r>
      <w:r w:rsidRPr="00E20449">
        <w:t>personu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02554C">
        <w:t>,</w:t>
      </w:r>
      <w:r w:rsidRPr="00E20449">
        <w:t xml:space="preserve"> „b” </w:t>
      </w:r>
      <w:r w:rsidR="0002554C">
        <w:t xml:space="preserve">un „e” </w:t>
      </w:r>
      <w:r w:rsidRPr="00E20449">
        <w:t>apakšpunktā noteikto.</w:t>
      </w:r>
    </w:p>
    <w:p w:rsidR="006B0918" w:rsidRPr="006B0918" w:rsidRDefault="006B0918" w:rsidP="006B0918">
      <w:pPr>
        <w:pStyle w:val="Punkts"/>
        <w:numPr>
          <w:ilvl w:val="0"/>
          <w:numId w:val="0"/>
        </w:numPr>
        <w:ind w:left="851"/>
      </w:pPr>
    </w:p>
    <w:p w:rsidR="00FA6AFC" w:rsidRPr="003D5B78" w:rsidRDefault="00FA6AFC" w:rsidP="00A13A60">
      <w:pPr>
        <w:pStyle w:val="Paragrfs"/>
      </w:pPr>
      <w:r w:rsidRPr="003D5B78">
        <w:t xml:space="preserve">Iesniedzot piedāvājumu vai pieteikumu, Pretendents ir tiesīgs visu iesniegto dokumentu atvasinājumu un tulkojumu pareizību apliecināt ar vienu apliecinājumu, ja viss piedāvājums vai pieteikums ir cauršūts vai caurauklots. </w:t>
      </w:r>
    </w:p>
    <w:p w:rsidR="00A13A60" w:rsidRPr="003D5B78" w:rsidRDefault="00A13A60" w:rsidP="00FA6AFC">
      <w:pPr>
        <w:pStyle w:val="Paragrfs"/>
        <w:numPr>
          <w:ilvl w:val="0"/>
          <w:numId w:val="0"/>
        </w:numPr>
        <w:ind w:left="851"/>
      </w:pPr>
    </w:p>
    <w:p w:rsidR="002D2FDF" w:rsidRPr="002D2FDF" w:rsidRDefault="002D2FDF" w:rsidP="002D2FDF">
      <w:pPr>
        <w:pStyle w:val="Punkts"/>
        <w:numPr>
          <w:ilvl w:val="0"/>
          <w:numId w:val="0"/>
        </w:numPr>
      </w:pPr>
    </w:p>
    <w:p w:rsidR="00DB5D8C" w:rsidRPr="00E20449" w:rsidRDefault="00DB5D8C" w:rsidP="0009738E">
      <w:pPr>
        <w:pStyle w:val="Paragrfs"/>
      </w:pPr>
      <w:r w:rsidRPr="00E20449">
        <w:t>Piedāvājumu iesniedz aizlīmētā ārējā iepakojumā, uz kura norāda:</w:t>
      </w:r>
    </w:p>
    <w:p w:rsidR="00DB5D8C" w:rsidRPr="00E20449" w:rsidRDefault="00DB5D8C" w:rsidP="0009738E">
      <w:pPr>
        <w:pStyle w:val="Rindkopa"/>
        <w:numPr>
          <w:ilvl w:val="0"/>
          <w:numId w:val="4"/>
        </w:numPr>
      </w:pPr>
      <w:r w:rsidRPr="00E20449">
        <w:t xml:space="preserve">Pasūtītāja nosaukumu, reģistrācijas numuru un adresi, </w:t>
      </w:r>
    </w:p>
    <w:p w:rsidR="00DB5D8C" w:rsidRPr="00E20449" w:rsidRDefault="00DB5D8C" w:rsidP="0009738E">
      <w:pPr>
        <w:pStyle w:val="Rindkopa"/>
        <w:numPr>
          <w:ilvl w:val="0"/>
          <w:numId w:val="4"/>
        </w:numPr>
      </w:pPr>
      <w:r w:rsidRPr="00E20449">
        <w:t>Pasūtītāja kontaktpersonas vārdu, uzvārdu un telefona numuru,</w:t>
      </w:r>
    </w:p>
    <w:p w:rsidR="00DB5D8C" w:rsidRPr="00E20449" w:rsidRDefault="00FD5CC2" w:rsidP="0009738E">
      <w:pPr>
        <w:pStyle w:val="Rindkopa"/>
        <w:numPr>
          <w:ilvl w:val="0"/>
          <w:numId w:val="4"/>
        </w:numPr>
      </w:pPr>
      <w:r>
        <w:t>Pretendent</w:t>
      </w:r>
      <w:r w:rsidR="00DB5D8C" w:rsidRPr="00E20449">
        <w:t xml:space="preserve">a nosaukumu, reģistrācijas numuru </w:t>
      </w:r>
      <w:r w:rsidR="00623F16">
        <w:t xml:space="preserve">(ja </w:t>
      </w:r>
      <w:r>
        <w:t>Pretendent</w:t>
      </w:r>
      <w:r w:rsidR="00623F16">
        <w:t xml:space="preserve">s ir juridiska persona vai personālsabiedrība) vai personas kodu (ja </w:t>
      </w:r>
      <w:r>
        <w:t>Pretendent</w:t>
      </w:r>
      <w:r w:rsidR="00623F16">
        <w:t xml:space="preserve">s ir fiziska persona) </w:t>
      </w:r>
      <w:r w:rsidR="00DB5D8C" w:rsidRPr="00E20449">
        <w:t xml:space="preserve">un adresi, </w:t>
      </w:r>
    </w:p>
    <w:p w:rsidR="00311D79" w:rsidRPr="00311D79" w:rsidRDefault="00FD5CC2" w:rsidP="00311D79">
      <w:pPr>
        <w:pStyle w:val="Rindkopa"/>
        <w:numPr>
          <w:ilvl w:val="0"/>
          <w:numId w:val="4"/>
        </w:numPr>
      </w:pPr>
      <w:r>
        <w:t>Pretendent</w:t>
      </w:r>
      <w:r w:rsidR="00DB5D8C" w:rsidRPr="00E20449">
        <w:t>a kontaktpersonas vārdu, uzvārdu</w:t>
      </w:r>
      <w:r w:rsidR="00C30852">
        <w:t>,</w:t>
      </w:r>
      <w:r w:rsidR="00DB5D8C" w:rsidRPr="00E20449">
        <w:t xml:space="preserve"> telefona un </w:t>
      </w:r>
      <w:smartTag w:uri="schemas-tilde-lv/tildestengine" w:element="veidnes">
        <w:smartTagPr>
          <w:attr w:name="baseform" w:val="faks|s"/>
          <w:attr w:name="id" w:val="-1"/>
          <w:attr w:name="text" w:val="faksa"/>
        </w:smartTagPr>
        <w:r w:rsidR="00DB5D8C" w:rsidRPr="00E20449">
          <w:t>faksa</w:t>
        </w:r>
      </w:smartTag>
      <w:r w:rsidR="00DB5D8C" w:rsidRPr="00E20449">
        <w:t xml:space="preserve"> numuru,</w:t>
      </w:r>
    </w:p>
    <w:p w:rsidR="00DB5D8C" w:rsidRPr="00765F26" w:rsidRDefault="00DB5D8C" w:rsidP="0009738E">
      <w:pPr>
        <w:pStyle w:val="Rindkopa"/>
        <w:numPr>
          <w:ilvl w:val="0"/>
          <w:numId w:val="4"/>
        </w:numPr>
        <w:rPr>
          <w:rFonts w:cs="Arial"/>
        </w:rPr>
      </w:pPr>
      <w:r w:rsidRPr="00765F26">
        <w:rPr>
          <w:rFonts w:cs="Arial"/>
        </w:rPr>
        <w:t xml:space="preserve">atzīmi ”Piedāvājums </w:t>
      </w:r>
      <w:r w:rsidR="00E30091" w:rsidRPr="00765F26">
        <w:rPr>
          <w:rFonts w:cs="Arial"/>
        </w:rPr>
        <w:t>iepirkuma procedūrai</w:t>
      </w:r>
      <w:r w:rsidR="00311D79" w:rsidRPr="00765F26">
        <w:rPr>
          <w:rFonts w:cs="Arial"/>
        </w:rPr>
        <w:t xml:space="preserve"> „Ū</w:t>
      </w:r>
      <w:r w:rsidR="00657CDD" w:rsidRPr="00765F26">
        <w:rPr>
          <w:rFonts w:cs="Arial"/>
        </w:rPr>
        <w:t>densapgādes un kanalizācijas tīklu būvdarbi un notekūdeņu attīrīšanas iekārtu rekonstrukcija   ERAF projekta „Ūdenssaimniecības attīstība Olaines novada Stūnīšu ciemā, II kārta” (3DP/3.4.1.1.0/13/APIA/CFLA/106) realizācijai”  (iepirkums IDN: ERAF Jaunolaine, SIA Z 2015/01)</w:t>
      </w:r>
      <w:r w:rsidR="00990044" w:rsidRPr="00765F26">
        <w:rPr>
          <w:rFonts w:cs="Arial"/>
        </w:rPr>
        <w:t>”, n</w:t>
      </w:r>
      <w:r w:rsidRPr="00765F26">
        <w:rPr>
          <w:rFonts w:cs="Arial"/>
        </w:rPr>
        <w:t xml:space="preserve">eatvērt līdz </w:t>
      </w:r>
      <w:r w:rsidR="00657CDD" w:rsidRPr="00765F26">
        <w:rPr>
          <w:rFonts w:cs="Arial"/>
          <w:b/>
        </w:rPr>
        <w:t xml:space="preserve">2015.gada </w:t>
      </w:r>
      <w:r w:rsidR="009B1732" w:rsidRPr="00765F26">
        <w:rPr>
          <w:rFonts w:cs="Arial"/>
          <w:b/>
        </w:rPr>
        <w:t>11</w:t>
      </w:r>
      <w:r w:rsidR="00657CDD" w:rsidRPr="00765F26">
        <w:rPr>
          <w:rFonts w:cs="Arial"/>
          <w:b/>
        </w:rPr>
        <w:t>.</w:t>
      </w:r>
      <w:r w:rsidR="009B1732" w:rsidRPr="00765F26">
        <w:rPr>
          <w:rFonts w:cs="Arial"/>
          <w:b/>
        </w:rPr>
        <w:t>martam</w:t>
      </w:r>
      <w:r w:rsidR="00657CDD" w:rsidRPr="00765F26">
        <w:rPr>
          <w:rFonts w:cs="Arial"/>
          <w:b/>
        </w:rPr>
        <w:t>, plkst. 11.00.</w:t>
      </w:r>
      <w:r w:rsidRPr="00765F26">
        <w:rPr>
          <w:rFonts w:cs="Arial"/>
        </w:rPr>
        <w:t>”.</w:t>
      </w:r>
    </w:p>
    <w:p w:rsidR="00CF77D8" w:rsidRPr="00CF77D8" w:rsidRDefault="00CF77D8" w:rsidP="00CF77D8">
      <w:pPr>
        <w:pStyle w:val="Punkts"/>
        <w:numPr>
          <w:ilvl w:val="0"/>
          <w:numId w:val="0"/>
        </w:numPr>
      </w:pPr>
    </w:p>
    <w:p w:rsidR="00DB5D8C" w:rsidRPr="00E20449" w:rsidRDefault="00DB5D8C" w:rsidP="0009738E">
      <w:pPr>
        <w:pStyle w:val="Paragrfs"/>
      </w:pPr>
      <w:r w:rsidRPr="00E20449">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09738E">
      <w:pPr>
        <w:pStyle w:val="Rindkopa"/>
        <w:numPr>
          <w:ilvl w:val="0"/>
          <w:numId w:val="1"/>
        </w:numPr>
      </w:pPr>
      <w:r w:rsidRPr="00E20449">
        <w:t>atzīmi “ORIĢINĀLS” vai “KOPIJAS”,</w:t>
      </w:r>
    </w:p>
    <w:p w:rsidR="00DB5D8C" w:rsidRPr="00E20449" w:rsidRDefault="00FD5CC2" w:rsidP="0009738E">
      <w:pPr>
        <w:pStyle w:val="Rindkopa"/>
        <w:numPr>
          <w:ilvl w:val="0"/>
          <w:numId w:val="1"/>
        </w:numPr>
      </w:pPr>
      <w:r>
        <w:t>Pretendent</w:t>
      </w:r>
      <w:r w:rsidR="00DB5D8C" w:rsidRPr="00E20449">
        <w:t>a nosaukumu un reģistrācijas numuru</w:t>
      </w:r>
      <w:r w:rsidR="00623F16">
        <w:t xml:space="preserve"> vai personas kodu</w:t>
      </w:r>
      <w:r w:rsidR="00DB5D8C" w:rsidRPr="00E20449">
        <w:t>,</w:t>
      </w:r>
    </w:p>
    <w:p w:rsidR="00DB5D8C" w:rsidRPr="00765F26" w:rsidRDefault="00DB5D8C" w:rsidP="0009738E">
      <w:pPr>
        <w:pStyle w:val="Rindkopa"/>
        <w:numPr>
          <w:ilvl w:val="0"/>
          <w:numId w:val="1"/>
        </w:numPr>
        <w:rPr>
          <w:rFonts w:cs="Arial"/>
        </w:rPr>
      </w:pPr>
      <w:r w:rsidRPr="00765F26">
        <w:rPr>
          <w:rFonts w:cs="Arial"/>
        </w:rPr>
        <w:t xml:space="preserve">atzīmi ”Piedāvājums </w:t>
      </w:r>
      <w:r w:rsidR="00E30091" w:rsidRPr="00765F26">
        <w:rPr>
          <w:rFonts w:cs="Arial"/>
        </w:rPr>
        <w:t xml:space="preserve">iepirkuma procedūrai </w:t>
      </w:r>
      <w:r w:rsidR="00311D79" w:rsidRPr="00765F26">
        <w:rPr>
          <w:rFonts w:cs="Arial"/>
        </w:rPr>
        <w:t>„Ūdensapgādes un kanalizācijas tīklu būvdarbi un notekūdeņu attīrīšanas iekārtu rekonstrukcija   ERAF projekta „Ūdenssaimniecības attīstība Olaines novada Stūnīšu ciemā, II kārta” (3DP/3.4.1.1.0/13/APIA/CFLA/106) realizācijai”  (iepirkums IDN: ERAF Jaunolaine, SIA Z 2015/01)</w:t>
      </w:r>
      <w:r w:rsidRPr="00765F26">
        <w:rPr>
          <w:rFonts w:cs="Arial"/>
        </w:rPr>
        <w:t>”.</w:t>
      </w:r>
    </w:p>
    <w:p w:rsidR="00CF77D8" w:rsidRPr="00765F26" w:rsidRDefault="00CF77D8" w:rsidP="00CF77D8">
      <w:pPr>
        <w:pStyle w:val="Punkts"/>
        <w:numPr>
          <w:ilvl w:val="0"/>
          <w:numId w:val="0"/>
        </w:numPr>
        <w:rPr>
          <w:rFonts w:cs="Arial"/>
        </w:rPr>
      </w:pPr>
    </w:p>
    <w:p w:rsidR="00DB5D8C" w:rsidRPr="00E20449" w:rsidRDefault="00473545" w:rsidP="0009738E">
      <w:pPr>
        <w:pStyle w:val="Paragrfs"/>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473545" w:rsidP="0009738E">
      <w:pPr>
        <w:pStyle w:val="Rindkopa"/>
        <w:numPr>
          <w:ilvl w:val="0"/>
          <w:numId w:val="2"/>
        </w:numPr>
      </w:pPr>
      <w:r w:rsidRPr="00E20449">
        <w:t>atzīmi “ORIĢINĀLS” vai “KOPIJA”,</w:t>
      </w:r>
    </w:p>
    <w:p w:rsidR="00473545" w:rsidRPr="00E20449" w:rsidRDefault="00FD5CC2" w:rsidP="0009738E">
      <w:pPr>
        <w:pStyle w:val="Rindkopa"/>
        <w:numPr>
          <w:ilvl w:val="0"/>
          <w:numId w:val="2"/>
        </w:numPr>
      </w:pPr>
      <w:r>
        <w:t>Pretendent</w:t>
      </w:r>
      <w:r w:rsidR="00473545" w:rsidRPr="00E20449">
        <w:t>a nosaukumu un reģistrācijas numuru</w:t>
      </w:r>
      <w:r w:rsidR="00623F16">
        <w:t xml:space="preserve"> vai personas kodu</w:t>
      </w:r>
      <w:r w:rsidR="00473545" w:rsidRPr="00E20449">
        <w:t>,</w:t>
      </w:r>
    </w:p>
    <w:p w:rsidR="00473545" w:rsidRDefault="00473545" w:rsidP="0009738E">
      <w:pPr>
        <w:pStyle w:val="Rindkopa"/>
        <w:numPr>
          <w:ilvl w:val="0"/>
          <w:numId w:val="2"/>
        </w:numPr>
      </w:pPr>
      <w:r w:rsidRPr="00E20449">
        <w:t>piedāvājuma daļas nosaukumu (“</w:t>
      </w:r>
      <w:r w:rsidR="00FD5CC2">
        <w:t>Pretendent</w:t>
      </w:r>
      <w:r w:rsidRPr="00E20449">
        <w:t xml:space="preserve">a </w:t>
      </w: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rsidR="00A639EF" w:rsidRPr="00A639EF" w:rsidRDefault="00A639EF" w:rsidP="00A639EF">
      <w:pPr>
        <w:pStyle w:val="Punkts"/>
        <w:numPr>
          <w:ilvl w:val="0"/>
          <w:numId w:val="0"/>
        </w:numPr>
      </w:pPr>
    </w:p>
    <w:p w:rsidR="00204002" w:rsidRPr="00D32FD8" w:rsidRDefault="00204002" w:rsidP="00D32FD8">
      <w:pPr>
        <w:pStyle w:val="Punkts"/>
      </w:pPr>
      <w:bookmarkStart w:id="40" w:name="_Toc197834084"/>
      <w:bookmarkStart w:id="41" w:name="_Toc197834085"/>
      <w:bookmarkStart w:id="42" w:name="_Toc59334726"/>
      <w:bookmarkStart w:id="43" w:name="_Toc61422129"/>
      <w:bookmarkStart w:id="44" w:name="_Toc134418276"/>
      <w:bookmarkStart w:id="45" w:name="_Toc134628681"/>
      <w:bookmarkStart w:id="46" w:name="_Toc280105721"/>
      <w:bookmarkEnd w:id="40"/>
      <w:bookmarkEnd w:id="41"/>
      <w:r w:rsidRPr="00D32FD8">
        <w:t>Piedāvājuma nodrošinājums</w:t>
      </w:r>
      <w:bookmarkEnd w:id="42"/>
      <w:bookmarkEnd w:id="43"/>
      <w:bookmarkEnd w:id="44"/>
      <w:bookmarkEnd w:id="45"/>
      <w:bookmarkEnd w:id="46"/>
    </w:p>
    <w:p w:rsidR="00DB5D8C" w:rsidRPr="00311D79" w:rsidRDefault="00311D79" w:rsidP="0009738E">
      <w:pPr>
        <w:pStyle w:val="Apakpunkts"/>
        <w:jc w:val="both"/>
        <w:rPr>
          <w:b w:val="0"/>
        </w:rPr>
      </w:pPr>
      <w:r w:rsidRPr="00311D79">
        <w:rPr>
          <w:b w:val="0"/>
        </w:rPr>
        <w:t>Iesniedzot piedāvājumu, Pretendents iesniedz piedāvājuma nodrošinājumu  18</w:t>
      </w:r>
      <w:r w:rsidR="00765F26">
        <w:rPr>
          <w:b w:val="0"/>
        </w:rPr>
        <w:t xml:space="preserve"> </w:t>
      </w:r>
      <w:r w:rsidR="00E60B09">
        <w:rPr>
          <w:b w:val="0"/>
        </w:rPr>
        <w:t>0</w:t>
      </w:r>
      <w:r w:rsidRPr="00311D79">
        <w:rPr>
          <w:b w:val="0"/>
        </w:rPr>
        <w:t>00 EUR (Astoņpadsmit tūkstoši euro) apmērā. Piedāvājuma nodrošinājumu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un tam ir jāatbilst Piedāvājuma nodrošinājuma veidnei (D2 pielikums) vai Piedāvājuma nodrošinājuma veidnē paredzētajiem noteikumiem).</w:t>
      </w:r>
    </w:p>
    <w:p w:rsidR="00CF77D8" w:rsidRPr="00311D79" w:rsidRDefault="00CF77D8" w:rsidP="00CF77D8">
      <w:pPr>
        <w:pStyle w:val="Apakpunkts"/>
        <w:numPr>
          <w:ilvl w:val="0"/>
          <w:numId w:val="0"/>
        </w:numPr>
        <w:jc w:val="both"/>
        <w:rPr>
          <w:b w:val="0"/>
        </w:rPr>
      </w:pPr>
    </w:p>
    <w:p w:rsidR="00DB5D8C" w:rsidRPr="00E42E49" w:rsidRDefault="00204002" w:rsidP="0009738E">
      <w:pPr>
        <w:pStyle w:val="Apakpunkts"/>
        <w:jc w:val="both"/>
        <w:rPr>
          <w:b w:val="0"/>
        </w:rPr>
      </w:pPr>
      <w:r w:rsidRPr="00E42E49">
        <w:rPr>
          <w:b w:val="0"/>
        </w:rPr>
        <w:t xml:space="preserve">Piedāvājuma nodrošinājumam ir jābūt spēkā </w:t>
      </w:r>
      <w:r w:rsidR="003016EC">
        <w:rPr>
          <w:b w:val="0"/>
        </w:rPr>
        <w:t>ne vēlāk</w:t>
      </w:r>
      <w:r w:rsidR="00765F26">
        <w:rPr>
          <w:b w:val="0"/>
        </w:rPr>
        <w:t>,</w:t>
      </w:r>
      <w:r w:rsidR="003016EC">
        <w:rPr>
          <w:b w:val="0"/>
        </w:rPr>
        <w:t xml:space="preserve"> kā no piedāvājumu iesniegšanas termiņa beigām </w:t>
      </w:r>
      <w:r w:rsidRPr="00E42E49">
        <w:rPr>
          <w:b w:val="0"/>
        </w:rPr>
        <w:t>līdz īsākajam no šādiem termiņiem:</w:t>
      </w:r>
    </w:p>
    <w:p w:rsidR="00D32FD8" w:rsidRPr="00D32FD8" w:rsidRDefault="00204002" w:rsidP="00D32FD8">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FD5CC2">
        <w:t>Pretendent</w:t>
      </w:r>
      <w:r w:rsidRPr="00E42E49">
        <w:t xml:space="preserve">s </w:t>
      </w:r>
      <w:r w:rsidR="00D32FD8">
        <w:t xml:space="preserve">un </w:t>
      </w:r>
      <w:r w:rsidR="009F7BDB">
        <w:t>P</w:t>
      </w:r>
      <w:r w:rsidR="00D32FD8">
        <w:t>iedāvājuma nodrošinājuma izsniedzējs,</w:t>
      </w:r>
    </w:p>
    <w:p w:rsidR="00204002" w:rsidRPr="003D5B78" w:rsidRDefault="00204002" w:rsidP="0009738E">
      <w:pPr>
        <w:pStyle w:val="Rindkopa"/>
        <w:numPr>
          <w:ilvl w:val="0"/>
          <w:numId w:val="9"/>
        </w:numPr>
        <w:rPr>
          <w:rFonts w:cs="Arial"/>
          <w:szCs w:val="20"/>
        </w:rPr>
      </w:pPr>
      <w:r w:rsidRPr="003D5B78">
        <w:rPr>
          <w:rFonts w:cs="Arial"/>
          <w:szCs w:val="20"/>
        </w:rPr>
        <w:lastRenderedPageBreak/>
        <w:t xml:space="preserve">līdz dienai, kad </w:t>
      </w:r>
      <w:r w:rsidR="00FD5CC2" w:rsidRPr="003D5B78">
        <w:rPr>
          <w:rFonts w:cs="Arial"/>
          <w:szCs w:val="20"/>
        </w:rPr>
        <w:t>Pretendent</w:t>
      </w:r>
      <w:r w:rsidRPr="003D5B78">
        <w:rPr>
          <w:rFonts w:cs="Arial"/>
          <w:szCs w:val="20"/>
        </w:rPr>
        <w:t xml:space="preserve">s, kurš ir </w:t>
      </w:r>
      <w:r w:rsidR="00381066" w:rsidRPr="003D5B78">
        <w:rPr>
          <w:rFonts w:cs="Arial"/>
          <w:szCs w:val="20"/>
        </w:rPr>
        <w:t>atzīts par uzvarētāju</w:t>
      </w:r>
      <w:r w:rsidRPr="003D5B78">
        <w:rPr>
          <w:rFonts w:cs="Arial"/>
          <w:szCs w:val="20"/>
        </w:rPr>
        <w:t>, saskaņā ar iepirkuma līguma noteikumiem</w:t>
      </w:r>
      <w:r w:rsidR="00765F26">
        <w:rPr>
          <w:rFonts w:cs="Arial"/>
          <w:szCs w:val="20"/>
        </w:rPr>
        <w:t>,</w:t>
      </w:r>
      <w:r w:rsidRPr="003D5B78">
        <w:rPr>
          <w:rFonts w:cs="Arial"/>
          <w:szCs w:val="20"/>
        </w:rPr>
        <w:t xml:space="preserve"> iesniedz </w:t>
      </w:r>
      <w:smartTag w:uri="schemas-tilde-lv/tildestengine" w:element="veidnes">
        <w:smartTagPr>
          <w:attr w:name="baseform" w:val="līgum|s"/>
          <w:attr w:name="id" w:val="-1"/>
          <w:attr w:name="text" w:val="līguma"/>
        </w:smartTagPr>
        <w:r w:rsidRPr="003D5B78">
          <w:rPr>
            <w:rFonts w:cs="Arial"/>
            <w:szCs w:val="20"/>
          </w:rPr>
          <w:t>līguma</w:t>
        </w:r>
      </w:smartTag>
      <w:r w:rsidRPr="003D5B78">
        <w:rPr>
          <w:rFonts w:cs="Arial"/>
          <w:szCs w:val="20"/>
        </w:rPr>
        <w:t xml:space="preserve"> izpildes nodrošinājumu</w:t>
      </w:r>
      <w:r w:rsidR="002A79A5" w:rsidRPr="003D5B78">
        <w:rPr>
          <w:rFonts w:cs="Arial"/>
          <w:szCs w:val="20"/>
        </w:rPr>
        <w:t xml:space="preserve"> (ja tāds ir pared</w:t>
      </w:r>
      <w:r w:rsidR="005425B7" w:rsidRPr="003D5B78">
        <w:rPr>
          <w:rFonts w:cs="Arial"/>
          <w:szCs w:val="20"/>
        </w:rPr>
        <w:t>zēts iepirkuma līguma projektā)</w:t>
      </w:r>
      <w:r w:rsidR="004B5079" w:rsidRPr="003D5B78">
        <w:rPr>
          <w:rFonts w:cs="Arial"/>
          <w:szCs w:val="20"/>
        </w:rPr>
        <w:t xml:space="preserve"> vai</w:t>
      </w:r>
    </w:p>
    <w:p w:rsidR="00381066" w:rsidRPr="003D5B78" w:rsidRDefault="00381066" w:rsidP="00381066">
      <w:pPr>
        <w:pStyle w:val="Punkts"/>
        <w:numPr>
          <w:ilvl w:val="0"/>
          <w:numId w:val="9"/>
        </w:numPr>
        <w:rPr>
          <w:b w:val="0"/>
        </w:rPr>
      </w:pPr>
      <w:r w:rsidRPr="003D5B78">
        <w:rPr>
          <w:rFonts w:cs="Arial"/>
          <w:b w:val="0"/>
          <w:szCs w:val="20"/>
        </w:rPr>
        <w:t>līdz iepirkuma līguma noslēgšanai.</w:t>
      </w:r>
    </w:p>
    <w:p w:rsidR="00CF77D8" w:rsidRPr="003D5B78" w:rsidRDefault="00CF77D8" w:rsidP="00CF77D8">
      <w:pPr>
        <w:pStyle w:val="Punkts"/>
        <w:numPr>
          <w:ilvl w:val="0"/>
          <w:numId w:val="0"/>
        </w:numPr>
      </w:pPr>
    </w:p>
    <w:p w:rsidR="00B9761E" w:rsidRPr="003D5B78" w:rsidRDefault="00960B32" w:rsidP="0009738E">
      <w:pPr>
        <w:pStyle w:val="Apakpunkts"/>
        <w:jc w:val="both"/>
        <w:rPr>
          <w:b w:val="0"/>
        </w:rPr>
      </w:pPr>
      <w:r w:rsidRPr="003D5B78">
        <w:rPr>
          <w:rFonts w:cs="Arial"/>
          <w:b w:val="0"/>
        </w:rPr>
        <w:t xml:space="preserve">Nodrošinājuma devējs izmaksā </w:t>
      </w:r>
      <w:r w:rsidR="00857F5B" w:rsidRPr="003D5B78">
        <w:rPr>
          <w:rFonts w:cs="Arial"/>
          <w:b w:val="0"/>
        </w:rPr>
        <w:t>Pasūtītājam</w:t>
      </w:r>
      <w:r w:rsidRPr="003D5B78">
        <w:rPr>
          <w:rFonts w:cs="Arial"/>
          <w:b w:val="0"/>
        </w:rPr>
        <w:t xml:space="preserve"> vai </w:t>
      </w:r>
      <w:r w:rsidR="00857F5B" w:rsidRPr="003D5B78">
        <w:rPr>
          <w:rFonts w:cs="Arial"/>
          <w:b w:val="0"/>
        </w:rPr>
        <w:t>Pasūtītājs ietur P</w:t>
      </w:r>
      <w:r w:rsidRPr="003D5B78">
        <w:rPr>
          <w:rFonts w:cs="Arial"/>
          <w:b w:val="0"/>
        </w:rPr>
        <w:t>retendenta iemaksāto piedāvājuma nodrošinājuma summu, ja:</w:t>
      </w:r>
    </w:p>
    <w:p w:rsidR="00960B32" w:rsidRPr="003D5B78" w:rsidRDefault="00857F5B" w:rsidP="006A123D">
      <w:pPr>
        <w:pStyle w:val="Apakpunkts"/>
        <w:numPr>
          <w:ilvl w:val="0"/>
          <w:numId w:val="41"/>
        </w:numPr>
        <w:jc w:val="both"/>
        <w:rPr>
          <w:b w:val="0"/>
        </w:rPr>
      </w:pPr>
      <w:r w:rsidRPr="003D5B78">
        <w:rPr>
          <w:rFonts w:cs="Arial"/>
          <w:b w:val="0"/>
        </w:rPr>
        <w:t>P</w:t>
      </w:r>
      <w:r w:rsidR="00960B32" w:rsidRPr="003D5B78">
        <w:rPr>
          <w:rFonts w:cs="Arial"/>
          <w:b w:val="0"/>
        </w:rPr>
        <w:t>retendents atsauc savu piedāvājumu, kamēr ir spēkā piedāvājuma nodrošinājums;</w:t>
      </w:r>
    </w:p>
    <w:p w:rsidR="00960B32" w:rsidRPr="003D5B78" w:rsidRDefault="00857F5B" w:rsidP="006A123D">
      <w:pPr>
        <w:pStyle w:val="Apakpunkts"/>
        <w:numPr>
          <w:ilvl w:val="0"/>
          <w:numId w:val="41"/>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w:t>
      </w:r>
      <w:r w:rsidRPr="003D5B78">
        <w:rPr>
          <w:rFonts w:cs="Arial"/>
          <w:b w:val="0"/>
        </w:rPr>
        <w:t>Pasūtītāja</w:t>
      </w:r>
      <w:r w:rsidR="00960B32" w:rsidRPr="003D5B78">
        <w:rPr>
          <w:rFonts w:cs="Arial"/>
          <w:b w:val="0"/>
        </w:rPr>
        <w:t xml:space="preserve"> noteiktajā termiņā nav iesniedzis tam iepirkuma procedūras dokumentos un iepirkuma līgumā paredzēto līguma nodrošinājumu</w:t>
      </w:r>
      <w:r w:rsidRPr="003D5B78">
        <w:rPr>
          <w:rFonts w:cs="Arial"/>
          <w:b w:val="0"/>
        </w:rPr>
        <w:t xml:space="preserve"> (ja tāds ir paredzēts)</w:t>
      </w:r>
      <w:r w:rsidR="00960B32" w:rsidRPr="003D5B78">
        <w:rPr>
          <w:rFonts w:cs="Arial"/>
          <w:b w:val="0"/>
        </w:rPr>
        <w:t>;</w:t>
      </w:r>
    </w:p>
    <w:p w:rsidR="00960B32" w:rsidRPr="003D5B78" w:rsidRDefault="00857F5B" w:rsidP="006A123D">
      <w:pPr>
        <w:pStyle w:val="Apakpunkts"/>
        <w:numPr>
          <w:ilvl w:val="0"/>
          <w:numId w:val="41"/>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neparaksta iepirkuma līgumu vai vispārīgo vienošanos </w:t>
      </w:r>
      <w:r w:rsidRPr="003D5B78">
        <w:rPr>
          <w:rFonts w:cs="Arial"/>
          <w:b w:val="0"/>
        </w:rPr>
        <w:t>Pasūtītāja</w:t>
      </w:r>
      <w:r w:rsidR="00960B32" w:rsidRPr="003D5B78">
        <w:rPr>
          <w:rFonts w:cs="Arial"/>
          <w:b w:val="0"/>
        </w:rPr>
        <w:t xml:space="preserve"> noteiktajā termiņā.</w:t>
      </w:r>
    </w:p>
    <w:p w:rsidR="00857F5B" w:rsidRPr="00857F5B" w:rsidRDefault="00857F5B" w:rsidP="00857F5B">
      <w:pPr>
        <w:pStyle w:val="Apakpunkts"/>
        <w:numPr>
          <w:ilvl w:val="0"/>
          <w:numId w:val="0"/>
        </w:numPr>
        <w:ind w:left="1211"/>
        <w:jc w:val="both"/>
        <w:rPr>
          <w:b w:val="0"/>
          <w:color w:val="0070C0"/>
        </w:rPr>
      </w:pPr>
    </w:p>
    <w:p w:rsidR="00DC5869" w:rsidRPr="00857F5B" w:rsidRDefault="00DC5869" w:rsidP="00857F5B">
      <w:pPr>
        <w:pStyle w:val="Apakpunkts"/>
        <w:rPr>
          <w:b w:val="0"/>
        </w:rPr>
      </w:pPr>
      <w:r w:rsidRPr="00857F5B">
        <w:rPr>
          <w:b w:val="0"/>
        </w:rPr>
        <w:t xml:space="preserve">Piedāvājuma nodrošinājumu Pasūtītājs atdod </w:t>
      </w:r>
      <w:r w:rsidR="00FD5CC2" w:rsidRPr="00857F5B">
        <w:rPr>
          <w:b w:val="0"/>
        </w:rPr>
        <w:t>Pretendent</w:t>
      </w:r>
      <w:r w:rsidRPr="00857F5B">
        <w:rPr>
          <w:b w:val="0"/>
        </w:rPr>
        <w:t>iem šādā kārtībā:</w:t>
      </w:r>
    </w:p>
    <w:p w:rsidR="001960C8" w:rsidRPr="00857F5B" w:rsidRDefault="00FD5CC2" w:rsidP="006A123D">
      <w:pPr>
        <w:pStyle w:val="Rindkopa"/>
        <w:numPr>
          <w:ilvl w:val="0"/>
          <w:numId w:val="18"/>
        </w:numPr>
      </w:pPr>
      <w:r w:rsidRPr="00857F5B">
        <w:t>Pretendent</w:t>
      </w:r>
      <w:r w:rsidR="00DC5869" w:rsidRPr="00857F5B">
        <w:t xml:space="preserve">am, ar kuru Pasūtītājs ir noslēdzis iepirkuma līgumu, - pēc </w:t>
      </w:r>
      <w:r w:rsidR="00913C32" w:rsidRPr="00857F5B">
        <w:t>I</w:t>
      </w:r>
      <w:r w:rsidR="00DC5869" w:rsidRPr="00857F5B">
        <w:t>epirkuma līguma izpildes nodrošinājuma iesniegšanas,</w:t>
      </w:r>
    </w:p>
    <w:p w:rsidR="001960C8" w:rsidRPr="00857F5B" w:rsidRDefault="001960C8" w:rsidP="006A123D">
      <w:pPr>
        <w:pStyle w:val="Rindkopa"/>
        <w:numPr>
          <w:ilvl w:val="0"/>
          <w:numId w:val="18"/>
        </w:numPr>
      </w:pPr>
      <w:r w:rsidRPr="00857F5B">
        <w:t xml:space="preserve">pārējiem </w:t>
      </w:r>
      <w:r w:rsidR="00FD5CC2" w:rsidRPr="00857F5B">
        <w:t>Pretendent</w:t>
      </w:r>
      <w:r w:rsidRPr="00857F5B">
        <w:t>iem - pēc iepirkuma procedūras beigām</w:t>
      </w:r>
    </w:p>
    <w:p w:rsidR="001960C8" w:rsidRPr="00857F5B" w:rsidRDefault="00FD5CC2" w:rsidP="006A123D">
      <w:pPr>
        <w:pStyle w:val="Rindkopa"/>
        <w:numPr>
          <w:ilvl w:val="0"/>
          <w:numId w:val="18"/>
        </w:numPr>
      </w:pPr>
      <w:r w:rsidRPr="00857F5B">
        <w:t>Pretendent</w:t>
      </w:r>
      <w:r w:rsidR="001960C8" w:rsidRPr="00857F5B">
        <w:t>am, kurš nepiekrīt sava piedāvājuma derīguma termiņa pagarināšanai, - pēc piedāvājuma derīguma termiņa beigām</w:t>
      </w:r>
      <w:r w:rsidR="00A639EF" w:rsidRPr="00857F5B">
        <w:t>.</w:t>
      </w:r>
    </w:p>
    <w:p w:rsidR="00A639EF" w:rsidRPr="00A639EF" w:rsidRDefault="00A639EF" w:rsidP="00A639EF">
      <w:pPr>
        <w:pStyle w:val="Punkts"/>
        <w:numPr>
          <w:ilvl w:val="0"/>
          <w:numId w:val="0"/>
        </w:numPr>
      </w:pPr>
    </w:p>
    <w:p w:rsidR="00797A78" w:rsidRDefault="00797A78" w:rsidP="0009738E">
      <w:pPr>
        <w:pStyle w:val="Punkts"/>
      </w:pPr>
      <w:bookmarkStart w:id="47" w:name="_Toc134418278"/>
      <w:bookmarkStart w:id="48" w:name="_Toc134628683"/>
      <w:bookmarkStart w:id="49" w:name="_Toc280105722"/>
      <w:r w:rsidRPr="00E20449">
        <w:t>Nosacījumi dalībai iepirkuma procedūrā</w:t>
      </w:r>
      <w:bookmarkEnd w:id="47"/>
      <w:bookmarkEnd w:id="48"/>
      <w:bookmarkEnd w:id="49"/>
    </w:p>
    <w:p w:rsidR="001524D4" w:rsidRPr="001524D4" w:rsidRDefault="001524D4" w:rsidP="001524D4">
      <w:pPr>
        <w:pStyle w:val="Apakpunkts"/>
        <w:numPr>
          <w:ilvl w:val="0"/>
          <w:numId w:val="0"/>
        </w:numPr>
        <w:ind w:left="851"/>
      </w:pPr>
    </w:p>
    <w:p w:rsidR="00797A78" w:rsidRDefault="00913C32" w:rsidP="0009738E">
      <w:pPr>
        <w:pStyle w:val="Apakpunkts"/>
        <w:jc w:val="both"/>
        <w:rPr>
          <w:b w:val="0"/>
        </w:rPr>
      </w:pPr>
      <w:r w:rsidRPr="0073717F">
        <w:rPr>
          <w:rFonts w:cs="Arial"/>
          <w:b w:val="0"/>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73717F">
          <w:rPr>
            <w:rFonts w:cs="Arial"/>
            <w:b w:val="0"/>
          </w:rPr>
          <w:t>lēmumu</w:t>
        </w:r>
      </w:smartTag>
      <w:r w:rsidRPr="0073717F">
        <w:rPr>
          <w:rFonts w:cs="Arial"/>
          <w:b w:val="0"/>
        </w:rPr>
        <w:t xml:space="preserve"> pieņemšanas vai uzraudzības tiesības attiecībā uz </w:t>
      </w:r>
      <w:r>
        <w:rPr>
          <w:rFonts w:cs="Arial"/>
          <w:b w:val="0"/>
        </w:rPr>
        <w:t>P</w:t>
      </w:r>
      <w:r w:rsidRPr="0073717F">
        <w:rPr>
          <w:rFonts w:cs="Arial"/>
          <w:b w:val="0"/>
        </w:rPr>
        <w:t xml:space="preserve">retendentu, </w:t>
      </w:r>
      <w:r w:rsidRPr="0073717F">
        <w:rPr>
          <w:rStyle w:val="apple-style-span"/>
          <w:rFonts w:cs="Arial"/>
          <w:b w:val="0"/>
          <w:szCs w:val="20"/>
        </w:rPr>
        <w:t>ar tādu tiesas spriedumu vai prokurora priekšrakstu par sodu, kurš stājies spēkā un kļuvis neapstrīdams,</w:t>
      </w:r>
      <w:r w:rsidRPr="0073717F">
        <w:rPr>
          <w:rFonts w:cs="Arial"/>
          <w:b w:val="0"/>
        </w:rPr>
        <w:t xml:space="preserve"> </w:t>
      </w:r>
      <w:r w:rsidRPr="0079614C">
        <w:rPr>
          <w:rFonts w:cs="Arial"/>
          <w:b w:val="0"/>
        </w:rPr>
        <w:t>un no kura spēkā stāšanās dienas līdz piedāvājuma iesniegšanas dienai nav pagājuši trīs gadi,</w:t>
      </w:r>
      <w:r w:rsidRPr="0073717F">
        <w:rPr>
          <w:rFonts w:cs="Arial"/>
          <w:b w:val="0"/>
        </w:rPr>
        <w:t xml:space="preserve"> nav atzītas par vainīgām </w:t>
      </w:r>
      <w:r w:rsidRPr="0073717F">
        <w:rPr>
          <w:rFonts w:cs="Arial"/>
          <w:b w:val="0"/>
          <w:szCs w:val="22"/>
        </w:rPr>
        <w:t>koruptīva rakstura noziedzīgos nodarījumos, krāpnieciskās darbībās finanšu jomā, noziedzīgi iegūtu līdzekļu legalizācijā vai līdzdalībā noziedzīgā organizācijā</w:t>
      </w:r>
      <w:r w:rsidRPr="0073717F">
        <w:rPr>
          <w:rFonts w:cs="Arial"/>
          <w:b w:val="0"/>
        </w:rPr>
        <w:t>.</w:t>
      </w:r>
    </w:p>
    <w:p w:rsidR="00CF77D8" w:rsidRPr="00990966" w:rsidRDefault="00CF77D8" w:rsidP="00CF77D8">
      <w:pPr>
        <w:pStyle w:val="Apakpunkts"/>
        <w:numPr>
          <w:ilvl w:val="0"/>
          <w:numId w:val="0"/>
        </w:numPr>
        <w:jc w:val="both"/>
        <w:rPr>
          <w:b w:val="0"/>
        </w:rPr>
      </w:pPr>
    </w:p>
    <w:p w:rsidR="00797A78" w:rsidRPr="0079614C" w:rsidRDefault="00913C32" w:rsidP="0009738E">
      <w:pPr>
        <w:pStyle w:val="Apakpunkts"/>
        <w:jc w:val="both"/>
        <w:rPr>
          <w:b w:val="0"/>
        </w:rPr>
      </w:pPr>
      <w:r w:rsidRPr="0073717F">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w:t>
      </w:r>
      <w:r>
        <w:rPr>
          <w:rStyle w:val="apple-style-span"/>
          <w:rFonts w:cs="Arial"/>
          <w:b w:val="0"/>
          <w:szCs w:val="20"/>
        </w:rPr>
        <w:t xml:space="preserve"> </w:t>
      </w:r>
      <w:r w:rsidRPr="00913C32">
        <w:rPr>
          <w:rStyle w:val="apple-style-span"/>
          <w:rFonts w:cs="Arial"/>
          <w:b w:val="0"/>
          <w:szCs w:val="20"/>
        </w:rPr>
        <w:t xml:space="preserve">vienas personas nodarbināšana bez rakstveida darba līguma noslēgšanas, ja tā konstatēta atkārtoti gada laikā, vai divu vai vairāku personu vienlaicīga nodarbināšana bez rakstveida darba līguma noslēgšanas, </w:t>
      </w:r>
      <w:r w:rsidRPr="0079614C">
        <w:rPr>
          <w:rStyle w:val="apple-style-span"/>
          <w:rFonts w:cs="Arial"/>
          <w:b w:val="0"/>
          <w:szCs w:val="20"/>
        </w:rPr>
        <w:t xml:space="preserve">ja no dienas, kad stājies spēkā attiecīgs tiesas spriedums vai citas kompetentas institūcijas pieņemtais </w:t>
      </w:r>
      <w:smartTag w:uri="schemas-tilde-lv/tildestengine" w:element="veidnes">
        <w:smartTagPr>
          <w:attr w:name="text" w:val="lēmums"/>
          <w:attr w:name="baseform" w:val="lēmums"/>
          <w:attr w:name="id" w:val="-1"/>
        </w:smartTagPr>
        <w:r w:rsidRPr="0079614C">
          <w:rPr>
            <w:rStyle w:val="apple-style-span"/>
            <w:rFonts w:cs="Arial"/>
            <w:b w:val="0"/>
            <w:szCs w:val="20"/>
          </w:rPr>
          <w:t>lēmums</w:t>
        </w:r>
      </w:smartTag>
      <w:r w:rsidRPr="0079614C">
        <w:rPr>
          <w:rStyle w:val="apple-style-span"/>
          <w:rFonts w:cs="Arial"/>
          <w:b w:val="0"/>
          <w:szCs w:val="20"/>
        </w:rPr>
        <w:t xml:space="preserve"> līdz piedāvājuma iesniegšanas dienai nav pagājuši 18 mēneši.</w:t>
      </w:r>
    </w:p>
    <w:p w:rsidR="00CF77D8" w:rsidRPr="00990966" w:rsidRDefault="00CF77D8" w:rsidP="00CF77D8">
      <w:pPr>
        <w:pStyle w:val="Apakpunkts"/>
        <w:numPr>
          <w:ilvl w:val="0"/>
          <w:numId w:val="0"/>
        </w:numPr>
        <w:jc w:val="both"/>
        <w:rPr>
          <w:b w:val="0"/>
        </w:rPr>
      </w:pPr>
    </w:p>
    <w:p w:rsidR="00797A78" w:rsidRDefault="00913C32" w:rsidP="0009738E">
      <w:pPr>
        <w:pStyle w:val="Apakpunkts"/>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9614C">
        <w:rPr>
          <w:rFonts w:cs="Arial"/>
          <w:b w:val="0"/>
          <w:szCs w:val="20"/>
        </w:rPr>
        <w:t>un no kura spēkā stāšanās dienas līdz piedāvājuma iesniegšanas dienai nav pagājuši 12 mēneši</w:t>
      </w:r>
      <w:r w:rsidRPr="0073717F">
        <w:rPr>
          <w:rFonts w:cs="Arial"/>
          <w:b w:val="0"/>
          <w:szCs w:val="20"/>
        </w:rPr>
        <w:t>,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CF77D8" w:rsidRPr="00990966" w:rsidRDefault="00CF77D8" w:rsidP="00CF77D8">
      <w:pPr>
        <w:pStyle w:val="Apakpunkts"/>
        <w:numPr>
          <w:ilvl w:val="0"/>
          <w:numId w:val="0"/>
        </w:numPr>
        <w:jc w:val="both"/>
        <w:rPr>
          <w:b w:val="0"/>
        </w:rPr>
      </w:pPr>
    </w:p>
    <w:p w:rsidR="005567D9" w:rsidRDefault="00EE13BD" w:rsidP="0009738E">
      <w:pPr>
        <w:pStyle w:val="Apakpunkts"/>
        <w:jc w:val="both"/>
        <w:rPr>
          <w:b w:val="0"/>
        </w:rPr>
      </w:pPr>
      <w:r w:rsidRPr="0073717F">
        <w:rPr>
          <w:rStyle w:val="apple-style-span"/>
          <w:rFonts w:cs="Arial"/>
          <w:b w:val="0"/>
          <w:szCs w:val="20"/>
        </w:rPr>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CF77D8" w:rsidRDefault="00CF77D8" w:rsidP="00CF77D8">
      <w:pPr>
        <w:pStyle w:val="Apakpunkts"/>
        <w:numPr>
          <w:ilvl w:val="0"/>
          <w:numId w:val="0"/>
        </w:numPr>
        <w:jc w:val="both"/>
        <w:rPr>
          <w:b w:val="0"/>
        </w:rPr>
      </w:pPr>
    </w:p>
    <w:p w:rsidR="00EE13BD" w:rsidRPr="0079614C" w:rsidRDefault="00EE13BD" w:rsidP="00847A63">
      <w:pPr>
        <w:pStyle w:val="Apakpunkts"/>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sidR="00B10CB6">
        <w:rPr>
          <w:rStyle w:val="apple-style-span"/>
          <w:rFonts w:cs="Arial"/>
          <w:b w:val="0"/>
          <w:szCs w:val="20"/>
        </w:rPr>
        <w:t>nav</w:t>
      </w:r>
      <w:r w:rsidRPr="0073717F">
        <w:rPr>
          <w:rStyle w:val="apple-style-span"/>
          <w:rFonts w:cs="Arial"/>
          <w:b w:val="0"/>
          <w:szCs w:val="20"/>
        </w:rPr>
        <w:t xml:space="preserve"> nodokļu parād</w:t>
      </w:r>
      <w:r w:rsidR="00B10CB6">
        <w:rPr>
          <w:rStyle w:val="apple-style-span"/>
          <w:rFonts w:cs="Arial"/>
          <w:b w:val="0"/>
          <w:szCs w:val="20"/>
        </w:rPr>
        <w:t>u</w:t>
      </w:r>
      <w:r w:rsidRPr="0073717F">
        <w:rPr>
          <w:rStyle w:val="apple-style-span"/>
          <w:rFonts w:cs="Arial"/>
          <w:b w:val="0"/>
          <w:szCs w:val="20"/>
        </w:rPr>
        <w:t>, tajā skaitā valsts sociālās apdrošināšanas obligāto iemaksu parād</w:t>
      </w:r>
      <w:r w:rsidR="00B10CB6">
        <w:rPr>
          <w:rStyle w:val="apple-style-span"/>
          <w:rFonts w:cs="Arial"/>
          <w:b w:val="0"/>
          <w:szCs w:val="20"/>
        </w:rPr>
        <w:t>u</w:t>
      </w:r>
      <w:r w:rsidRPr="0073717F">
        <w:rPr>
          <w:rStyle w:val="apple-style-span"/>
          <w:rFonts w:cs="Arial"/>
          <w:b w:val="0"/>
          <w:szCs w:val="20"/>
        </w:rPr>
        <w:t xml:space="preserve">, kas kopsummā katrā valstī pārsniedz </w:t>
      </w:r>
      <w:r w:rsidR="00BE62F5" w:rsidRPr="00E60B09">
        <w:rPr>
          <w:rStyle w:val="apple-style-span"/>
          <w:rFonts w:cs="Arial"/>
          <w:szCs w:val="20"/>
        </w:rPr>
        <w:t>150 euro</w:t>
      </w:r>
      <w:r w:rsidRPr="0073717F">
        <w:rPr>
          <w:rStyle w:val="apple-style-span"/>
          <w:rFonts w:cs="Arial"/>
          <w:b w:val="0"/>
          <w:szCs w:val="20"/>
        </w:rPr>
        <w:t>.</w:t>
      </w:r>
    </w:p>
    <w:p w:rsidR="0079614C" w:rsidRDefault="0079614C" w:rsidP="0079614C">
      <w:pPr>
        <w:pStyle w:val="ListParagraph"/>
        <w:rPr>
          <w:rStyle w:val="apple-style-span"/>
          <w:b/>
        </w:rPr>
      </w:pPr>
    </w:p>
    <w:p w:rsidR="0079614C" w:rsidRPr="003D5B78" w:rsidRDefault="0079614C" w:rsidP="00847A63">
      <w:pPr>
        <w:pStyle w:val="Apakpunkts"/>
        <w:jc w:val="both"/>
        <w:rPr>
          <w:rStyle w:val="apple-style-span"/>
          <w:b w:val="0"/>
        </w:rPr>
      </w:pPr>
      <w:r w:rsidRPr="003D5B78">
        <w:rPr>
          <w:rStyle w:val="apple-style-span"/>
          <w:b w:val="0"/>
        </w:rPr>
        <w:t>Pretendents ir sniedzis nepatiesu informāciju tā kvalifikācijas novērtēšanai vai vispār nav sniedzis pieprasīto informāciju.</w:t>
      </w:r>
    </w:p>
    <w:p w:rsidR="00EE13BD" w:rsidRPr="003D5B78" w:rsidRDefault="00EE13BD" w:rsidP="00EE13BD">
      <w:pPr>
        <w:pStyle w:val="ListParagraph"/>
        <w:rPr>
          <w:b/>
        </w:rPr>
      </w:pPr>
    </w:p>
    <w:p w:rsidR="00EE13BD" w:rsidRDefault="00EE13BD" w:rsidP="00EE13BD">
      <w:pPr>
        <w:pStyle w:val="Apakpunkts"/>
        <w:jc w:val="both"/>
        <w:rPr>
          <w:b w:val="0"/>
        </w:rPr>
      </w:pPr>
      <w:r w:rsidRPr="008F4B51">
        <w:rPr>
          <w:b w:val="0"/>
        </w:rPr>
        <w:t>Nosacījumi dalībai iepirkuma procedūrā attiecas uz</w:t>
      </w:r>
      <w:r>
        <w:rPr>
          <w:b w:val="0"/>
        </w:rPr>
        <w:t>:</w:t>
      </w:r>
    </w:p>
    <w:p w:rsidR="00EE13BD" w:rsidRPr="00E447AA" w:rsidRDefault="00190B07" w:rsidP="006A123D">
      <w:pPr>
        <w:pStyle w:val="Rindkopa"/>
        <w:numPr>
          <w:ilvl w:val="0"/>
          <w:numId w:val="16"/>
        </w:numPr>
        <w:rPr>
          <w:szCs w:val="20"/>
        </w:rPr>
      </w:pPr>
      <w:r>
        <w:lastRenderedPageBreak/>
        <w:t>P</w:t>
      </w:r>
      <w:r w:rsidR="00EE13BD" w:rsidRPr="00E447AA">
        <w:t>retendentu (ja pretendents ir fiziska vai juridiska persona), personālsabiedrību un visiem personālsabiedrības biedriem (ja piedāvājumu iesniedz personālsabiedrība) vai personu apvienības dalībniekiem (ja piedāvājumu iesniedz personu apvienība),</w:t>
      </w:r>
    </w:p>
    <w:p w:rsidR="00EE13BD" w:rsidRPr="003D5B78" w:rsidRDefault="00676B93" w:rsidP="006A123D">
      <w:pPr>
        <w:pStyle w:val="Rindkopa"/>
        <w:numPr>
          <w:ilvl w:val="0"/>
          <w:numId w:val="16"/>
        </w:numPr>
      </w:pPr>
      <w:r w:rsidRPr="003D5B78">
        <w:t>Personām, t.sk. apakšuzņēmējiem</w:t>
      </w:r>
      <w:r w:rsidR="00960B32" w:rsidRPr="003D5B78">
        <w:t>, uz kuru iespējām Pretendents balstās</w:t>
      </w:r>
      <w:r w:rsidRPr="003D5B78">
        <w:t>.</w:t>
      </w:r>
    </w:p>
    <w:p w:rsidR="00A639EF" w:rsidRPr="00990966" w:rsidRDefault="00A639EF" w:rsidP="00A639EF">
      <w:pPr>
        <w:pStyle w:val="Apakpunkts"/>
        <w:numPr>
          <w:ilvl w:val="0"/>
          <w:numId w:val="0"/>
        </w:numPr>
        <w:jc w:val="both"/>
        <w:rPr>
          <w:b w:val="0"/>
        </w:rPr>
      </w:pPr>
    </w:p>
    <w:p w:rsidR="005567D9" w:rsidRDefault="00FD5CC2" w:rsidP="0009738E">
      <w:pPr>
        <w:pStyle w:val="Punkts"/>
      </w:pPr>
      <w:bookmarkStart w:id="50" w:name="_Toc197834088"/>
      <w:bookmarkStart w:id="51" w:name="_Toc133912243"/>
      <w:bookmarkStart w:id="52" w:name="_Toc133912411"/>
      <w:bookmarkStart w:id="53" w:name="_Toc133912606"/>
      <w:bookmarkStart w:id="54" w:name="_Toc133912720"/>
      <w:bookmarkStart w:id="55" w:name="_Toc133912244"/>
      <w:bookmarkStart w:id="56" w:name="_Toc133912412"/>
      <w:bookmarkStart w:id="57" w:name="_Toc133912607"/>
      <w:bookmarkStart w:id="58" w:name="_Toc133912721"/>
      <w:bookmarkStart w:id="59" w:name="_Toc134418279"/>
      <w:bookmarkStart w:id="60" w:name="_Toc134628684"/>
      <w:bookmarkStart w:id="61" w:name="_Toc280105723"/>
      <w:bookmarkEnd w:id="50"/>
      <w:bookmarkEnd w:id="51"/>
      <w:bookmarkEnd w:id="52"/>
      <w:bookmarkEnd w:id="53"/>
      <w:bookmarkEnd w:id="54"/>
      <w:bookmarkEnd w:id="55"/>
      <w:bookmarkEnd w:id="56"/>
      <w:bookmarkEnd w:id="57"/>
      <w:bookmarkEnd w:id="58"/>
      <w:r>
        <w:t>Pretendent</w:t>
      </w:r>
      <w:r w:rsidR="00990966">
        <w:t>a</w:t>
      </w:r>
      <w:r w:rsidR="005567D9" w:rsidRPr="00E20449">
        <w:t xml:space="preserve"> kvalifikācijas prasības</w:t>
      </w:r>
      <w:bookmarkEnd w:id="59"/>
      <w:bookmarkEnd w:id="60"/>
      <w:bookmarkEnd w:id="61"/>
    </w:p>
    <w:p w:rsidR="00A639EF" w:rsidRPr="00A639EF" w:rsidRDefault="00A639EF" w:rsidP="00A639EF">
      <w:pPr>
        <w:pStyle w:val="Apakpunkts"/>
        <w:numPr>
          <w:ilvl w:val="0"/>
          <w:numId w:val="0"/>
        </w:numPr>
      </w:pPr>
    </w:p>
    <w:p w:rsidR="005567D9" w:rsidRPr="00E20449" w:rsidRDefault="005567D9" w:rsidP="0009738E">
      <w:pPr>
        <w:pStyle w:val="Apakpunkts"/>
      </w:pPr>
      <w:bookmarkStart w:id="62" w:name="_Toc134418280"/>
      <w:bookmarkStart w:id="63" w:name="_Toc134628685"/>
      <w:r w:rsidRPr="00E20449">
        <w:t xml:space="preserve">Prasības attiecībā uz </w:t>
      </w:r>
      <w:r w:rsidR="00FD5CC2">
        <w:t>Pretendent</w:t>
      </w:r>
      <w:r w:rsidRPr="00E20449">
        <w:t>a atbilstību profesionālās darbības veikšanai</w:t>
      </w:r>
      <w:bookmarkEnd w:id="62"/>
      <w:bookmarkEnd w:id="63"/>
    </w:p>
    <w:p w:rsidR="005567D9" w:rsidRPr="00DC1A9E" w:rsidRDefault="00FD5CC2" w:rsidP="0009738E">
      <w:pPr>
        <w:pStyle w:val="Paragrfs"/>
      </w:pPr>
      <w:bookmarkStart w:id="64" w:name="_Pretendents_normatīvajos_tiesību_ak"/>
      <w:bookmarkEnd w:id="64"/>
      <w:r>
        <w:t>Pretendent</w:t>
      </w:r>
      <w:r w:rsidR="005567D9" w:rsidRPr="00DC1A9E">
        <w:t>s</w:t>
      </w:r>
      <w:r w:rsidR="00A5151C" w:rsidRPr="00DC1A9E">
        <w:t xml:space="preserve">, </w:t>
      </w:r>
      <w:r w:rsidR="003E6867" w:rsidRPr="00DC1A9E">
        <w:t xml:space="preserve">personālsabiedrība un visi personālsabiedrības biedri (ja piedāvājumu iesniedz personālsabiedrība) vai </w:t>
      </w:r>
      <w:r w:rsidR="00952E1C" w:rsidRPr="00DC1A9E">
        <w:t>visi personu apvienības dalībnieki</w:t>
      </w:r>
      <w:r w:rsidR="00C4340F" w:rsidRPr="00DC1A9E">
        <w:t xml:space="preserve"> </w:t>
      </w:r>
      <w:r w:rsidR="00952E1C" w:rsidRPr="00DC1A9E">
        <w:t>(ja piedāvājumu iesniedz personu apvienība</w:t>
      </w:r>
      <w:r w:rsidR="00A5151C" w:rsidRPr="00DC1A9E">
        <w:t>), kā arī</w:t>
      </w:r>
      <w:r w:rsidR="00952E1C" w:rsidRPr="00DC1A9E">
        <w:t xml:space="preserve"> apakšuzņēmēji (ja </w:t>
      </w:r>
      <w:r>
        <w:t>Pretendent</w:t>
      </w:r>
      <w:r w:rsidR="00952E1C" w:rsidRPr="00DC1A9E">
        <w:t xml:space="preserve">s Būvdarbiem plāno </w:t>
      </w:r>
      <w:r w:rsidR="00952E1C" w:rsidRPr="003D5B78">
        <w:t>piesaistīt apakšuzņēmējus</w:t>
      </w:r>
      <w:r w:rsidR="0004732D" w:rsidRPr="003D5B78">
        <w:t xml:space="preserve"> un balstīties uz viņu iespējām</w:t>
      </w:r>
      <w:r w:rsidR="00952E1C" w:rsidRPr="003D5B78">
        <w:t>)</w:t>
      </w:r>
      <w:r w:rsidR="00240003" w:rsidRPr="003D5B78">
        <w:t xml:space="preserve"> </w:t>
      </w:r>
      <w:r w:rsidR="005567D9" w:rsidRPr="003D5B78">
        <w:t xml:space="preserve">normatīvajos tiesību </w:t>
      </w:r>
      <w:smartTag w:uri="schemas-tilde-lv/tildestengine" w:element="veidnes">
        <w:smartTagPr>
          <w:attr w:name="baseform" w:val="akt|s"/>
          <w:attr w:name="id" w:val="-1"/>
          <w:attr w:name="text" w:val="aktos"/>
        </w:smartTagPr>
        <w:r w:rsidR="005567D9" w:rsidRPr="003D5B78">
          <w:t>aktos</w:t>
        </w:r>
      </w:smartTag>
      <w:r w:rsidR="005567D9" w:rsidRPr="003D5B78">
        <w:t xml:space="preserve"> </w:t>
      </w:r>
      <w:r w:rsidR="005567D9" w:rsidRPr="00DC1A9E">
        <w:t>noteiktajos gadījumos ir reģistrēt</w:t>
      </w:r>
      <w:r w:rsidR="00952E1C" w:rsidRPr="00DC1A9E">
        <w:t>i</w:t>
      </w:r>
      <w:r w:rsidR="005567D9" w:rsidRPr="00DC1A9E">
        <w:t xml:space="preserve"> komercreģistrā vai līdzvērtīgā reģistrā ārvalstīs.</w:t>
      </w:r>
    </w:p>
    <w:p w:rsidR="00CF77D8" w:rsidRPr="00DC1A9E" w:rsidRDefault="00CF77D8" w:rsidP="00CF77D8">
      <w:pPr>
        <w:pStyle w:val="Rindkopa"/>
      </w:pPr>
    </w:p>
    <w:p w:rsidR="003E6867" w:rsidRPr="00DC1A9E" w:rsidRDefault="00FD5CC2" w:rsidP="0009738E">
      <w:pPr>
        <w:pStyle w:val="Paragrfs"/>
        <w:rPr>
          <w:bCs/>
        </w:rPr>
      </w:pPr>
      <w:r>
        <w:t>Pretendent</w:t>
      </w:r>
      <w:r w:rsidR="005567D9" w:rsidRPr="00DC1A9E">
        <w:t>s</w:t>
      </w:r>
      <w:r w:rsidR="000F7096" w:rsidRPr="00DC1A9E">
        <w:t xml:space="preserve">, </w:t>
      </w:r>
      <w:r w:rsidR="003E6867" w:rsidRPr="00DC1A9E">
        <w:t xml:space="preserve">personālsabiedrības biedrs, </w:t>
      </w:r>
      <w:r w:rsidR="000F7096" w:rsidRPr="00DC1A9E">
        <w:t xml:space="preserve">personu apvienības dalībnieks (ja piedāvājumu iesniedz </w:t>
      </w:r>
      <w:r w:rsidR="003E6867" w:rsidRPr="00DC1A9E">
        <w:t xml:space="preserve">personālsabiedrība vai </w:t>
      </w:r>
      <w:r w:rsidR="000F7096" w:rsidRPr="00DC1A9E">
        <w:t xml:space="preserve">personu apvienība) vai apakšuzņēmējs </w:t>
      </w:r>
      <w:r w:rsidR="000F7096" w:rsidRPr="003D5B78">
        <w:t xml:space="preserve">(ja </w:t>
      </w:r>
      <w:r w:rsidRPr="003D5B78">
        <w:t>Pretendent</w:t>
      </w:r>
      <w:r w:rsidR="000F7096" w:rsidRPr="003D5B78">
        <w:t>s Būvdarbiem plāno piesaistīt apakšuzņēmēju</w:t>
      </w:r>
      <w:r w:rsidR="0004732D" w:rsidRPr="003D5B78">
        <w:t xml:space="preserve"> un balstīties uz viņa iespējām</w:t>
      </w:r>
      <w:r w:rsidR="000F7096" w:rsidRPr="003D5B78">
        <w:t xml:space="preserve">), </w:t>
      </w:r>
      <w:r w:rsidR="00366A9C" w:rsidRPr="003D5B78">
        <w:t xml:space="preserve">kas veiks darbus, kuru veikšanai nepieciešama reģistrācija </w:t>
      </w:r>
      <w:r w:rsidR="00366A9C">
        <w:t>B</w:t>
      </w:r>
      <w:r w:rsidR="00366A9C" w:rsidRPr="00C05A94">
        <w:t>ūvkomersantu reģistrā</w:t>
      </w:r>
      <w:r w:rsidR="00C90DFD">
        <w:t>,</w:t>
      </w:r>
      <w:r w:rsidR="00F305EB">
        <w:t xml:space="preserve"> </w:t>
      </w:r>
      <w:r w:rsidR="00F305EB" w:rsidRPr="00DC1A9E">
        <w:t xml:space="preserve">ir reģistrēts </w:t>
      </w:r>
      <w:r w:rsidR="00326ECB">
        <w:t>B</w:t>
      </w:r>
      <w:r w:rsidR="00F305EB" w:rsidRPr="00DC1A9E">
        <w:t>ūvkomersantu reģistrā vai attiecīgā profesionālā reģistrā ārvalstīs,</w:t>
      </w:r>
      <w:r w:rsidR="00F305EB" w:rsidRPr="00190D2E">
        <w:t xml:space="preserve"> vai </w:t>
      </w:r>
      <w:r w:rsidR="00F305EB">
        <w:t>Pretendent</w:t>
      </w:r>
      <w:r w:rsidR="00F305EB" w:rsidRPr="00190D2E">
        <w:t xml:space="preserve">am 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F305EB" w:rsidRPr="00190D2E">
          <w:t>akti</w:t>
        </w:r>
      </w:smartTag>
      <w:r w:rsidR="00F305EB" w:rsidRPr="00190D2E">
        <w:t xml:space="preserve"> paredz profesionālo reģistrāciju, licences, </w:t>
      </w:r>
      <w:smartTag w:uri="schemas-tilde-lv/tildestengine" w:element="veidnes">
        <w:smartTagPr>
          <w:attr w:name="text" w:val="sertifikāta"/>
          <w:attr w:name="id" w:val="-1"/>
          <w:attr w:name="baseform" w:val="sertifikāt|s"/>
        </w:smartTagPr>
        <w:r w:rsidR="00F305EB" w:rsidRPr="00190D2E">
          <w:t>sertifikāta</w:t>
        </w:r>
      </w:smartTag>
      <w:r w:rsidR="00F305EB" w:rsidRPr="00190D2E">
        <w:t xml:space="preserve"> vai citus līdzvērt</w:t>
      </w:r>
      <w:r w:rsidR="00F305EB">
        <w:t>īgu dokumentu izsniegšanu.</w:t>
      </w:r>
    </w:p>
    <w:p w:rsidR="00CF77D8" w:rsidRPr="00CF77D8" w:rsidRDefault="00CF77D8" w:rsidP="00CF77D8">
      <w:pPr>
        <w:pStyle w:val="Punkts"/>
        <w:numPr>
          <w:ilvl w:val="0"/>
          <w:numId w:val="0"/>
        </w:numPr>
      </w:pPr>
    </w:p>
    <w:p w:rsidR="005567D9" w:rsidRPr="00E20449" w:rsidRDefault="00FD5CC2" w:rsidP="0009738E">
      <w:pPr>
        <w:pStyle w:val="Paragrfs"/>
      </w:pPr>
      <w:r>
        <w:t>Pretendent</w:t>
      </w:r>
      <w:r w:rsidR="00EE1C48">
        <w:t>a</w:t>
      </w:r>
      <w:r w:rsidR="00E4218C">
        <w:t xml:space="preserve"> piedāvātajam</w:t>
      </w:r>
      <w:r w:rsidR="0072380F">
        <w:t>:</w:t>
      </w:r>
    </w:p>
    <w:p w:rsidR="00DF72EE" w:rsidRDefault="009D2B8F" w:rsidP="007D46ED">
      <w:pPr>
        <w:pStyle w:val="Rindkopa"/>
        <w:numPr>
          <w:ilvl w:val="0"/>
          <w:numId w:val="38"/>
        </w:numPr>
        <w:tabs>
          <w:tab w:val="clear" w:pos="1211"/>
          <w:tab w:val="num" w:pos="567"/>
        </w:tabs>
        <w:ind w:left="709" w:firstLine="142"/>
        <w:rPr>
          <w:rStyle w:val="c4"/>
          <w:i/>
          <w:iCs/>
        </w:rPr>
      </w:pPr>
      <w:r>
        <w:rPr>
          <w:szCs w:val="20"/>
        </w:rPr>
        <w:t>B</w:t>
      </w:r>
      <w:r w:rsidR="005567D9" w:rsidRPr="003D5B78">
        <w:rPr>
          <w:szCs w:val="20"/>
        </w:rPr>
        <w:t>ūvdarbu vadītājam ir</w:t>
      </w:r>
      <w:r w:rsidRPr="009D2B8F">
        <w:t xml:space="preserve"> </w:t>
      </w:r>
      <w:r>
        <w:t>augstāk</w:t>
      </w:r>
      <w:r w:rsidR="003138B4">
        <w:t>ā izglītība</w:t>
      </w:r>
      <w:r>
        <w:t xml:space="preserve"> inženierzinātnēs un tam ir izsniegts </w:t>
      </w:r>
      <w:r w:rsidR="005567D9" w:rsidRPr="003D5B78">
        <w:rPr>
          <w:szCs w:val="20"/>
        </w:rPr>
        <w:t xml:space="preserve"> spēkā esošs </w:t>
      </w:r>
      <w:r w:rsidR="00511DEF" w:rsidRPr="009D2B8F">
        <w:rPr>
          <w:szCs w:val="20"/>
        </w:rPr>
        <w:t>Latvijas siltuma, gāzes un ūdens tehnoloģijas inženieru</w:t>
      </w:r>
      <w:r w:rsidR="00511DEF" w:rsidRPr="009D2B8F">
        <w:t xml:space="preserve"> </w:t>
      </w:r>
      <w:r w:rsidR="00511DEF" w:rsidRPr="009D2B8F">
        <w:rPr>
          <w:szCs w:val="20"/>
        </w:rPr>
        <w:t xml:space="preserve">savienības, vai citas </w:t>
      </w:r>
      <w:r w:rsidR="00511DEF" w:rsidRPr="009D2B8F">
        <w:t xml:space="preserve">kompetentas sertificēšanas institūcijas </w:t>
      </w:r>
      <w:r w:rsidR="00511DEF" w:rsidRPr="009D2B8F">
        <w:rPr>
          <w:szCs w:val="20"/>
        </w:rPr>
        <w:t>izsniegts būvprakses sertifikāts ūdens apgādes un kanalizācijas sistēmu būvdarbu vadīšanas jomā</w:t>
      </w:r>
      <w:r w:rsidR="00605E72">
        <w:rPr>
          <w:szCs w:val="20"/>
        </w:rPr>
        <w:t>.</w:t>
      </w:r>
    </w:p>
    <w:p w:rsidR="007D46ED" w:rsidRDefault="007D46ED" w:rsidP="007D46ED">
      <w:pPr>
        <w:pStyle w:val="Punkts"/>
        <w:numPr>
          <w:ilvl w:val="0"/>
          <w:numId w:val="0"/>
        </w:numPr>
        <w:tabs>
          <w:tab w:val="num" w:pos="567"/>
        </w:tabs>
        <w:ind w:left="709" w:firstLine="142"/>
        <w:rPr>
          <w:szCs w:val="20"/>
        </w:rPr>
      </w:pPr>
      <w:r w:rsidRPr="007D46ED">
        <w:rPr>
          <w:b w:val="0"/>
        </w:rPr>
        <w:t>Ārvalstu speciālistiem</w:t>
      </w:r>
      <w:r w:rsidRPr="007D46ED">
        <w:rPr>
          <w:b w:val="0"/>
          <w:szCs w:val="20"/>
        </w:rPr>
        <w:t xml:space="preserve"> </w:t>
      </w:r>
      <w:r w:rsidRPr="007D46ED">
        <w:rPr>
          <w:b w:val="0"/>
        </w:rPr>
        <w:t>ir izsniegta licence, sertifikāts vai cits dokuments attiecīgo pakalpojumu sniegšanai (ja šādu dokumentu nepieciešamību nosaka attiecīgās ārvalsts normatīvie tiesību akti) un ārvalstu speciālisti</w:t>
      </w:r>
      <w:r w:rsidRPr="007D46ED">
        <w:rPr>
          <w:b w:val="0"/>
          <w:szCs w:val="20"/>
        </w:rPr>
        <w:t xml:space="preserve"> </w:t>
      </w:r>
      <w:r w:rsidRPr="007D46ED">
        <w:rPr>
          <w:b w:val="0"/>
        </w:rPr>
        <w:t xml:space="preserve">atbilst izglītības un profesionālās kvalifikācijas prasībām attiecīgas profesionālās darbības veikšanai Latvijas Republikā un gadījumā, ja ar pretendentu </w:t>
      </w:r>
      <w:r w:rsidRPr="007D46ED">
        <w:rPr>
          <w:b w:val="0"/>
          <w:bCs/>
        </w:rPr>
        <w:t xml:space="preserve">tiks noslēgts iepirkuma </w:t>
      </w:r>
      <w:smartTag w:uri="schemas-tilde-lv/tildestengine" w:element="veidnes">
        <w:smartTagPr>
          <w:attr w:name="text" w:val="līgums"/>
          <w:attr w:name="baseform" w:val="līgums"/>
          <w:attr w:name="id" w:val="-1"/>
        </w:smartTagPr>
        <w:r w:rsidRPr="007D46ED">
          <w:rPr>
            <w:b w:val="0"/>
            <w:bCs/>
          </w:rPr>
          <w:t>līgums</w:t>
        </w:r>
      </w:smartTag>
      <w:r w:rsidRPr="007D46ED">
        <w:rPr>
          <w:b w:val="0"/>
          <w:bCs/>
        </w:rPr>
        <w:t xml:space="preserve">, līdz Būvdarbu uzsākšanai </w:t>
      </w:r>
      <w:r w:rsidRPr="007D46ED">
        <w:rPr>
          <w:b w:val="0"/>
        </w:rPr>
        <w:t xml:space="preserve">ārvalstu speciālisti </w:t>
      </w:r>
      <w:r w:rsidRPr="007D46ED">
        <w:rPr>
          <w:b w:val="0"/>
          <w:bCs/>
        </w:rPr>
        <w:t>iegūs profesionālās kvalifikācijas atzīšanas apliecību vai reģistrēsies attiecīgajā profesiju reģistrā</w:t>
      </w:r>
      <w:r w:rsidRPr="007D46ED">
        <w:rPr>
          <w:b w:val="0"/>
        </w:rPr>
        <w:t xml:space="preserve"> Latvijas Republikā</w:t>
      </w:r>
      <w:r>
        <w:rPr>
          <w:bCs/>
        </w:rPr>
        <w:t>.</w:t>
      </w:r>
      <w:r w:rsidRPr="007D46ED">
        <w:rPr>
          <w:szCs w:val="20"/>
        </w:rPr>
        <w:t xml:space="preserve"> </w:t>
      </w:r>
    </w:p>
    <w:p w:rsidR="007D46ED" w:rsidRPr="000C5F18" w:rsidRDefault="007D46ED" w:rsidP="000C5F18">
      <w:pPr>
        <w:pStyle w:val="Punkts"/>
        <w:numPr>
          <w:ilvl w:val="0"/>
          <w:numId w:val="0"/>
        </w:numPr>
        <w:tabs>
          <w:tab w:val="num" w:pos="567"/>
        </w:tabs>
        <w:ind w:left="709"/>
        <w:rPr>
          <w:b w:val="0"/>
        </w:rPr>
      </w:pPr>
      <w:r w:rsidRPr="000C5F18">
        <w:rPr>
          <w:b w:val="0"/>
          <w:szCs w:val="20"/>
        </w:rPr>
        <w:t xml:space="preserve">Būvdarbu vadītājs  līdz būvdarbu uzsākšanai  iesniegs Pasūtītājam </w:t>
      </w:r>
      <w:proofErr w:type="spellStart"/>
      <w:r w:rsidRPr="000C5F18">
        <w:rPr>
          <w:rStyle w:val="c4"/>
          <w:b w:val="0"/>
        </w:rPr>
        <w:t>būv</w:t>
      </w:r>
      <w:r w:rsidR="003138B4" w:rsidRPr="000C5F18">
        <w:rPr>
          <w:rStyle w:val="c4"/>
          <w:b w:val="0"/>
        </w:rPr>
        <w:t>sp</w:t>
      </w:r>
      <w:r w:rsidRPr="000C5F18">
        <w:rPr>
          <w:rStyle w:val="c4"/>
          <w:b w:val="0"/>
        </w:rPr>
        <w:t>eciālist</w:t>
      </w:r>
      <w:r w:rsidR="000C5F18" w:rsidRPr="000C5F18">
        <w:rPr>
          <w:rStyle w:val="c4"/>
          <w:b w:val="0"/>
        </w:rPr>
        <w:t>a</w:t>
      </w:r>
      <w:proofErr w:type="spellEnd"/>
      <w:r w:rsidRPr="000C5F18">
        <w:rPr>
          <w:rStyle w:val="c4"/>
          <w:b w:val="0"/>
        </w:rPr>
        <w:t xml:space="preserve"> obligātās  civiltiesiskās atbildības apdrošināšanas polisi par summu </w:t>
      </w:r>
      <w:r w:rsidRPr="000C5F18">
        <w:rPr>
          <w:rStyle w:val="c4"/>
          <w:b w:val="0"/>
          <w:iCs/>
        </w:rPr>
        <w:t>10% no būvdarbu līguma summas bet ne mazāks par 150 000 eiro. Apdrošināšanas polisei jābūt spēkā visu būvdarbu un defektu paziņošanas (garantijas) periodu</w:t>
      </w:r>
    </w:p>
    <w:p w:rsidR="007D46ED" w:rsidRPr="000C5F18" w:rsidRDefault="007D46ED" w:rsidP="007D46ED">
      <w:pPr>
        <w:pStyle w:val="Apakpunkts"/>
        <w:numPr>
          <w:ilvl w:val="0"/>
          <w:numId w:val="0"/>
        </w:numPr>
        <w:tabs>
          <w:tab w:val="num" w:pos="567"/>
        </w:tabs>
        <w:ind w:left="709" w:firstLine="142"/>
      </w:pPr>
    </w:p>
    <w:p w:rsidR="005567D9" w:rsidRDefault="009D2B8F" w:rsidP="006A123D">
      <w:pPr>
        <w:pStyle w:val="Rindkopa"/>
        <w:numPr>
          <w:ilvl w:val="0"/>
          <w:numId w:val="38"/>
        </w:numPr>
      </w:pPr>
      <w:r>
        <w:rPr>
          <w:szCs w:val="20"/>
        </w:rPr>
        <w:t>Projekta vadītājs</w:t>
      </w:r>
      <w:r w:rsidRPr="007140AB">
        <w:t xml:space="preserve"> </w:t>
      </w:r>
      <w:r>
        <w:t xml:space="preserve">ir </w:t>
      </w:r>
      <w:r w:rsidR="000C5F18">
        <w:t>ar</w:t>
      </w:r>
      <w:r>
        <w:t xml:space="preserve"> augstāko izglītību inženierzinātnēs;</w:t>
      </w:r>
    </w:p>
    <w:p w:rsidR="009D2B8F" w:rsidRPr="009D2B8F" w:rsidRDefault="009D2B8F" w:rsidP="009D2B8F">
      <w:pPr>
        <w:pStyle w:val="Punkts"/>
        <w:numPr>
          <w:ilvl w:val="0"/>
          <w:numId w:val="0"/>
        </w:numPr>
        <w:ind w:left="851"/>
      </w:pPr>
    </w:p>
    <w:p w:rsidR="009D2B8F" w:rsidRPr="009D2B8F" w:rsidRDefault="009D2B8F" w:rsidP="009D2B8F">
      <w:pPr>
        <w:pStyle w:val="Punkts"/>
        <w:numPr>
          <w:ilvl w:val="0"/>
          <w:numId w:val="0"/>
        </w:numPr>
        <w:ind w:left="851"/>
      </w:pPr>
      <w:r>
        <w:t>Būvdarbu vadītāja un Projekta vadītāja  pienākumus nevar nodrošināt viena un tā pati persona.</w:t>
      </w:r>
    </w:p>
    <w:p w:rsidR="00C90DFD" w:rsidRDefault="00C90DFD" w:rsidP="0009738E">
      <w:pPr>
        <w:pStyle w:val="Rindkopa"/>
      </w:pPr>
    </w:p>
    <w:p w:rsidR="00AF1BC0" w:rsidRDefault="00AF1BC0" w:rsidP="0009738E">
      <w:pPr>
        <w:pStyle w:val="Rindkopa"/>
        <w:rPr>
          <w:bCs/>
        </w:rPr>
      </w:pPr>
    </w:p>
    <w:p w:rsidR="00A639EF" w:rsidRPr="00A639EF" w:rsidRDefault="00A639EF" w:rsidP="00A639EF">
      <w:pPr>
        <w:pStyle w:val="Punkts"/>
        <w:numPr>
          <w:ilvl w:val="0"/>
          <w:numId w:val="0"/>
        </w:numPr>
      </w:pPr>
    </w:p>
    <w:p w:rsidR="009B528E" w:rsidRPr="00E20449" w:rsidRDefault="009B528E" w:rsidP="0009738E">
      <w:pPr>
        <w:pStyle w:val="Apakpunkts"/>
      </w:pPr>
      <w:bookmarkStart w:id="65" w:name="_Toc134418281"/>
      <w:bookmarkStart w:id="66" w:name="_Toc134628686"/>
      <w:r w:rsidRPr="00E20449">
        <w:t xml:space="preserve">Prasības attiecībā uz </w:t>
      </w:r>
      <w:r w:rsidR="00FD5CC2">
        <w:t>Pretendent</w:t>
      </w:r>
      <w:r w:rsidRPr="00E20449">
        <w:t>a saimniecisko un finansiālo stāvokli</w:t>
      </w:r>
      <w:bookmarkEnd w:id="65"/>
      <w:bookmarkEnd w:id="66"/>
    </w:p>
    <w:p w:rsidR="009B528E" w:rsidRPr="00352002" w:rsidRDefault="00813A98" w:rsidP="0009738E">
      <w:pPr>
        <w:pStyle w:val="Rindkopa"/>
      </w:pPr>
      <w:r w:rsidRPr="005264DD">
        <w:t>Pretendenta</w:t>
      </w:r>
      <w:r w:rsidR="004C28D5">
        <w:t xml:space="preserve"> </w:t>
      </w:r>
      <w:r w:rsidR="004C28D5" w:rsidRPr="00E447AA">
        <w:t xml:space="preserve">(ja </w:t>
      </w:r>
      <w:r w:rsidR="006827C7">
        <w:t>P</w:t>
      </w:r>
      <w:r w:rsidR="004C28D5" w:rsidRPr="00E447AA">
        <w:t>retendents ir fiziska vai juridiska persona)</w:t>
      </w:r>
      <w:r w:rsidR="006827C7">
        <w:t xml:space="preserve"> </w:t>
      </w:r>
      <w:r w:rsidR="004C28D5">
        <w:t xml:space="preserve">vai  </w:t>
      </w:r>
      <w:r w:rsidR="004C28D5" w:rsidRPr="00E20449">
        <w:t>personālsabiedrības biedr</w:t>
      </w:r>
      <w:r w:rsidR="006827C7">
        <w:t>a, kurš</w:t>
      </w:r>
      <w:r w:rsidR="000C5F18">
        <w:t>,</w:t>
      </w:r>
      <w:r w:rsidR="006827C7">
        <w:t xml:space="preserve"> saskaņā ar personu apvienības  līgumu</w:t>
      </w:r>
      <w:r w:rsidR="000C5F18">
        <w:t>,</w:t>
      </w:r>
      <w:r w:rsidR="006827C7">
        <w:t xml:space="preserve"> ir atbildīgs par Pretendenta finansu saistību izpildi</w:t>
      </w:r>
      <w:r w:rsidR="004C28D5">
        <w:t>, ja Pretendents ir personu apvienība,</w:t>
      </w:r>
      <w:r w:rsidR="000C5F18">
        <w:t xml:space="preserve"> vidējais finans</w:t>
      </w:r>
      <w:r w:rsidRPr="005264DD">
        <w:t>u</w:t>
      </w:r>
      <w:r w:rsidR="000C5F18">
        <w:t xml:space="preserve"> </w:t>
      </w:r>
      <w:r w:rsidRPr="005264DD">
        <w:t xml:space="preserve"> apgrozījums pēdējo trīs gadu laikā </w:t>
      </w:r>
      <w:r>
        <w:t xml:space="preserve">būvniecības </w:t>
      </w:r>
      <w:r w:rsidRPr="005264DD">
        <w:t xml:space="preserve">jomā  </w:t>
      </w:r>
      <w:r>
        <w:rPr>
          <w:b/>
        </w:rPr>
        <w:t xml:space="preserve">nav mazāks </w:t>
      </w:r>
      <w:r w:rsidR="000C5F18">
        <w:rPr>
          <w:b/>
        </w:rPr>
        <w:t xml:space="preserve">par </w:t>
      </w:r>
      <w:r w:rsidRPr="005264DD">
        <w:t xml:space="preserve"> piedāvāto Pakalpojuma kopējo cenu bez pievienotās vērtības nodokļa (turpmāk – PVN).</w:t>
      </w:r>
      <w:r w:rsidRPr="00C101BE">
        <w:rPr>
          <w:b/>
        </w:rPr>
        <w:t xml:space="preserve"> </w:t>
      </w:r>
      <w:r w:rsidRPr="00565C27">
        <w:rPr>
          <w:b/>
        </w:rPr>
        <w:t>Jaundibinātie uzņēmumi / uzņēmēji</w:t>
      </w:r>
      <w:r w:rsidR="000C5F18">
        <w:rPr>
          <w:b/>
        </w:rPr>
        <w:t>,</w:t>
      </w:r>
      <w:r w:rsidRPr="00565C27">
        <w:rPr>
          <w:b/>
        </w:rPr>
        <w:t xml:space="preserve"> kas darbojās mazāk par 3 gadiem, norāda gada vidējo</w:t>
      </w:r>
      <w:r w:rsidR="000C5F18">
        <w:rPr>
          <w:b/>
        </w:rPr>
        <w:t xml:space="preserve"> finans</w:t>
      </w:r>
      <w:r w:rsidRPr="00565C27">
        <w:rPr>
          <w:b/>
        </w:rPr>
        <w:t>u apgrozījumu par nostrādāto periodu</w:t>
      </w:r>
      <w:r w:rsidR="001F31E9" w:rsidRPr="00352002">
        <w:t>.</w:t>
      </w:r>
    </w:p>
    <w:p w:rsidR="00CF77D8" w:rsidRDefault="00CF77D8" w:rsidP="00CF77D8">
      <w:pPr>
        <w:pStyle w:val="Punkts"/>
        <w:numPr>
          <w:ilvl w:val="0"/>
          <w:numId w:val="0"/>
        </w:numPr>
      </w:pPr>
    </w:p>
    <w:p w:rsidR="00461D53" w:rsidRPr="00352002" w:rsidRDefault="00461D53" w:rsidP="00CC18FF">
      <w:pPr>
        <w:pStyle w:val="Apakpunkts"/>
        <w:numPr>
          <w:ilvl w:val="0"/>
          <w:numId w:val="0"/>
        </w:numPr>
        <w:ind w:left="851"/>
        <w:jc w:val="both"/>
        <w:rPr>
          <w:b w:val="0"/>
        </w:rPr>
      </w:pPr>
    </w:p>
    <w:p w:rsidR="009B528E" w:rsidRPr="00352002" w:rsidRDefault="009B528E" w:rsidP="0009738E">
      <w:pPr>
        <w:pStyle w:val="Apakpunkts"/>
      </w:pPr>
      <w:bookmarkStart w:id="67" w:name="_Toc134418282"/>
      <w:bookmarkStart w:id="68" w:name="_Toc134628687"/>
      <w:r w:rsidRPr="00E20449">
        <w:t xml:space="preserve">Prasības attiecībā uz </w:t>
      </w:r>
      <w:r w:rsidR="00FD5CC2">
        <w:t>Pretendent</w:t>
      </w:r>
      <w:r w:rsidRPr="00E20449">
        <w:t xml:space="preserve">a tehniskajām un profesionālajām </w:t>
      </w:r>
      <w:r w:rsidRPr="00352002">
        <w:t>spējām</w:t>
      </w:r>
      <w:bookmarkEnd w:id="67"/>
      <w:bookmarkEnd w:id="68"/>
    </w:p>
    <w:p w:rsidR="009B528E" w:rsidRPr="00352002" w:rsidRDefault="00FD5CC2" w:rsidP="0009738E">
      <w:pPr>
        <w:pStyle w:val="Paragrfs"/>
      </w:pPr>
      <w:r w:rsidRPr="00352002">
        <w:lastRenderedPageBreak/>
        <w:t>Pretendent</w:t>
      </w:r>
      <w:r w:rsidR="009B528E" w:rsidRPr="00352002">
        <w:t>s pēdējo</w:t>
      </w:r>
      <w:r w:rsidR="00C30184" w:rsidRPr="00352002">
        <w:t xml:space="preserve"> piecu</w:t>
      </w:r>
      <w:r w:rsidR="009B528E" w:rsidRPr="00352002">
        <w:t xml:space="preserve"> gadu laikā</w:t>
      </w:r>
      <w:r w:rsidR="008327AD">
        <w:t xml:space="preserve"> </w:t>
      </w:r>
      <w:r w:rsidR="009B528E" w:rsidRPr="00352002">
        <w:t>ir veicis vismaz</w:t>
      </w:r>
      <w:r w:rsidR="00D62526" w:rsidRPr="00352002">
        <w:rPr>
          <w:rStyle w:val="FootnoteReference"/>
          <w:bCs/>
          <w:szCs w:val="20"/>
        </w:rPr>
        <w:footnoteReference w:id="3"/>
      </w:r>
    </w:p>
    <w:p w:rsidR="0027795B" w:rsidRPr="009D2B8F" w:rsidRDefault="008412D2" w:rsidP="006A123D">
      <w:pPr>
        <w:pStyle w:val="Rindkopa"/>
        <w:numPr>
          <w:ilvl w:val="0"/>
          <w:numId w:val="19"/>
        </w:numPr>
        <w:rPr>
          <w:szCs w:val="20"/>
        </w:rPr>
      </w:pPr>
      <w:r w:rsidRPr="009D2B8F">
        <w:t>D</w:t>
      </w:r>
      <w:r w:rsidR="00DF1134" w:rsidRPr="009D2B8F">
        <w:t>ivu</w:t>
      </w:r>
      <w:r>
        <w:t>,</w:t>
      </w:r>
      <w:r w:rsidR="00DF1134" w:rsidRPr="009D2B8F">
        <w:t xml:space="preserve">  ne mazāk</w:t>
      </w:r>
      <w:r>
        <w:t>, kā 80 m dzi</w:t>
      </w:r>
      <w:r w:rsidR="00DF1134" w:rsidRPr="009D2B8F">
        <w:t xml:space="preserve">ļu artēzisko urbumu  </w:t>
      </w:r>
      <w:proofErr w:type="spellStart"/>
      <w:r w:rsidR="00DF1134" w:rsidRPr="009D2B8F">
        <w:t>tamponāža</w:t>
      </w:r>
      <w:r>
        <w:t>s</w:t>
      </w:r>
      <w:proofErr w:type="spellEnd"/>
      <w:r w:rsidR="00DF1134" w:rsidRPr="009D2B8F">
        <w:t xml:space="preserve"> darbus;</w:t>
      </w:r>
    </w:p>
    <w:p w:rsidR="00E04C85" w:rsidRDefault="0027795B" w:rsidP="006A123D">
      <w:pPr>
        <w:pStyle w:val="Rindkopa"/>
        <w:numPr>
          <w:ilvl w:val="0"/>
          <w:numId w:val="19"/>
        </w:numPr>
        <w:rPr>
          <w:szCs w:val="20"/>
        </w:rPr>
      </w:pPr>
      <w:r>
        <w:rPr>
          <w:szCs w:val="20"/>
        </w:rPr>
        <w:t>d</w:t>
      </w:r>
      <w:r w:rsidR="008327AD" w:rsidRPr="00E04C85">
        <w:rPr>
          <w:szCs w:val="20"/>
        </w:rPr>
        <w:t xml:space="preserve">ivu bioloģisko notekūdeņu attīrīšanas </w:t>
      </w:r>
      <w:r w:rsidR="009B528E" w:rsidRPr="00E04C85">
        <w:rPr>
          <w:szCs w:val="20"/>
        </w:rPr>
        <w:t>iekārtu ar jaudu</w:t>
      </w:r>
      <w:r w:rsidR="008412D2">
        <w:rPr>
          <w:szCs w:val="20"/>
        </w:rPr>
        <w:t>,</w:t>
      </w:r>
      <w:r w:rsidR="009B528E" w:rsidRPr="00E04C85">
        <w:rPr>
          <w:szCs w:val="20"/>
        </w:rPr>
        <w:t xml:space="preserve"> ne mazāku</w:t>
      </w:r>
      <w:r w:rsidR="008412D2">
        <w:rPr>
          <w:szCs w:val="20"/>
        </w:rPr>
        <w:t>,</w:t>
      </w:r>
      <w:r w:rsidR="009B528E" w:rsidRPr="00E04C85">
        <w:rPr>
          <w:szCs w:val="20"/>
        </w:rPr>
        <w:t xml:space="preserve"> kā </w:t>
      </w:r>
      <w:r w:rsidR="008327AD" w:rsidRPr="00E04C85">
        <w:rPr>
          <w:szCs w:val="20"/>
        </w:rPr>
        <w:t>150 m</w:t>
      </w:r>
      <w:r w:rsidR="008327AD" w:rsidRPr="00E04C85">
        <w:rPr>
          <w:szCs w:val="20"/>
          <w:vertAlign w:val="superscript"/>
        </w:rPr>
        <w:t>3</w:t>
      </w:r>
      <w:r w:rsidR="008327AD" w:rsidRPr="00E04C85">
        <w:rPr>
          <w:szCs w:val="20"/>
        </w:rPr>
        <w:t>/</w:t>
      </w:r>
      <w:proofErr w:type="spellStart"/>
      <w:r w:rsidR="008327AD" w:rsidRPr="00E04C85">
        <w:rPr>
          <w:szCs w:val="20"/>
        </w:rPr>
        <w:t>dnn</w:t>
      </w:r>
      <w:proofErr w:type="spellEnd"/>
      <w:r w:rsidR="00E04C85">
        <w:rPr>
          <w:szCs w:val="20"/>
        </w:rPr>
        <w:t xml:space="preserve">  izbūvi vai rekonstrukciju;</w:t>
      </w:r>
    </w:p>
    <w:p w:rsidR="009B528E" w:rsidRPr="00E04C85" w:rsidRDefault="00DF1134" w:rsidP="006A123D">
      <w:pPr>
        <w:pStyle w:val="Rindkopa"/>
        <w:numPr>
          <w:ilvl w:val="0"/>
          <w:numId w:val="19"/>
        </w:numPr>
        <w:rPr>
          <w:szCs w:val="20"/>
        </w:rPr>
      </w:pPr>
      <w:r>
        <w:rPr>
          <w:szCs w:val="20"/>
        </w:rPr>
        <w:t>divu</w:t>
      </w:r>
      <w:r w:rsidR="00E04C85">
        <w:rPr>
          <w:szCs w:val="20"/>
        </w:rPr>
        <w:t xml:space="preserve"> </w:t>
      </w:r>
      <w:r w:rsidR="009B528E" w:rsidRPr="00E04C85">
        <w:rPr>
          <w:szCs w:val="20"/>
        </w:rPr>
        <w:t xml:space="preserve"> </w:t>
      </w:r>
      <w:r w:rsidR="00E04C85">
        <w:rPr>
          <w:szCs w:val="20"/>
        </w:rPr>
        <w:t xml:space="preserve">kanalizācijas sūkņu </w:t>
      </w:r>
      <w:r w:rsidR="008C77FE">
        <w:rPr>
          <w:szCs w:val="20"/>
        </w:rPr>
        <w:t xml:space="preserve">staciju </w:t>
      </w:r>
      <w:r w:rsidR="009B528E" w:rsidRPr="00E04C85">
        <w:rPr>
          <w:szCs w:val="20"/>
        </w:rPr>
        <w:t xml:space="preserve"> ar jaudu</w:t>
      </w:r>
      <w:r w:rsidR="008412D2">
        <w:rPr>
          <w:szCs w:val="20"/>
        </w:rPr>
        <w:t>,</w:t>
      </w:r>
      <w:r w:rsidR="009B528E" w:rsidRPr="00E04C85">
        <w:rPr>
          <w:szCs w:val="20"/>
        </w:rPr>
        <w:t xml:space="preserve"> ne mazāku</w:t>
      </w:r>
      <w:r w:rsidR="008C77FE">
        <w:rPr>
          <w:szCs w:val="20"/>
        </w:rPr>
        <w:t>,</w:t>
      </w:r>
      <w:r w:rsidR="009B528E" w:rsidRPr="00E04C85">
        <w:rPr>
          <w:szCs w:val="20"/>
        </w:rPr>
        <w:t xml:space="preserve"> </w:t>
      </w:r>
      <w:r w:rsidR="009B528E" w:rsidRPr="0027795B">
        <w:rPr>
          <w:szCs w:val="20"/>
        </w:rPr>
        <w:t xml:space="preserve">kā </w:t>
      </w:r>
      <w:r w:rsidR="008C77FE" w:rsidRPr="0027795B">
        <w:t>7 m</w:t>
      </w:r>
      <w:r w:rsidR="008C77FE" w:rsidRPr="008412D2">
        <w:rPr>
          <w:vertAlign w:val="superscript"/>
        </w:rPr>
        <w:t>3</w:t>
      </w:r>
      <w:r w:rsidR="008C77FE" w:rsidRPr="0027795B">
        <w:t>/h</w:t>
      </w:r>
      <w:r w:rsidR="008C77FE" w:rsidRPr="00E04C85">
        <w:rPr>
          <w:szCs w:val="20"/>
        </w:rPr>
        <w:t xml:space="preserve"> </w:t>
      </w:r>
      <w:r w:rsidR="008C77FE">
        <w:rPr>
          <w:szCs w:val="20"/>
        </w:rPr>
        <w:t xml:space="preserve"> izbūves darbus;</w:t>
      </w:r>
    </w:p>
    <w:p w:rsidR="0027795B" w:rsidRDefault="00B06101" w:rsidP="006A123D">
      <w:pPr>
        <w:pStyle w:val="Rindkopa"/>
        <w:numPr>
          <w:ilvl w:val="0"/>
          <w:numId w:val="19"/>
        </w:numPr>
        <w:rPr>
          <w:szCs w:val="20"/>
        </w:rPr>
      </w:pPr>
      <w:r>
        <w:rPr>
          <w:szCs w:val="20"/>
        </w:rPr>
        <w:t>ārējo ūdensapgādes tīklu</w:t>
      </w:r>
      <w:r w:rsidR="008412D2">
        <w:rPr>
          <w:szCs w:val="20"/>
        </w:rPr>
        <w:t>,</w:t>
      </w:r>
      <w:r>
        <w:rPr>
          <w:szCs w:val="20"/>
        </w:rPr>
        <w:t xml:space="preserve"> </w:t>
      </w:r>
      <w:r w:rsidR="008327AD">
        <w:rPr>
          <w:szCs w:val="20"/>
        </w:rPr>
        <w:t>ar kopējo garumu</w:t>
      </w:r>
      <w:r w:rsidR="008412D2">
        <w:rPr>
          <w:szCs w:val="20"/>
        </w:rPr>
        <w:t>,</w:t>
      </w:r>
      <w:r w:rsidR="008327AD">
        <w:rPr>
          <w:szCs w:val="20"/>
        </w:rPr>
        <w:t xml:space="preserve"> </w:t>
      </w:r>
      <w:r w:rsidR="009F5A9A" w:rsidRPr="009F5A9A">
        <w:rPr>
          <w:szCs w:val="20"/>
        </w:rPr>
        <w:t>ne mazāku</w:t>
      </w:r>
      <w:r w:rsidR="009F5A9A">
        <w:rPr>
          <w:szCs w:val="20"/>
        </w:rPr>
        <w:t xml:space="preserve">, kā </w:t>
      </w:r>
      <w:r w:rsidR="008327AD">
        <w:rPr>
          <w:szCs w:val="20"/>
        </w:rPr>
        <w:t xml:space="preserve">4 </w:t>
      </w:r>
      <w:r w:rsidR="008C77FE">
        <w:rPr>
          <w:szCs w:val="20"/>
        </w:rPr>
        <w:t>km</w:t>
      </w:r>
      <w:r w:rsidR="0027795B">
        <w:rPr>
          <w:szCs w:val="20"/>
        </w:rPr>
        <w:t>;</w:t>
      </w:r>
    </w:p>
    <w:p w:rsidR="0027795B" w:rsidRDefault="009B528E" w:rsidP="006A123D">
      <w:pPr>
        <w:pStyle w:val="Rindkopa"/>
        <w:numPr>
          <w:ilvl w:val="0"/>
          <w:numId w:val="19"/>
        </w:numPr>
        <w:rPr>
          <w:szCs w:val="20"/>
        </w:rPr>
      </w:pPr>
      <w:r w:rsidRPr="00EA677C">
        <w:rPr>
          <w:szCs w:val="20"/>
        </w:rPr>
        <w:t>ārējo</w:t>
      </w:r>
      <w:r w:rsidR="008C77FE">
        <w:rPr>
          <w:szCs w:val="20"/>
        </w:rPr>
        <w:t xml:space="preserve"> </w:t>
      </w:r>
      <w:r w:rsidR="008327AD">
        <w:rPr>
          <w:szCs w:val="20"/>
        </w:rPr>
        <w:t xml:space="preserve">pašteces  </w:t>
      </w:r>
      <w:r w:rsidRPr="00EA677C">
        <w:rPr>
          <w:szCs w:val="20"/>
        </w:rPr>
        <w:t>kan</w:t>
      </w:r>
      <w:r w:rsidR="00B06101">
        <w:rPr>
          <w:szCs w:val="20"/>
        </w:rPr>
        <w:t>alizācijas tīklu</w:t>
      </w:r>
      <w:r w:rsidR="008412D2">
        <w:rPr>
          <w:szCs w:val="20"/>
        </w:rPr>
        <w:t>,</w:t>
      </w:r>
      <w:r w:rsidR="00B06101">
        <w:rPr>
          <w:szCs w:val="20"/>
        </w:rPr>
        <w:t xml:space="preserve"> </w:t>
      </w:r>
      <w:r w:rsidR="008327AD">
        <w:rPr>
          <w:szCs w:val="20"/>
        </w:rPr>
        <w:t>ar kopējo garumu</w:t>
      </w:r>
      <w:r w:rsidR="008412D2">
        <w:rPr>
          <w:szCs w:val="20"/>
        </w:rPr>
        <w:t>,</w:t>
      </w:r>
      <w:r w:rsidR="008327AD">
        <w:rPr>
          <w:szCs w:val="20"/>
        </w:rPr>
        <w:t xml:space="preserve"> </w:t>
      </w:r>
      <w:r w:rsidR="009F5A9A" w:rsidRPr="009F5A9A">
        <w:rPr>
          <w:szCs w:val="20"/>
        </w:rPr>
        <w:t>ne mazāku</w:t>
      </w:r>
      <w:r w:rsidR="009F5A9A">
        <w:rPr>
          <w:szCs w:val="20"/>
        </w:rPr>
        <w:t xml:space="preserve">, kā </w:t>
      </w:r>
      <w:r w:rsidR="0027795B">
        <w:rPr>
          <w:szCs w:val="20"/>
        </w:rPr>
        <w:t>3</w:t>
      </w:r>
      <w:r w:rsidR="008327AD">
        <w:rPr>
          <w:szCs w:val="20"/>
        </w:rPr>
        <w:t xml:space="preserve"> </w:t>
      </w:r>
      <w:r w:rsidR="008C77FE">
        <w:rPr>
          <w:szCs w:val="20"/>
        </w:rPr>
        <w:t>km</w:t>
      </w:r>
      <w:r w:rsidR="0027795B">
        <w:rPr>
          <w:szCs w:val="20"/>
        </w:rPr>
        <w:t>;</w:t>
      </w:r>
    </w:p>
    <w:p w:rsidR="009B528E" w:rsidRDefault="0027795B" w:rsidP="006A123D">
      <w:pPr>
        <w:pStyle w:val="Rindkopa"/>
        <w:numPr>
          <w:ilvl w:val="0"/>
          <w:numId w:val="19"/>
        </w:numPr>
        <w:rPr>
          <w:szCs w:val="20"/>
        </w:rPr>
      </w:pPr>
      <w:r w:rsidRPr="00792350">
        <w:t xml:space="preserve">kanalizācijas </w:t>
      </w:r>
      <w:proofErr w:type="spellStart"/>
      <w:r w:rsidRPr="00792350">
        <w:t>spiedvadu</w:t>
      </w:r>
      <w:proofErr w:type="spellEnd"/>
      <w:r w:rsidRPr="0027795B">
        <w:rPr>
          <w:szCs w:val="20"/>
        </w:rPr>
        <w:t xml:space="preserve"> </w:t>
      </w:r>
      <w:r>
        <w:rPr>
          <w:szCs w:val="20"/>
        </w:rPr>
        <w:t xml:space="preserve">ar kopējo garumu </w:t>
      </w:r>
      <w:r w:rsidR="009F5A9A" w:rsidRPr="009F5A9A">
        <w:rPr>
          <w:szCs w:val="20"/>
        </w:rPr>
        <w:t>ne mazāku</w:t>
      </w:r>
      <w:r w:rsidR="009F5A9A">
        <w:rPr>
          <w:szCs w:val="20"/>
        </w:rPr>
        <w:t>, kā 2</w:t>
      </w:r>
      <w:r>
        <w:t xml:space="preserve"> k</w:t>
      </w:r>
      <w:r w:rsidRPr="00792350">
        <w:t>m</w:t>
      </w:r>
      <w:r>
        <w:t>,</w:t>
      </w:r>
      <w:r>
        <w:rPr>
          <w:szCs w:val="20"/>
        </w:rPr>
        <w:t xml:space="preserve"> </w:t>
      </w:r>
    </w:p>
    <w:p w:rsidR="009B528E" w:rsidRDefault="008412D2" w:rsidP="0009738E">
      <w:pPr>
        <w:pStyle w:val="Rindkopa"/>
        <w:rPr>
          <w:szCs w:val="20"/>
        </w:rPr>
      </w:pPr>
      <w:r>
        <w:rPr>
          <w:szCs w:val="20"/>
        </w:rPr>
        <w:t xml:space="preserve">   </w:t>
      </w:r>
      <w:r w:rsidR="009B528E" w:rsidRPr="00E20449">
        <w:rPr>
          <w:szCs w:val="20"/>
        </w:rPr>
        <w:t>būvdarbus.</w:t>
      </w:r>
    </w:p>
    <w:p w:rsidR="008C77FE" w:rsidRPr="008C77FE" w:rsidRDefault="008C77FE" w:rsidP="008C77FE">
      <w:pPr>
        <w:pStyle w:val="Punkts"/>
        <w:numPr>
          <w:ilvl w:val="0"/>
          <w:numId w:val="0"/>
        </w:numPr>
      </w:pPr>
    </w:p>
    <w:p w:rsidR="001F31E9" w:rsidRPr="00352002" w:rsidRDefault="001F31E9" w:rsidP="003A1E1C">
      <w:pPr>
        <w:pStyle w:val="Punkts"/>
        <w:numPr>
          <w:ilvl w:val="0"/>
          <w:numId w:val="0"/>
        </w:numPr>
        <w:ind w:left="851"/>
        <w:jc w:val="both"/>
        <w:rPr>
          <w:b w:val="0"/>
        </w:rPr>
      </w:pPr>
      <w:r w:rsidRPr="00352002">
        <w:rPr>
          <w:b w:val="0"/>
        </w:rPr>
        <w:t xml:space="preserve">Jaundibinātiem uzņēmumiem / uzņēmumiem, kas tirgū darbojas mazāk par </w:t>
      </w:r>
      <w:r w:rsidR="00EA677C" w:rsidRPr="00352002">
        <w:rPr>
          <w:b w:val="0"/>
        </w:rPr>
        <w:t>pieciem</w:t>
      </w:r>
      <w:r w:rsidRPr="00352002">
        <w:rPr>
          <w:b w:val="0"/>
        </w:rPr>
        <w:t xml:space="preserve"> gadiem, informācija jāiesniedz par visu darbības periodu.</w:t>
      </w:r>
    </w:p>
    <w:p w:rsidR="00CF77D8" w:rsidRPr="001F31E9" w:rsidRDefault="00CF77D8" w:rsidP="00CF77D8">
      <w:pPr>
        <w:pStyle w:val="Punkts"/>
        <w:numPr>
          <w:ilvl w:val="0"/>
          <w:numId w:val="0"/>
        </w:numPr>
        <w:rPr>
          <w:b w:val="0"/>
        </w:rPr>
      </w:pPr>
    </w:p>
    <w:p w:rsidR="00804DC7" w:rsidRPr="00352002" w:rsidRDefault="00FD5CC2" w:rsidP="00804DC7">
      <w:pPr>
        <w:pStyle w:val="Paragrfs"/>
      </w:pPr>
      <w:r>
        <w:t>Pretendent</w:t>
      </w:r>
      <w:r w:rsidR="00804DC7">
        <w:t xml:space="preserve">s var </w:t>
      </w:r>
      <w:r w:rsidR="00952AC3">
        <w:t xml:space="preserve">nodrošināt </w:t>
      </w:r>
      <w:r w:rsidR="00804DC7">
        <w:t xml:space="preserve">šādus galvenos </w:t>
      </w:r>
      <w:r w:rsidR="008B4057" w:rsidRPr="00352002">
        <w:t>speciālistus</w:t>
      </w:r>
      <w:r w:rsidR="00804DC7" w:rsidRPr="00352002">
        <w:t>:</w:t>
      </w:r>
    </w:p>
    <w:p w:rsidR="009B528E" w:rsidRPr="00352002" w:rsidRDefault="009B528E" w:rsidP="006A123D">
      <w:pPr>
        <w:pStyle w:val="Paragrfs"/>
        <w:numPr>
          <w:ilvl w:val="3"/>
          <w:numId w:val="13"/>
        </w:numPr>
      </w:pPr>
      <w:r w:rsidRPr="00352002">
        <w:t>būvdarbu vadītāju</w:t>
      </w:r>
      <w:r w:rsidR="005A141C" w:rsidRPr="00352002">
        <w:t xml:space="preserve">, kurš pēdējo </w:t>
      </w:r>
      <w:r w:rsidR="0095245D" w:rsidRPr="00352002">
        <w:t>piecu</w:t>
      </w:r>
      <w:r w:rsidR="005A141C" w:rsidRPr="00352002">
        <w:t xml:space="preserve"> gadu laikā</w:t>
      </w:r>
      <w:r w:rsidR="000A2145" w:rsidRPr="00352002">
        <w:rPr>
          <w:rStyle w:val="FootnoteReference"/>
        </w:rPr>
        <w:footnoteReference w:id="4"/>
      </w:r>
      <w:r w:rsidRPr="00352002">
        <w:t xml:space="preserve"> ir vadījis vismaz</w:t>
      </w:r>
      <w:r w:rsidR="00A13F97" w:rsidRPr="00352002">
        <w:t>:</w:t>
      </w:r>
    </w:p>
    <w:p w:rsidR="00DF1134" w:rsidRPr="00DF72EE" w:rsidRDefault="00DF1134" w:rsidP="006A123D">
      <w:pPr>
        <w:pStyle w:val="Rindkopa"/>
        <w:numPr>
          <w:ilvl w:val="0"/>
          <w:numId w:val="20"/>
        </w:numPr>
        <w:rPr>
          <w:szCs w:val="20"/>
        </w:rPr>
      </w:pPr>
      <w:r w:rsidRPr="00DF72EE">
        <w:t>divu</w:t>
      </w:r>
      <w:r w:rsidR="008412D2">
        <w:t>,</w:t>
      </w:r>
      <w:r w:rsidRPr="00DF72EE">
        <w:t xml:space="preserve">  ne mazāk</w:t>
      </w:r>
      <w:r w:rsidR="008412D2">
        <w:t>,</w:t>
      </w:r>
      <w:r w:rsidRPr="00DF72EE">
        <w:t xml:space="preserve"> kā 80 m dz</w:t>
      </w:r>
      <w:r w:rsidR="008412D2">
        <w:t>i</w:t>
      </w:r>
      <w:r w:rsidRPr="00DF72EE">
        <w:t xml:space="preserve">ļu artēzisko urbumu  </w:t>
      </w:r>
      <w:proofErr w:type="spellStart"/>
      <w:r w:rsidRPr="00DF72EE">
        <w:t>tamponāža</w:t>
      </w:r>
      <w:r w:rsidR="009F5A9A" w:rsidRPr="00DF72EE">
        <w:t>s</w:t>
      </w:r>
      <w:proofErr w:type="spellEnd"/>
      <w:r w:rsidR="008412D2">
        <w:t xml:space="preserve"> darbus</w:t>
      </w:r>
      <w:r w:rsidR="009F5A9A" w:rsidRPr="00DF72EE">
        <w:t>,</w:t>
      </w:r>
    </w:p>
    <w:p w:rsidR="009B528E" w:rsidRPr="00EA677C" w:rsidRDefault="0027795B" w:rsidP="006A123D">
      <w:pPr>
        <w:pStyle w:val="Rindkopa"/>
        <w:numPr>
          <w:ilvl w:val="0"/>
          <w:numId w:val="20"/>
        </w:numPr>
        <w:rPr>
          <w:szCs w:val="20"/>
        </w:rPr>
      </w:pPr>
      <w:r>
        <w:rPr>
          <w:szCs w:val="20"/>
        </w:rPr>
        <w:t>d</w:t>
      </w:r>
      <w:r w:rsidRPr="00E04C85">
        <w:rPr>
          <w:szCs w:val="20"/>
        </w:rPr>
        <w:t>ivu bioloģisko notekūdeņu attīrīšanas iekārtu ar jaudu</w:t>
      </w:r>
      <w:r w:rsidR="008412D2">
        <w:rPr>
          <w:szCs w:val="20"/>
        </w:rPr>
        <w:t>,</w:t>
      </w:r>
      <w:r w:rsidRPr="00E04C85">
        <w:rPr>
          <w:szCs w:val="20"/>
        </w:rPr>
        <w:t xml:space="preserve"> ne mazāku</w:t>
      </w:r>
      <w:r w:rsidR="009F5A9A">
        <w:rPr>
          <w:szCs w:val="20"/>
        </w:rPr>
        <w:t>,</w:t>
      </w:r>
      <w:r w:rsidRPr="00E04C85">
        <w:rPr>
          <w:szCs w:val="20"/>
        </w:rPr>
        <w:t xml:space="preserve"> kā 150 m</w:t>
      </w:r>
      <w:r w:rsidRPr="00E04C85">
        <w:rPr>
          <w:szCs w:val="20"/>
          <w:vertAlign w:val="superscript"/>
        </w:rPr>
        <w:t>3</w:t>
      </w:r>
      <w:r w:rsidRPr="00E04C85">
        <w:rPr>
          <w:szCs w:val="20"/>
        </w:rPr>
        <w:t>/</w:t>
      </w:r>
      <w:proofErr w:type="spellStart"/>
      <w:r w:rsidRPr="00E04C85">
        <w:rPr>
          <w:szCs w:val="20"/>
        </w:rPr>
        <w:t>dnn</w:t>
      </w:r>
      <w:proofErr w:type="spellEnd"/>
      <w:r w:rsidR="009F5A9A">
        <w:rPr>
          <w:szCs w:val="20"/>
        </w:rPr>
        <w:t xml:space="preserve">  izbūv</w:t>
      </w:r>
      <w:r w:rsidR="008412D2">
        <w:rPr>
          <w:szCs w:val="20"/>
        </w:rPr>
        <w:t>i</w:t>
      </w:r>
      <w:r w:rsidR="009F5A9A">
        <w:rPr>
          <w:szCs w:val="20"/>
        </w:rPr>
        <w:t xml:space="preserve"> vai rekonstrukcij</w:t>
      </w:r>
      <w:r w:rsidR="008412D2">
        <w:rPr>
          <w:szCs w:val="20"/>
        </w:rPr>
        <w:t>u</w:t>
      </w:r>
      <w:r w:rsidR="009F5A9A">
        <w:rPr>
          <w:szCs w:val="20"/>
        </w:rPr>
        <w:t>,</w:t>
      </w:r>
    </w:p>
    <w:p w:rsidR="009F5A9A" w:rsidRDefault="00DF1134" w:rsidP="006A123D">
      <w:pPr>
        <w:pStyle w:val="Rindkopa"/>
        <w:numPr>
          <w:ilvl w:val="0"/>
          <w:numId w:val="20"/>
        </w:numPr>
        <w:rPr>
          <w:szCs w:val="20"/>
        </w:rPr>
      </w:pPr>
      <w:r w:rsidRPr="009F5A9A">
        <w:rPr>
          <w:szCs w:val="20"/>
        </w:rPr>
        <w:t>divu</w:t>
      </w:r>
      <w:r w:rsidR="0027795B" w:rsidRPr="009F5A9A">
        <w:rPr>
          <w:szCs w:val="20"/>
        </w:rPr>
        <w:t xml:space="preserve">  kanalizācijas sūkņu staciju  ar jaudu</w:t>
      </w:r>
      <w:r w:rsidR="00516655">
        <w:rPr>
          <w:szCs w:val="20"/>
        </w:rPr>
        <w:t>,</w:t>
      </w:r>
      <w:r w:rsidR="0027795B" w:rsidRPr="009F5A9A">
        <w:rPr>
          <w:szCs w:val="20"/>
        </w:rPr>
        <w:t xml:space="preserve"> ne mazāku, kā </w:t>
      </w:r>
      <w:r w:rsidR="0027795B" w:rsidRPr="0027795B">
        <w:t>7 m3/h</w:t>
      </w:r>
      <w:r w:rsidR="009F5A9A">
        <w:t>,</w:t>
      </w:r>
    </w:p>
    <w:p w:rsidR="009B528E" w:rsidRPr="009F5A9A" w:rsidRDefault="0027795B" w:rsidP="006A123D">
      <w:pPr>
        <w:pStyle w:val="Rindkopa"/>
        <w:numPr>
          <w:ilvl w:val="0"/>
          <w:numId w:val="20"/>
        </w:numPr>
        <w:rPr>
          <w:szCs w:val="20"/>
        </w:rPr>
      </w:pPr>
      <w:r w:rsidRPr="009F5A9A">
        <w:rPr>
          <w:szCs w:val="20"/>
        </w:rPr>
        <w:t>ārējo ūdensapgādes tīkl</w:t>
      </w:r>
      <w:r w:rsidR="009F5A9A" w:rsidRPr="009F5A9A">
        <w:rPr>
          <w:szCs w:val="20"/>
        </w:rPr>
        <w:t>u</w:t>
      </w:r>
      <w:r w:rsidR="008412D2">
        <w:rPr>
          <w:szCs w:val="20"/>
        </w:rPr>
        <w:t>,</w:t>
      </w:r>
      <w:r w:rsidR="009F5A9A" w:rsidRPr="009F5A9A">
        <w:rPr>
          <w:szCs w:val="20"/>
        </w:rPr>
        <w:t xml:space="preserve"> ar kopējo garumu</w:t>
      </w:r>
      <w:r w:rsidR="00516655">
        <w:rPr>
          <w:szCs w:val="20"/>
        </w:rPr>
        <w:t>,</w:t>
      </w:r>
      <w:r w:rsidR="009F5A9A" w:rsidRPr="009F5A9A">
        <w:rPr>
          <w:szCs w:val="20"/>
        </w:rPr>
        <w:t xml:space="preserve"> ne mazāku</w:t>
      </w:r>
      <w:r w:rsidR="009F5A9A">
        <w:rPr>
          <w:szCs w:val="20"/>
        </w:rPr>
        <w:t xml:space="preserve">, kā </w:t>
      </w:r>
      <w:r w:rsidR="009F5A9A" w:rsidRPr="009F5A9A">
        <w:rPr>
          <w:szCs w:val="20"/>
        </w:rPr>
        <w:t xml:space="preserve">  4 km,</w:t>
      </w:r>
    </w:p>
    <w:p w:rsidR="009B528E" w:rsidRPr="00EA677C" w:rsidRDefault="0027795B" w:rsidP="006A123D">
      <w:pPr>
        <w:pStyle w:val="Rindkopa"/>
        <w:numPr>
          <w:ilvl w:val="0"/>
          <w:numId w:val="20"/>
        </w:numPr>
        <w:rPr>
          <w:szCs w:val="20"/>
        </w:rPr>
      </w:pPr>
      <w:r w:rsidRPr="00EA677C">
        <w:rPr>
          <w:szCs w:val="20"/>
        </w:rPr>
        <w:t>ārējo</w:t>
      </w:r>
      <w:r>
        <w:rPr>
          <w:szCs w:val="20"/>
        </w:rPr>
        <w:t xml:space="preserve"> pašteces  </w:t>
      </w:r>
      <w:r w:rsidRPr="00EA677C">
        <w:rPr>
          <w:szCs w:val="20"/>
        </w:rPr>
        <w:t>kan</w:t>
      </w:r>
      <w:r>
        <w:rPr>
          <w:szCs w:val="20"/>
        </w:rPr>
        <w:t>alizācijas tīklu</w:t>
      </w:r>
      <w:r w:rsidR="008412D2">
        <w:rPr>
          <w:szCs w:val="20"/>
        </w:rPr>
        <w:t>,</w:t>
      </w:r>
      <w:r>
        <w:rPr>
          <w:szCs w:val="20"/>
        </w:rPr>
        <w:t xml:space="preserve"> ar kopējo garumu</w:t>
      </w:r>
      <w:r w:rsidR="008412D2">
        <w:rPr>
          <w:szCs w:val="20"/>
        </w:rPr>
        <w:t>,</w:t>
      </w:r>
      <w:r>
        <w:rPr>
          <w:szCs w:val="20"/>
        </w:rPr>
        <w:t xml:space="preserve"> </w:t>
      </w:r>
      <w:r w:rsidR="009F5A9A" w:rsidRPr="009F5A9A">
        <w:rPr>
          <w:szCs w:val="20"/>
        </w:rPr>
        <w:t>ne mazāku</w:t>
      </w:r>
      <w:r w:rsidR="009F5A9A">
        <w:rPr>
          <w:szCs w:val="20"/>
        </w:rPr>
        <w:t xml:space="preserve">, kā </w:t>
      </w:r>
      <w:r>
        <w:rPr>
          <w:szCs w:val="20"/>
        </w:rPr>
        <w:t xml:space="preserve"> 3 km</w:t>
      </w:r>
      <w:r w:rsidR="009F5A9A">
        <w:rPr>
          <w:szCs w:val="20"/>
        </w:rPr>
        <w:t>,</w:t>
      </w:r>
    </w:p>
    <w:p w:rsidR="009B528E" w:rsidRDefault="0027795B" w:rsidP="0009738E">
      <w:pPr>
        <w:pStyle w:val="Rindkopa"/>
        <w:rPr>
          <w:szCs w:val="20"/>
        </w:rPr>
      </w:pPr>
      <w:r w:rsidRPr="00792350">
        <w:t xml:space="preserve">kanalizācijas </w:t>
      </w:r>
      <w:proofErr w:type="spellStart"/>
      <w:r w:rsidRPr="00792350">
        <w:t>spiedvadu</w:t>
      </w:r>
      <w:proofErr w:type="spellEnd"/>
      <w:r w:rsidR="008412D2">
        <w:t>,</w:t>
      </w:r>
      <w:r w:rsidRPr="0027795B">
        <w:rPr>
          <w:szCs w:val="20"/>
        </w:rPr>
        <w:t xml:space="preserve"> </w:t>
      </w:r>
      <w:r>
        <w:rPr>
          <w:szCs w:val="20"/>
        </w:rPr>
        <w:t xml:space="preserve">ar kopējo garumu </w:t>
      </w:r>
      <w:r w:rsidR="009F5A9A" w:rsidRPr="009F5A9A">
        <w:rPr>
          <w:szCs w:val="20"/>
        </w:rPr>
        <w:t>ne mazāku</w:t>
      </w:r>
      <w:r w:rsidR="009F5A9A">
        <w:rPr>
          <w:szCs w:val="20"/>
        </w:rPr>
        <w:t xml:space="preserve">, kā  </w:t>
      </w:r>
      <w:r>
        <w:t>2 k</w:t>
      </w:r>
      <w:r w:rsidRPr="00792350">
        <w:t>m</w:t>
      </w:r>
      <w:r>
        <w:t>,</w:t>
      </w:r>
      <w:r w:rsidRPr="00EA677C">
        <w:rPr>
          <w:szCs w:val="20"/>
        </w:rPr>
        <w:t xml:space="preserve"> </w:t>
      </w:r>
      <w:r w:rsidR="009B528E" w:rsidRPr="00EA677C">
        <w:rPr>
          <w:szCs w:val="20"/>
        </w:rPr>
        <w:t>būvdarbus.</w:t>
      </w:r>
    </w:p>
    <w:p w:rsidR="00CF77D8" w:rsidRPr="00CF77D8" w:rsidRDefault="00CF77D8" w:rsidP="00CF77D8">
      <w:pPr>
        <w:pStyle w:val="Punkts"/>
        <w:numPr>
          <w:ilvl w:val="0"/>
          <w:numId w:val="0"/>
        </w:numPr>
      </w:pPr>
    </w:p>
    <w:p w:rsidR="009B528E" w:rsidRPr="00352002" w:rsidRDefault="00B17DBB" w:rsidP="006A123D">
      <w:pPr>
        <w:pStyle w:val="Paragrfs"/>
        <w:numPr>
          <w:ilvl w:val="3"/>
          <w:numId w:val="13"/>
        </w:numPr>
      </w:pPr>
      <w:r>
        <w:t>P</w:t>
      </w:r>
      <w:r w:rsidR="009B528E" w:rsidRPr="00352002">
        <w:t>rojekta vadītāju</w:t>
      </w:r>
      <w:r w:rsidR="00E142E6" w:rsidRPr="00352002">
        <w:t xml:space="preserve">, kurš pēdējo </w:t>
      </w:r>
      <w:r w:rsidR="00E51C5F" w:rsidRPr="00E51C5F">
        <w:rPr>
          <w:b/>
          <w:color w:val="FF0000"/>
        </w:rPr>
        <w:t>piecu</w:t>
      </w:r>
      <w:r w:rsidR="00E142E6" w:rsidRPr="00E51C5F">
        <w:rPr>
          <w:b/>
          <w:color w:val="FF0000"/>
        </w:rPr>
        <w:t xml:space="preserve"> gadu</w:t>
      </w:r>
      <w:r w:rsidR="00E142E6" w:rsidRPr="00352002">
        <w:t xml:space="preserve"> laikā</w:t>
      </w:r>
      <w:r>
        <w:t xml:space="preserve"> </w:t>
      </w:r>
      <w:r w:rsidR="009B528E" w:rsidRPr="00352002">
        <w:t>ir vadījis vismaz</w:t>
      </w:r>
      <w:r>
        <w:t xml:space="preserve"> </w:t>
      </w:r>
    </w:p>
    <w:p w:rsidR="009B528E" w:rsidRPr="001F4DB0" w:rsidRDefault="00B17DBB" w:rsidP="006A123D">
      <w:pPr>
        <w:pStyle w:val="Rindkopa"/>
        <w:numPr>
          <w:ilvl w:val="0"/>
          <w:numId w:val="21"/>
        </w:numPr>
        <w:rPr>
          <w:szCs w:val="20"/>
        </w:rPr>
      </w:pPr>
      <w:r>
        <w:rPr>
          <w:szCs w:val="20"/>
        </w:rPr>
        <w:t>d</w:t>
      </w:r>
      <w:r w:rsidRPr="00E04C85">
        <w:rPr>
          <w:szCs w:val="20"/>
        </w:rPr>
        <w:t>ivu bioloģisko notekūdeņu attīrīšanas iekārtu</w:t>
      </w:r>
      <w:r w:rsidR="00516655">
        <w:rPr>
          <w:szCs w:val="20"/>
        </w:rPr>
        <w:t xml:space="preserve"> </w:t>
      </w:r>
      <w:r w:rsidRPr="00E04C85">
        <w:rPr>
          <w:szCs w:val="20"/>
        </w:rPr>
        <w:t>ar jaudu</w:t>
      </w:r>
      <w:r w:rsidR="00516655">
        <w:rPr>
          <w:szCs w:val="20"/>
        </w:rPr>
        <w:t>,</w:t>
      </w:r>
      <w:r w:rsidRPr="00E04C85">
        <w:rPr>
          <w:szCs w:val="20"/>
        </w:rPr>
        <w:t xml:space="preserve"> ne mazāku</w:t>
      </w:r>
      <w:r w:rsidR="009F5A9A">
        <w:rPr>
          <w:szCs w:val="20"/>
        </w:rPr>
        <w:t>,</w:t>
      </w:r>
      <w:r w:rsidRPr="00E04C85">
        <w:rPr>
          <w:szCs w:val="20"/>
        </w:rPr>
        <w:t xml:space="preserve"> kā 150 m</w:t>
      </w:r>
      <w:r w:rsidRPr="00E04C85">
        <w:rPr>
          <w:szCs w:val="20"/>
          <w:vertAlign w:val="superscript"/>
        </w:rPr>
        <w:t>3</w:t>
      </w:r>
      <w:r w:rsidRPr="00E04C85">
        <w:rPr>
          <w:szCs w:val="20"/>
        </w:rPr>
        <w:t>/</w:t>
      </w:r>
      <w:proofErr w:type="spellStart"/>
      <w:r w:rsidRPr="00E04C85">
        <w:rPr>
          <w:szCs w:val="20"/>
        </w:rPr>
        <w:t>dnn</w:t>
      </w:r>
      <w:proofErr w:type="spellEnd"/>
      <w:r>
        <w:rPr>
          <w:szCs w:val="20"/>
        </w:rPr>
        <w:t xml:space="preserve">  izbūv</w:t>
      </w:r>
      <w:r w:rsidR="00516655">
        <w:rPr>
          <w:szCs w:val="20"/>
        </w:rPr>
        <w:t>i</w:t>
      </w:r>
      <w:r>
        <w:rPr>
          <w:szCs w:val="20"/>
        </w:rPr>
        <w:t xml:space="preserve"> vai rekonstrukcij</w:t>
      </w:r>
      <w:r w:rsidR="00516655">
        <w:rPr>
          <w:szCs w:val="20"/>
        </w:rPr>
        <w:t>u</w:t>
      </w:r>
      <w:r>
        <w:rPr>
          <w:szCs w:val="20"/>
        </w:rPr>
        <w:t>,</w:t>
      </w:r>
    </w:p>
    <w:p w:rsidR="00B17DBB" w:rsidRDefault="009D2B8F" w:rsidP="006A123D">
      <w:pPr>
        <w:pStyle w:val="Rindkopa"/>
        <w:numPr>
          <w:ilvl w:val="0"/>
          <w:numId w:val="21"/>
        </w:numPr>
        <w:rPr>
          <w:szCs w:val="20"/>
        </w:rPr>
      </w:pPr>
      <w:r>
        <w:rPr>
          <w:szCs w:val="20"/>
        </w:rPr>
        <w:t xml:space="preserve">vienas </w:t>
      </w:r>
      <w:r w:rsidR="00B17DBB" w:rsidRPr="0027795B">
        <w:rPr>
          <w:szCs w:val="20"/>
        </w:rPr>
        <w:t xml:space="preserve">  kanalizācijas sūkņu stacij</w:t>
      </w:r>
      <w:r w:rsidR="00516655">
        <w:rPr>
          <w:szCs w:val="20"/>
        </w:rPr>
        <w:t>as</w:t>
      </w:r>
      <w:r w:rsidR="00B17DBB" w:rsidRPr="0027795B">
        <w:rPr>
          <w:szCs w:val="20"/>
        </w:rPr>
        <w:t xml:space="preserve">  ar jaudu</w:t>
      </w:r>
      <w:r w:rsidR="00516655">
        <w:rPr>
          <w:szCs w:val="20"/>
        </w:rPr>
        <w:t>,</w:t>
      </w:r>
      <w:r w:rsidR="00B17DBB" w:rsidRPr="0027795B">
        <w:rPr>
          <w:szCs w:val="20"/>
        </w:rPr>
        <w:t xml:space="preserve"> ne mazāku, kā </w:t>
      </w:r>
      <w:r w:rsidR="00B17DBB" w:rsidRPr="0027795B">
        <w:t>7 m</w:t>
      </w:r>
      <w:r w:rsidR="00B17DBB" w:rsidRPr="00B17DBB">
        <w:rPr>
          <w:vertAlign w:val="superscript"/>
        </w:rPr>
        <w:t>3</w:t>
      </w:r>
      <w:r w:rsidR="00B17DBB" w:rsidRPr="0027795B">
        <w:t>/h</w:t>
      </w:r>
      <w:r w:rsidR="009F5A9A">
        <w:rPr>
          <w:szCs w:val="20"/>
        </w:rPr>
        <w:t>,</w:t>
      </w:r>
    </w:p>
    <w:p w:rsidR="009B528E" w:rsidRPr="001F4DB0" w:rsidRDefault="00B17DBB" w:rsidP="006A123D">
      <w:pPr>
        <w:pStyle w:val="Rindkopa"/>
        <w:numPr>
          <w:ilvl w:val="0"/>
          <w:numId w:val="21"/>
        </w:numPr>
        <w:rPr>
          <w:szCs w:val="20"/>
        </w:rPr>
      </w:pPr>
      <w:r>
        <w:rPr>
          <w:szCs w:val="20"/>
        </w:rPr>
        <w:t>ārējo ūdensapgādes  un kanalizācijas tīklu</w:t>
      </w:r>
      <w:r w:rsidR="00516655">
        <w:rPr>
          <w:szCs w:val="20"/>
        </w:rPr>
        <w:t>,</w:t>
      </w:r>
      <w:r>
        <w:rPr>
          <w:szCs w:val="20"/>
        </w:rPr>
        <w:t xml:space="preserve"> ar kopējo garumu</w:t>
      </w:r>
      <w:r w:rsidR="00516655">
        <w:rPr>
          <w:szCs w:val="20"/>
        </w:rPr>
        <w:t>,</w:t>
      </w:r>
      <w:r>
        <w:rPr>
          <w:szCs w:val="20"/>
        </w:rPr>
        <w:t xml:space="preserve"> </w:t>
      </w:r>
      <w:r w:rsidR="009F5A9A" w:rsidRPr="009F5A9A">
        <w:rPr>
          <w:szCs w:val="20"/>
        </w:rPr>
        <w:t>ne mazāku</w:t>
      </w:r>
      <w:r w:rsidR="009D2B8F">
        <w:rPr>
          <w:szCs w:val="20"/>
        </w:rPr>
        <w:t>, kā</w:t>
      </w:r>
      <w:r>
        <w:rPr>
          <w:szCs w:val="20"/>
        </w:rPr>
        <w:t xml:space="preserve"> 7 km,</w:t>
      </w:r>
    </w:p>
    <w:p w:rsidR="000A2145" w:rsidRDefault="009B528E" w:rsidP="000A2145">
      <w:pPr>
        <w:pStyle w:val="Rindkopa"/>
        <w:rPr>
          <w:szCs w:val="20"/>
        </w:rPr>
      </w:pPr>
      <w:r w:rsidRPr="001F4DB0">
        <w:rPr>
          <w:szCs w:val="20"/>
        </w:rPr>
        <w:t>bū</w:t>
      </w:r>
      <w:r w:rsidR="00DC5564" w:rsidRPr="001F4DB0">
        <w:rPr>
          <w:szCs w:val="20"/>
        </w:rPr>
        <w:t>v</w:t>
      </w:r>
      <w:r w:rsidRPr="001F4DB0">
        <w:rPr>
          <w:szCs w:val="20"/>
        </w:rPr>
        <w:t xml:space="preserve">darbu </w:t>
      </w:r>
      <w:r w:rsidR="009F5A9A">
        <w:rPr>
          <w:szCs w:val="20"/>
        </w:rPr>
        <w:t>līguma izpildi.</w:t>
      </w:r>
    </w:p>
    <w:p w:rsidR="000A2145" w:rsidRPr="000A2145" w:rsidRDefault="000A2145" w:rsidP="000A2145">
      <w:pPr>
        <w:pStyle w:val="Apakpunkts"/>
        <w:numPr>
          <w:ilvl w:val="0"/>
          <w:numId w:val="0"/>
        </w:numPr>
        <w:ind w:left="851"/>
        <w:rPr>
          <w:highlight w:val="yellow"/>
        </w:rPr>
      </w:pPr>
    </w:p>
    <w:p w:rsidR="00CF77D8" w:rsidRPr="00CF77D8" w:rsidRDefault="00CF77D8" w:rsidP="00CF77D8">
      <w:pPr>
        <w:pStyle w:val="Rindkopa"/>
        <w:ind w:left="0"/>
        <w:rPr>
          <w:highlight w:val="yellow"/>
        </w:rPr>
      </w:pPr>
    </w:p>
    <w:p w:rsidR="009B528E" w:rsidRPr="00352002" w:rsidRDefault="00FD5CC2" w:rsidP="00943FE6">
      <w:pPr>
        <w:pStyle w:val="Paragrfs"/>
      </w:pPr>
      <w:r>
        <w:t>Pretendent</w:t>
      </w:r>
      <w:r w:rsidR="009B528E" w:rsidRPr="00DC1A9E">
        <w:t>s Būvdarbu</w:t>
      </w:r>
      <w:r w:rsidR="009B528E" w:rsidRPr="00E20449">
        <w:t xml:space="preserve"> veikšanai </w:t>
      </w:r>
      <w:r w:rsidR="0043315D" w:rsidRPr="008527F3">
        <w:t>var piesaistīt apakšuzņēmējus</w:t>
      </w:r>
      <w:r w:rsidR="0043315D" w:rsidRPr="008818D8">
        <w:t xml:space="preserve"> </w:t>
      </w:r>
      <w:r w:rsidR="0043315D">
        <w:t xml:space="preserve">un balstīties uz apakšuzņēmēju un citu personu (Persona, uz kuras iespējām pretendents balstās) iespējām, lai </w:t>
      </w:r>
      <w:r w:rsidR="0043315D" w:rsidRPr="004C50DF">
        <w:t>apliecinātu, ka Pretendenta kvalifikācija atbilst Pretendenta kvalifikācijas prasībām</w:t>
      </w:r>
      <w:r w:rsidR="00E161F2" w:rsidRPr="004C50DF">
        <w:t>, izņemot iepirkuma nolikum</w:t>
      </w:r>
      <w:r w:rsidR="00516655" w:rsidRPr="004C50DF">
        <w:t>a</w:t>
      </w:r>
      <w:r w:rsidR="00E161F2" w:rsidRPr="004C50DF">
        <w:t xml:space="preserve"> punktā 9.2. noteikto kvalifikācijas prasību izpildei</w:t>
      </w:r>
      <w:r w:rsidR="0043315D" w:rsidRPr="004C50DF">
        <w:t xml:space="preserve">. </w:t>
      </w:r>
      <w:r w:rsidR="00E161F2" w:rsidRPr="004C50DF">
        <w:t>Balstoties uz citu personu pieredzi un iespējām</w:t>
      </w:r>
      <w:r w:rsidR="004C50DF" w:rsidRPr="004C50DF">
        <w:t>,</w:t>
      </w:r>
      <w:r w:rsidR="00E161F2" w:rsidRPr="004C50DF">
        <w:t xml:space="preserve"> </w:t>
      </w:r>
      <w:r w:rsidR="004C50DF" w:rsidRPr="004C50DF">
        <w:t>lai apliecinātu, ka Pretendenta kvalifikācija atbilst kvalifikācijas prasībām,</w:t>
      </w:r>
      <w:r w:rsidR="00BB00ED">
        <w:t xml:space="preserve"> Pretendentam </w:t>
      </w:r>
      <w:r w:rsidR="004C50DF" w:rsidRPr="004C50DF">
        <w:t xml:space="preserve"> jāiesniedz informācija saskaņā ar  Iepirkuma nolikuma punkta 10.3.</w:t>
      </w:r>
      <w:r w:rsidR="00BB00ED">
        <w:t>8</w:t>
      </w:r>
      <w:r w:rsidR="004C50DF" w:rsidRPr="004C50DF">
        <w:t>.</w:t>
      </w:r>
      <w:r w:rsidR="00BB00ED">
        <w:t>.</w:t>
      </w:r>
    </w:p>
    <w:p w:rsidR="00A639EF" w:rsidRPr="00A639EF" w:rsidRDefault="00A639EF" w:rsidP="00A639EF">
      <w:pPr>
        <w:pStyle w:val="Rindkopa"/>
        <w:ind w:left="0"/>
      </w:pPr>
    </w:p>
    <w:p w:rsidR="00E3033F" w:rsidRDefault="00E3033F" w:rsidP="0009738E">
      <w:pPr>
        <w:pStyle w:val="Punkts"/>
      </w:pPr>
      <w:bookmarkStart w:id="69" w:name="_Toc61422139"/>
      <w:bookmarkStart w:id="70" w:name="_Toc134628688"/>
      <w:bookmarkStart w:id="71" w:name="_Toc280105724"/>
      <w:r w:rsidRPr="00E20449">
        <w:t>Iesniedzamie dokumenti</w:t>
      </w:r>
      <w:bookmarkEnd w:id="69"/>
      <w:bookmarkEnd w:id="70"/>
      <w:bookmarkEnd w:id="71"/>
    </w:p>
    <w:p w:rsidR="00045D5E" w:rsidRDefault="00045D5E" w:rsidP="00045D5E">
      <w:pPr>
        <w:pStyle w:val="Rindkopa"/>
      </w:pPr>
      <w:r>
        <w:t xml:space="preserve">Iesniedzamie dokumenti </w:t>
      </w:r>
      <w:r w:rsidR="00FD5CC2">
        <w:t>Pretendent</w:t>
      </w:r>
      <w:r>
        <w:t xml:space="preserve">a piedāvājumā kārtojami tādā secībā, kādā tie ir uzskaitīti šajā punktā. </w:t>
      </w:r>
    </w:p>
    <w:p w:rsidR="00A639EF" w:rsidRPr="00A639EF" w:rsidRDefault="00A639EF" w:rsidP="00A639EF">
      <w:pPr>
        <w:pStyle w:val="Punkts"/>
        <w:numPr>
          <w:ilvl w:val="0"/>
          <w:numId w:val="0"/>
        </w:numPr>
      </w:pPr>
    </w:p>
    <w:p w:rsidR="00E3033F" w:rsidRPr="00E20449" w:rsidRDefault="00E3033F" w:rsidP="0009738E">
      <w:pPr>
        <w:pStyle w:val="Apakpunkts"/>
      </w:pPr>
      <w:bookmarkStart w:id="72" w:name="_Toc134628689"/>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w:t>
      </w:r>
      <w:bookmarkEnd w:id="72"/>
    </w:p>
    <w:p w:rsidR="00E3033F" w:rsidRPr="004E5008" w:rsidRDefault="00FD5CC2" w:rsidP="004E5008">
      <w:pPr>
        <w:pStyle w:val="Rindkopa"/>
        <w:rPr>
          <w:strike/>
          <w:szCs w:val="20"/>
          <w:highlight w:val="red"/>
        </w:rPr>
      </w:pPr>
      <w:r>
        <w:t>Pretendent</w:t>
      </w:r>
      <w:r w:rsidR="00E3033F" w:rsidRPr="00E20449">
        <w:t xml:space="preserve">a pieteikumu dalībai iepirkuma procedūrā sagatavo atbilstoši veidnei </w:t>
      </w:r>
      <w:smartTag w:uri="schemas-tilde-lv/tildestengine" w:element="veidnes">
        <w:smartTagPr>
          <w:attr w:name="baseform" w:val="nolikum|s"/>
          <w:attr w:name="id" w:val="-1"/>
          <w:attr w:name="text" w:val="nolikuma"/>
        </w:smartTagPr>
        <w:r w:rsidR="00E3033F" w:rsidRPr="00E20449">
          <w:t>Nolikuma</w:t>
        </w:r>
      </w:smartTag>
      <w:r w:rsidR="00E3033F" w:rsidRPr="00E20449">
        <w:t xml:space="preserve"> pielikumā (</w:t>
      </w:r>
      <w:r w:rsidR="008D7CEA">
        <w:t xml:space="preserve">D1 </w:t>
      </w:r>
      <w:r w:rsidR="00E3033F" w:rsidRPr="00E20449">
        <w:t xml:space="preserve">pielikums). </w:t>
      </w:r>
      <w:r>
        <w:t>Pretendent</w:t>
      </w:r>
      <w:r w:rsidR="00E3033F" w:rsidRPr="00E20449">
        <w:t>a pieteikumu dalībai iepirkuma procedūrā iesniedz kopā ar:</w:t>
      </w:r>
    </w:p>
    <w:p w:rsidR="00E3033F" w:rsidRPr="00697F73" w:rsidRDefault="00E3033F" w:rsidP="006A123D">
      <w:pPr>
        <w:pStyle w:val="Rindkopa"/>
        <w:numPr>
          <w:ilvl w:val="0"/>
          <w:numId w:val="10"/>
        </w:numPr>
      </w:pPr>
      <w:r w:rsidRPr="00697F73">
        <w:t>Piedāvājuma pielikumu (</w:t>
      </w:r>
      <w:r w:rsidR="00FA15B8" w:rsidRPr="00697F73">
        <w:t xml:space="preserve">C1 </w:t>
      </w:r>
      <w:r w:rsidRPr="00697F73">
        <w:t>pielikums),</w:t>
      </w:r>
    </w:p>
    <w:p w:rsidR="00E3033F" w:rsidRPr="00E20449" w:rsidRDefault="001645A5" w:rsidP="006A123D">
      <w:pPr>
        <w:pStyle w:val="Rindkopa"/>
        <w:numPr>
          <w:ilvl w:val="0"/>
          <w:numId w:val="10"/>
        </w:numPr>
        <w:rPr>
          <w:rFonts w:cs="Arial"/>
          <w:szCs w:val="20"/>
        </w:rPr>
      </w:pPr>
      <w:r>
        <w:rPr>
          <w:rFonts w:cs="Arial"/>
          <w:szCs w:val="20"/>
        </w:rPr>
        <w:t>A</w:t>
      </w:r>
      <w:r w:rsidR="00E3033F" w:rsidRPr="00E20449">
        <w:rPr>
          <w:rFonts w:cs="Arial"/>
          <w:szCs w:val="20"/>
        </w:rPr>
        <w:t>tlases dokumentiem</w:t>
      </w:r>
      <w:r w:rsidR="00064886">
        <w:rPr>
          <w:rFonts w:cs="Arial"/>
          <w:szCs w:val="20"/>
        </w:rPr>
        <w:t xml:space="preserve"> (</w:t>
      </w:r>
      <w:r w:rsidR="00064886">
        <w:t>d</w:t>
      </w:r>
      <w:r w:rsidR="00064886" w:rsidRPr="00E20449">
        <w:t>okumenti</w:t>
      </w:r>
      <w:r w:rsidR="00064886">
        <w:t>em</w:t>
      </w:r>
      <w:r w:rsidR="00064886" w:rsidRPr="00E20449">
        <w:t xml:space="preserve">, kas apliecina </w:t>
      </w:r>
      <w:r w:rsidR="00064886">
        <w:t xml:space="preserve">Pretendenta </w:t>
      </w:r>
      <w:r w:rsidR="00064886" w:rsidRPr="00E20449">
        <w:t xml:space="preserve">atbilstību </w:t>
      </w:r>
      <w:r w:rsidR="00064886">
        <w:t>N</w:t>
      </w:r>
      <w:r w:rsidR="00064886" w:rsidRPr="00E20449">
        <w:t>osacījumiem dalībai iepirkuma procedūrā</w:t>
      </w:r>
      <w:r w:rsidR="00064886">
        <w:t xml:space="preserve"> un Pretendenta</w:t>
      </w:r>
      <w:r w:rsidR="00064886" w:rsidRPr="00E20449">
        <w:t xml:space="preserve"> kvalifikācijas dokumenti</w:t>
      </w:r>
      <w:r w:rsidR="00064886">
        <w:t>em)</w:t>
      </w:r>
      <w:r w:rsidR="00E3033F" w:rsidRPr="00E20449">
        <w:rPr>
          <w:rFonts w:cs="Arial"/>
          <w:szCs w:val="20"/>
        </w:rPr>
        <w:t>,</w:t>
      </w:r>
    </w:p>
    <w:p w:rsidR="00122F65" w:rsidRDefault="00E3033F" w:rsidP="006A123D">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FD5CC2">
        <w:rPr>
          <w:szCs w:val="20"/>
        </w:rPr>
        <w:t>Pretendent</w:t>
      </w:r>
      <w:r w:rsidR="007E1508">
        <w:rPr>
          <w:szCs w:val="20"/>
        </w:rPr>
        <w: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xml:space="preserve">, </w:t>
      </w:r>
      <w:r w:rsidR="002D24A0">
        <w:lastRenderedPageBreak/>
        <w:t>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proofErr w:type="spellStart"/>
      <w:r w:rsidR="00AC6242">
        <w:rPr>
          <w:szCs w:val="20"/>
        </w:rPr>
        <w:t>paraksttiesīgās</w:t>
      </w:r>
      <w:proofErr w:type="spellEnd"/>
      <w:r w:rsidR="00AC6242">
        <w:rPr>
          <w:szCs w:val="20"/>
        </w:rPr>
        <w:t xml:space="preserve"> amat</w:t>
      </w:r>
      <w:r w:rsidR="00122F65">
        <w:rPr>
          <w:szCs w:val="20"/>
        </w:rPr>
        <w:t>personas tiesības pārstāvēt attiecīgo juridisko personu.</w:t>
      </w:r>
    </w:p>
    <w:p w:rsidR="00A639EF" w:rsidRPr="00A639EF" w:rsidRDefault="00A639EF" w:rsidP="00A639EF">
      <w:pPr>
        <w:pStyle w:val="Punkts"/>
        <w:numPr>
          <w:ilvl w:val="0"/>
          <w:numId w:val="0"/>
        </w:numPr>
      </w:pPr>
    </w:p>
    <w:p w:rsidR="00E3033F" w:rsidRDefault="00E3033F" w:rsidP="00C452A3">
      <w:pPr>
        <w:pStyle w:val="Apakpunkts"/>
        <w:jc w:val="both"/>
      </w:pPr>
      <w:bookmarkStart w:id="73" w:name="_Toc61422140"/>
      <w:bookmarkStart w:id="74" w:name="_Toc134418285"/>
      <w:bookmarkStart w:id="75" w:name="_Toc134628690"/>
      <w:r w:rsidRPr="00E20449">
        <w:t>Dokumenti</w:t>
      </w:r>
      <w:bookmarkEnd w:id="73"/>
      <w:r w:rsidRPr="00E20449">
        <w:t xml:space="preserve">, kas apliecina atbilstību </w:t>
      </w:r>
      <w:r w:rsidR="00064886">
        <w:t>N</w:t>
      </w:r>
      <w:r w:rsidRPr="00E20449">
        <w:t>osacījumiem dalībai iepirkuma procedūrā</w:t>
      </w:r>
      <w:bookmarkEnd w:id="74"/>
      <w:bookmarkEnd w:id="75"/>
    </w:p>
    <w:p w:rsidR="00D33609" w:rsidRDefault="00D33609" w:rsidP="00D33609">
      <w:pPr>
        <w:pStyle w:val="Apakpunkts"/>
        <w:numPr>
          <w:ilvl w:val="0"/>
          <w:numId w:val="0"/>
        </w:numPr>
        <w:ind w:left="851"/>
      </w:pPr>
    </w:p>
    <w:p w:rsidR="00607E91" w:rsidRPr="00BC5070" w:rsidRDefault="00942E10" w:rsidP="00B6694F">
      <w:pPr>
        <w:pStyle w:val="Paragrfs"/>
      </w:pPr>
      <w:bookmarkStart w:id="76" w:name="_Izziņa,_ko_ne_agrāk_kā_sešus_mēnešu"/>
      <w:bookmarkEnd w:id="76"/>
      <w:r w:rsidRPr="00352002">
        <w:t>Ja Pasūtītājs publiskajās datubāzēs nevar pārliecināties par Nolikuma 8.2.</w:t>
      </w:r>
      <w:r w:rsidR="00247802" w:rsidRPr="00352002">
        <w:t>apakš</w:t>
      </w:r>
      <w:r w:rsidRPr="00352002">
        <w:t xml:space="preserve">punkta prasību izpildi, </w:t>
      </w:r>
      <w:r w:rsidRPr="00BC5070">
        <w:t>tas pieprasa</w:t>
      </w:r>
      <w:r w:rsidR="00F43E2B" w:rsidRPr="00BC5070">
        <w:t xml:space="preserve"> i</w:t>
      </w:r>
      <w:r w:rsidR="00607E91" w:rsidRPr="00BC5070">
        <w:t>zziņu</w:t>
      </w:r>
      <w:r w:rsidR="00F43E2B" w:rsidRPr="00BC5070">
        <w:t xml:space="preserve"> no </w:t>
      </w:r>
      <w:r w:rsidR="00607E91" w:rsidRPr="00BC5070">
        <w:t>Valsts darba inspekcija</w:t>
      </w:r>
      <w:r w:rsidR="00F43E2B" w:rsidRPr="00BC5070">
        <w:t>s,</w:t>
      </w:r>
      <w:r w:rsidR="00607E91" w:rsidRPr="00BC5070">
        <w:t xml:space="preserve"> kura apliecina, ka pretendents un </w:t>
      </w:r>
      <w:r w:rsidR="005D6A7E" w:rsidRPr="00BC5070">
        <w:t>P</w:t>
      </w:r>
      <w:r w:rsidR="00607E91" w:rsidRPr="00BC5070">
        <w:t>ersonas, uz kuru iespējām tas balstās</w:t>
      </w:r>
      <w:r w:rsidR="00754F0E" w:rsidRPr="00BC5070">
        <w:t>,</w:t>
      </w:r>
      <w:r w:rsidR="00607E91" w:rsidRPr="00BC5070">
        <w:t xml:space="preserve"> nav sodīti par Nolikuma 8.2.</w:t>
      </w:r>
      <w:r w:rsidR="00247802" w:rsidRPr="00BC5070">
        <w:t>apakš</w:t>
      </w:r>
      <w:r w:rsidR="00607E91" w:rsidRPr="00BC5070">
        <w:t>punktā minētajiem darba tiesību pārkāpumiem</w:t>
      </w:r>
      <w:r w:rsidR="00B6694F" w:rsidRPr="00BC5070">
        <w:t xml:space="preserve"> Latvijā. 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pretendents un Personas, uz kuru iespējām tas balstās, nav sodīti par Nolikuma 8.2.apakšpunktā minētajiem darba tiesību pārkāpumiem attiecīgajā ārvalstī.</w:t>
      </w:r>
    </w:p>
    <w:p w:rsidR="00607E91" w:rsidRPr="00BC5070" w:rsidRDefault="00607E91" w:rsidP="00607E91">
      <w:pPr>
        <w:pStyle w:val="Rindkopa"/>
      </w:pPr>
    </w:p>
    <w:p w:rsidR="00607E91" w:rsidRPr="00BC5070" w:rsidRDefault="00607E91" w:rsidP="00607E91">
      <w:pPr>
        <w:pStyle w:val="Paragrfs"/>
      </w:pPr>
      <w:r w:rsidRPr="00BC5070">
        <w:t>Par Nolikuma 8.3.</w:t>
      </w:r>
      <w:r w:rsidR="00247802" w:rsidRPr="00BC5070">
        <w:t>apakš</w:t>
      </w:r>
      <w:r w:rsidRPr="00BC5070">
        <w:t>punktā minēto prasību izpildi Pasūtītājs pārliecinās publiskajās datubāzēs.</w:t>
      </w:r>
    </w:p>
    <w:p w:rsidR="00607E91" w:rsidRPr="00BC5070" w:rsidRDefault="00607E91" w:rsidP="00607E91">
      <w:pPr>
        <w:pStyle w:val="Rindkopa"/>
      </w:pPr>
    </w:p>
    <w:p w:rsidR="00E3033F" w:rsidRPr="00BC5070" w:rsidRDefault="00607E91" w:rsidP="0009738E">
      <w:pPr>
        <w:pStyle w:val="Paragrfs"/>
      </w:pPr>
      <w:r w:rsidRPr="00BC5070">
        <w:t>Ja Pasūtītājs publiskajās datubāzēs nevar pārliecināties par Nolikuma 8.4.</w:t>
      </w:r>
      <w:r w:rsidR="00247802" w:rsidRPr="00BC5070">
        <w:t>apakš</w:t>
      </w:r>
      <w:r w:rsidRPr="00BC5070">
        <w:t>punkta prasību izpildi, tas pieprasa, lai Pretendents iesniedz i</w:t>
      </w:r>
      <w:r w:rsidR="00D84A6F" w:rsidRPr="00BC5070">
        <w:t>zziņ</w:t>
      </w:r>
      <w:r w:rsidRPr="00BC5070">
        <w:t>u</w:t>
      </w:r>
      <w:r w:rsidR="00D84A6F" w:rsidRPr="00BC5070">
        <w:t xml:space="preserve">, ko ne agrāk kā </w:t>
      </w:r>
      <w:r w:rsidR="00952B6E" w:rsidRPr="00BC5070">
        <w:t>trīs</w:t>
      </w:r>
      <w:r w:rsidR="00D84A6F" w:rsidRPr="00BC5070">
        <w:t xml:space="preserve"> mēne</w:t>
      </w:r>
      <w:r w:rsidR="00952B6E" w:rsidRPr="00BC5070">
        <w:t>šus</w:t>
      </w:r>
      <w:r w:rsidR="00D84A6F" w:rsidRPr="00BC5070">
        <w:t xml:space="preserve"> pirms iesniegšanas dienas izdevusi kompetenta institūcija, kas apliecina, ka Pretendentam</w:t>
      </w:r>
      <w:r w:rsidR="005D6A7E" w:rsidRPr="00BC5070">
        <w:t xml:space="preserve"> un P</w:t>
      </w:r>
      <w:r w:rsidR="00F43E2B" w:rsidRPr="00BC5070">
        <w:t>ersonām, uz kuru iespējām tas balstās,</w:t>
      </w:r>
      <w:r w:rsidR="00D84A6F" w:rsidRPr="00BC5070">
        <w:rPr>
          <w:rFonts w:cs="Arial"/>
        </w:rPr>
        <w:t xml:space="preserve"> </w:t>
      </w:r>
      <w:r w:rsidR="00D84A6F" w:rsidRPr="00BC5070">
        <w:t>nav pasludināts maksātnespējas process</w:t>
      </w:r>
      <w:r w:rsidR="00F43E2B" w:rsidRPr="00BC5070">
        <w:t xml:space="preserve"> (izņemot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D84A6F" w:rsidRPr="00BC5070">
        <w:t xml:space="preserve"> un t</w:t>
      </w:r>
      <w:r w:rsidR="00F43E2B" w:rsidRPr="00BC5070">
        <w:t>ie</w:t>
      </w:r>
      <w:r w:rsidR="00D84A6F" w:rsidRPr="00BC5070">
        <w:t xml:space="preserve"> neatrodas likvidācijas stadijā</w:t>
      </w:r>
      <w:r w:rsidR="00F43E2B" w:rsidRPr="00BC5070">
        <w:t>.</w:t>
      </w:r>
    </w:p>
    <w:p w:rsidR="00CF77D8" w:rsidRPr="00BC5070" w:rsidRDefault="00CF77D8" w:rsidP="00CF77D8">
      <w:pPr>
        <w:pStyle w:val="Rindkopa"/>
      </w:pPr>
    </w:p>
    <w:p w:rsidR="00607E91" w:rsidRPr="00BC5070" w:rsidRDefault="00607E91" w:rsidP="0009738E">
      <w:pPr>
        <w:pStyle w:val="Paragrfs"/>
      </w:pPr>
      <w:r w:rsidRPr="00BC5070">
        <w:t>Ja Pasūtītājs publiskajās datubāzēs nevar pārliecināties par Nolikuma 8.5.</w:t>
      </w:r>
      <w:r w:rsidR="00247802" w:rsidRPr="00BC5070">
        <w:t>apakš</w:t>
      </w:r>
      <w:r w:rsidRPr="00BC5070">
        <w:t>punkta prasību izpildi, tas pieprasa, lai Pretendents iesniedz i</w:t>
      </w:r>
      <w:r w:rsidR="00952B6E" w:rsidRPr="00BC5070">
        <w:t>zziņ</w:t>
      </w:r>
      <w:r w:rsidRPr="00BC5070">
        <w:t>u</w:t>
      </w:r>
      <w:r w:rsidR="00952B6E" w:rsidRPr="00BC5070">
        <w:t>, ko ne agrāk</w:t>
      </w:r>
      <w:r w:rsidR="00772185">
        <w:t>,</w:t>
      </w:r>
      <w:r w:rsidR="00952B6E" w:rsidRPr="00BC5070">
        <w:t xml:space="preserve"> kā trīs mēnešus pirms iesniegšanas dienas</w:t>
      </w:r>
      <w:r w:rsidRPr="00BC5070">
        <w:t>:</w:t>
      </w:r>
    </w:p>
    <w:p w:rsidR="00607E91" w:rsidRPr="00BC5070" w:rsidRDefault="00952B6E" w:rsidP="006A123D">
      <w:pPr>
        <w:pStyle w:val="Paragrfs"/>
        <w:numPr>
          <w:ilvl w:val="3"/>
          <w:numId w:val="13"/>
        </w:numPr>
        <w:tabs>
          <w:tab w:val="clear" w:pos="851"/>
        </w:tabs>
        <w:ind w:left="1701"/>
        <w:rPr>
          <w:rFonts w:cs="Arial"/>
          <w:szCs w:val="20"/>
        </w:rPr>
      </w:pPr>
      <w:r w:rsidRPr="00BC5070">
        <w:t>izdevis Valsts ieņēmumu dienests vai pašvaldība Latvijā, kas apliecina, ka Pretendents</w:t>
      </w:r>
      <w:r w:rsidRPr="00BC5070">
        <w:rPr>
          <w:rFonts w:cs="Arial"/>
        </w:rPr>
        <w:t xml:space="preserve"> (neatkarīgi no tā, vai tas reģistrēt</w:t>
      </w:r>
      <w:r w:rsidR="00772185">
        <w:rPr>
          <w:rFonts w:cs="Arial"/>
        </w:rPr>
        <w:t xml:space="preserve">s </w:t>
      </w:r>
      <w:r w:rsidR="00FB4CDD" w:rsidRPr="00BC5070">
        <w:rPr>
          <w:rFonts w:cs="Arial"/>
        </w:rPr>
        <w:t>Latvijā vai Latvijā atrodas tā</w:t>
      </w:r>
      <w:r w:rsidRPr="00BC5070">
        <w:rPr>
          <w:rFonts w:cs="Arial"/>
        </w:rPr>
        <w:t xml:space="preserve"> pastāvīgā dzīvesvieta) Latvijā nav </w:t>
      </w:r>
      <w:r w:rsidRPr="00BC5070">
        <w:t>nodokļu parādu, tajā skaitā valsts sociālās apdrošināšanas obligāto iemaksu parādu, kas kopumā pārsniedz</w:t>
      </w:r>
      <w:r w:rsidR="00BE62F5" w:rsidRPr="00BC5070">
        <w:t xml:space="preserve"> 150 euro</w:t>
      </w:r>
      <w:r w:rsidR="00607E91" w:rsidRPr="00BC5070">
        <w:t>;</w:t>
      </w:r>
    </w:p>
    <w:p w:rsidR="00D33609" w:rsidRPr="00BC5070" w:rsidRDefault="00FB4CDD" w:rsidP="006A123D">
      <w:pPr>
        <w:pStyle w:val="Rindkopa"/>
        <w:numPr>
          <w:ilvl w:val="3"/>
          <w:numId w:val="13"/>
        </w:numPr>
        <w:tabs>
          <w:tab w:val="clear" w:pos="851"/>
        </w:tabs>
        <w:ind w:left="1701" w:hanging="850"/>
      </w:pPr>
      <w:bookmarkStart w:id="77" w:name="_Toc59334734"/>
      <w:r w:rsidRPr="00BC5070">
        <w:t xml:space="preserve">izdevusi nodokļu administrācijas iestāde ārvalstī, </w:t>
      </w:r>
      <w:r w:rsidRPr="00BC5070">
        <w:rPr>
          <w:rStyle w:val="apple-style-span"/>
          <w:rFonts w:cs="Arial"/>
          <w:szCs w:val="20"/>
        </w:rPr>
        <w:t>kas apliecina, ka ārvalstī reģistrētam (atrodas pastāvīgā dzīvesvieta) Pretendentam</w:t>
      </w:r>
      <w:r w:rsidR="00772185">
        <w:rPr>
          <w:rStyle w:val="apple-style-span"/>
          <w:rFonts w:cs="Arial"/>
          <w:szCs w:val="20"/>
        </w:rPr>
        <w:t xml:space="preserve"> </w:t>
      </w:r>
      <w:r w:rsidRPr="00BC5070">
        <w:rPr>
          <w:rStyle w:val="apple-style-span"/>
          <w:rFonts w:cs="Arial"/>
          <w:szCs w:val="20"/>
        </w:rPr>
        <w:t xml:space="preserve"> (ja tas ir reģistrēts ārvalstī vai ārvalstī ir to pastāvīgā dzīvesvieta) attiecīgajā ārvalstī nav nodokļu parādu, tajā skaitā valsts sociālās apdrošināšanas obligāto iemaksu parādu, kas kopsummā pārsniedz </w:t>
      </w:r>
      <w:r w:rsidR="00BE62F5" w:rsidRPr="00BC5070">
        <w:rPr>
          <w:rStyle w:val="apple-style-span"/>
          <w:rFonts w:cs="Arial"/>
          <w:szCs w:val="20"/>
        </w:rPr>
        <w:t>150 euro</w:t>
      </w:r>
      <w:r w:rsidRPr="00BC5070">
        <w:rPr>
          <w:rFonts w:cs="Arial"/>
          <w:szCs w:val="20"/>
        </w:rPr>
        <w:t>.</w:t>
      </w:r>
    </w:p>
    <w:p w:rsidR="00D33609" w:rsidRPr="00D33609" w:rsidRDefault="00D33609" w:rsidP="00D33609">
      <w:pPr>
        <w:pStyle w:val="Paragrfs"/>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rsidR="00CF77D8" w:rsidRPr="00CF77D8" w:rsidRDefault="00CF77D8" w:rsidP="00CF77D8">
      <w:pPr>
        <w:pStyle w:val="Rindkopa"/>
      </w:pPr>
    </w:p>
    <w:p w:rsidR="00FB4CDD" w:rsidRDefault="00FB4CDD" w:rsidP="0009738E">
      <w:pPr>
        <w:pStyle w:val="Paragrfs"/>
      </w:pPr>
      <w:r w:rsidRPr="0047471F">
        <w:rPr>
          <w:bCs/>
        </w:rPr>
        <w:t xml:space="preserve">Ja ārvalstīs minētās izziņas </w:t>
      </w:r>
      <w:r w:rsidRPr="0047471F">
        <w:t xml:space="preserve">netiek izdotas, tās aizstāj ar zvērestu vai, ja zvēresta došanu attiecīgās valsts normatīvie tiesību </w:t>
      </w:r>
      <w:smartTag w:uri="schemas-tilde-lv/tildestengine" w:element="veidnes">
        <w:smartTagPr>
          <w:attr w:name="baseform" w:val="akt|s"/>
          <w:attr w:name="id" w:val="-1"/>
          <w:attr w:name="text" w:val="akti"/>
        </w:smartTagPr>
        <w:r w:rsidRPr="0047471F">
          <w:t>akti</w:t>
        </w:r>
      </w:smartTag>
      <w:r w:rsidRPr="0047471F">
        <w:t xml:space="preserve"> neparedz,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p>
    <w:p w:rsidR="004164C4" w:rsidRPr="004164C4" w:rsidRDefault="004164C4" w:rsidP="004164C4">
      <w:pPr>
        <w:pStyle w:val="Rindkopa"/>
      </w:pPr>
    </w:p>
    <w:p w:rsidR="00E3033F" w:rsidRPr="00E20449" w:rsidRDefault="00FD5CC2" w:rsidP="0009738E">
      <w:pPr>
        <w:pStyle w:val="Apakpunkts"/>
      </w:pPr>
      <w:bookmarkStart w:id="78" w:name="_Toc134418286"/>
      <w:bookmarkStart w:id="79" w:name="_Toc134628691"/>
      <w:r w:rsidRPr="005B1661">
        <w:t>Pretendent</w:t>
      </w:r>
      <w:r w:rsidR="005C4466" w:rsidRPr="005B1661">
        <w:t>a</w:t>
      </w:r>
      <w:r w:rsidR="00E3033F" w:rsidRPr="00E20449">
        <w:t xml:space="preserve"> kvalifikācijas dokumenti</w:t>
      </w:r>
      <w:bookmarkEnd w:id="78"/>
      <w:bookmarkEnd w:id="79"/>
      <w:r w:rsidR="00995C32">
        <w:rPr>
          <w:rStyle w:val="FootnoteReference"/>
        </w:rPr>
        <w:footnoteReference w:id="5"/>
      </w:r>
    </w:p>
    <w:p w:rsidR="00E3033F" w:rsidRDefault="004E7A3F" w:rsidP="0009738E">
      <w:pPr>
        <w:pStyle w:val="Paragrfs"/>
      </w:pPr>
      <w:r w:rsidRPr="004E7A3F">
        <w:t>Ārvalstīs reģistrēta Pretendenta, personālsabiedrības un personālsabiedrības biedru (ja piedāvājumu iesniedz personālsabiedrība) vai personu apvienības dalībnieku (ja piedāvājumu iesniedz personu apvienība) komercdarbību reģistrējošas iestādes ārvalstīs izdotu reģistrācijas apliecību kopijas. Par Latvijas Republikas Komercreģistrā reģistrētajiem pretendentiem Pasūtītājs informāciju iegūst Uzņēmumu reģistra datu bāzē patstāvīgi</w:t>
      </w:r>
      <w:r w:rsidR="00E4218C">
        <w:t>.</w:t>
      </w:r>
    </w:p>
    <w:p w:rsidR="00CF77D8" w:rsidRPr="00CF77D8" w:rsidRDefault="00CF77D8" w:rsidP="00CF77D8">
      <w:pPr>
        <w:pStyle w:val="Rindkopa"/>
      </w:pPr>
    </w:p>
    <w:p w:rsidR="00BB00ED" w:rsidRDefault="00DC1A9E" w:rsidP="00BB00ED">
      <w:pPr>
        <w:pStyle w:val="Paragrfs"/>
      </w:pPr>
      <w:r w:rsidRPr="00714E7E">
        <w:lastRenderedPageBreak/>
        <w:t xml:space="preserve">Ārvalstu </w:t>
      </w:r>
      <w:r w:rsidR="00FD5CC2">
        <w:t>Pretendent</w:t>
      </w:r>
      <w:r w:rsidR="00F305EB">
        <w:t xml:space="preserve">a, personālsabiedrības biedra, </w:t>
      </w:r>
      <w:r w:rsidR="00F305EB" w:rsidRPr="00E20449">
        <w:t>personu apvienības dalībniek</w:t>
      </w:r>
      <w:r w:rsidR="00F305EB">
        <w:t xml:space="preserve">a (ja </w:t>
      </w:r>
      <w:r w:rsidR="00F305EB" w:rsidRPr="00E20449">
        <w:t xml:space="preserve">piedāvājumu iesniedz </w:t>
      </w:r>
      <w:r w:rsidR="00F305EB">
        <w:t xml:space="preserve">personālsabiedrība vai </w:t>
      </w:r>
      <w:r w:rsidR="00F305EB" w:rsidRPr="00E20449">
        <w:t>personu apvienība</w:t>
      </w:r>
      <w:r w:rsidR="00F305EB">
        <w:t>),</w:t>
      </w:r>
      <w:r w:rsidR="00F305EB" w:rsidRPr="00E20449">
        <w:t xml:space="preserve"> vai </w:t>
      </w:r>
      <w:r w:rsidR="00F305EB">
        <w:t xml:space="preserve">ārvalstu </w:t>
      </w:r>
      <w:r w:rsidR="00F305EB" w:rsidRPr="00E20449">
        <w:t>apakšuzņēmēj</w:t>
      </w:r>
      <w:r w:rsidR="00F305EB">
        <w:t>a (ja Pretendent</w:t>
      </w:r>
      <w:r w:rsidR="00F305EB" w:rsidRPr="008527F3">
        <w:t>s Būv</w:t>
      </w:r>
      <w:r w:rsidR="00F305EB">
        <w:t>darbiem</w:t>
      </w:r>
      <w:r w:rsidR="00F305EB" w:rsidRPr="008527F3">
        <w:t xml:space="preserve"> plāno</w:t>
      </w:r>
      <w:r w:rsidR="00F305EB" w:rsidRPr="00E20449">
        <w:t xml:space="preserve"> piesaistīt apakšuzņēmējus</w:t>
      </w:r>
      <w:r w:rsidR="00F305EB">
        <w:t>)</w:t>
      </w:r>
      <w:r w:rsidRPr="00714E7E">
        <w:t xml:space="preserve"> 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Pr="00714E7E">
          <w:t>sertifikāta</w:t>
        </w:r>
      </w:smartTag>
      <w:r w:rsidRPr="00714E7E">
        <w:t xml:space="preserve"> vai cita līdzvērtīga dokumenta kopija, ja attiecīgās valsts</w:t>
      </w:r>
      <w:r w:rsidR="00FF4F64" w:rsidRPr="005B75E9">
        <w:rPr>
          <w:rStyle w:val="FootnoteReference"/>
        </w:rPr>
        <w:footnoteReference w:id="6"/>
      </w:r>
      <w:r w:rsidRPr="00714E7E">
        <w:t xml:space="preserve"> normatīvie tiesību </w:t>
      </w:r>
      <w:smartTag w:uri="schemas-tilde-lv/tildestengine" w:element="veidnes">
        <w:smartTagPr>
          <w:attr w:name="baseform" w:val="akt|s"/>
          <w:attr w:name="id" w:val="-1"/>
          <w:attr w:name="text" w:val="akti"/>
        </w:smartTagPr>
        <w:r w:rsidRPr="00714E7E">
          <w:t>akti</w:t>
        </w:r>
      </w:smartTag>
      <w:r w:rsidRPr="00714E7E">
        <w:t xml:space="preserve"> paredz profesionālo reģistrāciju, licences, </w:t>
      </w:r>
      <w:smartTag w:uri="schemas-tilde-lv/tildestengine" w:element="veidnes">
        <w:smartTagPr>
          <w:attr w:name="baseform" w:val="sertifikāt|s"/>
          <w:attr w:name="id" w:val="-1"/>
          <w:attr w:name="text" w:val="sertifikāta"/>
        </w:smartTagPr>
        <w:r w:rsidRPr="00714E7E">
          <w:t>sertifikāta</w:t>
        </w:r>
      </w:smartTag>
      <w:r w:rsidRPr="00714E7E">
        <w:t xml:space="preserve"> vai citu līdzvērtīgu dokumentu</w:t>
      </w:r>
      <w:r>
        <w:t xml:space="preserve"> izsniegšanu</w:t>
      </w:r>
      <w:r w:rsidR="00714E7E" w:rsidRPr="00602C2D">
        <w:t>.</w:t>
      </w:r>
    </w:p>
    <w:p w:rsidR="009E2FCD" w:rsidRPr="004F59BE" w:rsidRDefault="009E2FCD" w:rsidP="00BB00ED">
      <w:pPr>
        <w:pStyle w:val="Paragrfs"/>
      </w:pPr>
      <w:r w:rsidRPr="00805CFD">
        <w:t>Izziņa par Pretendenta</w:t>
      </w:r>
      <w:r>
        <w:t xml:space="preserve"> </w:t>
      </w:r>
      <w:r w:rsidRPr="00805CFD">
        <w:t xml:space="preserve"> </w:t>
      </w:r>
      <w:r>
        <w:t xml:space="preserve">vidējo </w:t>
      </w:r>
      <w:r w:rsidRPr="00805CFD">
        <w:t xml:space="preserve"> gada finanšu apgrozījumu </w:t>
      </w:r>
      <w:r>
        <w:t>būvniecībā par iepriekšējiem trim gadiem (</w:t>
      </w:r>
      <w:r w:rsidRPr="00805CFD">
        <w:t>20</w:t>
      </w:r>
      <w:r>
        <w:t>12.g.,2013</w:t>
      </w:r>
      <w:r w:rsidRPr="00805CFD">
        <w:t>. un 201</w:t>
      </w:r>
      <w:r>
        <w:t>4</w:t>
      </w:r>
      <w:r w:rsidRPr="00805CFD">
        <w:t>.</w:t>
      </w:r>
      <w:r>
        <w:t>g.)</w:t>
      </w:r>
      <w:r w:rsidRPr="00805CFD">
        <w:t>.</w:t>
      </w:r>
      <w:r w:rsidRPr="00BB00ED">
        <w:rPr>
          <w:rFonts w:ascii="ArialMT" w:hAnsi="ArialMT" w:cs="ArialMT"/>
          <w:color w:val="0070C1"/>
          <w:szCs w:val="20"/>
        </w:rPr>
        <w:t xml:space="preserve"> </w:t>
      </w:r>
      <w:r w:rsidRPr="00BB3C17">
        <w:t>Jaundibinātiem uzņēmumiem / uzņēmumiem, kas tirgū darbojas mazāk par trīs gadiem, informācija jāiesniedz par visu darbības periodu</w:t>
      </w:r>
      <w:r w:rsidRPr="004F59BE">
        <w:t>.</w:t>
      </w:r>
      <w:r w:rsidRPr="00BB00ED">
        <w:rPr>
          <w:b/>
        </w:rPr>
        <w:t xml:space="preserve"> Pretendents  Iepirkuma nolikumā 9.2. punktā noteiktā</w:t>
      </w:r>
      <w:r w:rsidR="00772185" w:rsidRPr="00BB00ED">
        <w:rPr>
          <w:b/>
        </w:rPr>
        <w:t>s</w:t>
      </w:r>
      <w:r w:rsidRPr="00BB00ED">
        <w:rPr>
          <w:b/>
        </w:rPr>
        <w:t xml:space="preserve"> prasības attiecībā uz saimniecisko un finansiālo stāvokli var nodrošināt balstoties uz citas  Personas iespējam, ja Pretendents un cita Persona veido  personu apvienīb</w:t>
      </w:r>
      <w:r w:rsidR="00BD4FE2" w:rsidRPr="00BB00ED">
        <w:rPr>
          <w:b/>
        </w:rPr>
        <w:t>u</w:t>
      </w:r>
      <w:r w:rsidRPr="00BB00ED">
        <w:rPr>
          <w:b/>
        </w:rPr>
        <w:t>, kura kopumā ir atbildīga par līguma izpildi, t.sk. finansiālām saistībām.</w:t>
      </w:r>
    </w:p>
    <w:p w:rsidR="009E2FCD" w:rsidRPr="005F7E4D" w:rsidRDefault="009E2FCD" w:rsidP="009E2FCD">
      <w:pPr>
        <w:pStyle w:val="Rindkopa"/>
        <w:tabs>
          <w:tab w:val="num" w:pos="1276"/>
        </w:tabs>
        <w:ind w:left="1276" w:hanging="708"/>
      </w:pPr>
    </w:p>
    <w:p w:rsidR="00CF77D8" w:rsidRPr="005B75E9" w:rsidRDefault="00CF77D8" w:rsidP="00CF77D8">
      <w:pPr>
        <w:pStyle w:val="Rindkopa"/>
        <w:rPr>
          <w:highlight w:val="green"/>
        </w:rPr>
      </w:pPr>
    </w:p>
    <w:p w:rsidR="00EA35C1" w:rsidRPr="005B75E9" w:rsidRDefault="00FD5CC2" w:rsidP="00C452A3">
      <w:pPr>
        <w:pStyle w:val="Paragrfs"/>
      </w:pPr>
      <w:r>
        <w:t>Pretendent</w:t>
      </w:r>
      <w:r w:rsidR="00B50F42" w:rsidRPr="00AB66B2">
        <w:t xml:space="preserve">a apstiprināts </w:t>
      </w:r>
      <w:r>
        <w:t>Pretendent</w:t>
      </w:r>
      <w:r w:rsidR="00AB66B2" w:rsidRPr="00AB66B2">
        <w:t xml:space="preserve">a un apakšuzņēmēju (ja </w:t>
      </w:r>
      <w:r>
        <w:t>Pretendent</w:t>
      </w:r>
      <w:r w:rsidR="00AB66B2" w:rsidRPr="00AB66B2">
        <w:t xml:space="preserve">s </w:t>
      </w:r>
      <w:r w:rsidR="00AB66B2" w:rsidRPr="00DC1A9E">
        <w:t>Būvdarbiem plāno piesaistīt apakšuzņēmējus</w:t>
      </w:r>
      <w:r w:rsidR="00E42675" w:rsidRPr="00DC1A9E">
        <w:t xml:space="preserve"> un balstīties uz to tehniskajām un</w:t>
      </w:r>
      <w:r w:rsidR="00E42675">
        <w:t xml:space="preserve"> profesionālajām iespējām</w:t>
      </w:r>
      <w:r w:rsidR="00AB66B2" w:rsidRPr="00AB66B2">
        <w:t>)</w:t>
      </w:r>
      <w:r w:rsidR="00AB66B2">
        <w:t xml:space="preserve"> </w:t>
      </w:r>
      <w:r w:rsidR="00B50F42" w:rsidRPr="00AB66B2">
        <w:rPr>
          <w:iCs/>
        </w:rPr>
        <w:t>pēdējos piecos gados veikto būvdarbu</w:t>
      </w:r>
      <w:r w:rsidR="00B50F42" w:rsidRPr="00E20449">
        <w:rPr>
          <w:iCs/>
        </w:rPr>
        <w:t xml:space="preserve"> </w:t>
      </w:r>
      <w:r w:rsidR="00B50F42" w:rsidRPr="00E20449">
        <w:t xml:space="preserve">saraksts atbilstoši </w:t>
      </w:r>
      <w:r w:rsidR="00AB66B2" w:rsidRPr="005B75E9">
        <w:t>V</w:t>
      </w:r>
      <w:r w:rsidR="00B50F42" w:rsidRPr="005B75E9">
        <w:t xml:space="preserve">eikto būvdarbu saraksta veidnei (D3 pielikums) un </w:t>
      </w:r>
      <w:r w:rsidR="00C452A3" w:rsidRPr="005B75E9">
        <w:t xml:space="preserve">pasūtītāju </w:t>
      </w:r>
      <w:r w:rsidR="00B50F42" w:rsidRPr="005B75E9">
        <w:t>atsauksmes</w:t>
      </w:r>
      <w:r w:rsidR="00742914">
        <w:t xml:space="preserve">, par veiktajiem darbiem </w:t>
      </w:r>
      <w:r w:rsidR="00CC5222">
        <w:t xml:space="preserve">visos </w:t>
      </w:r>
      <w:r w:rsidR="00742914">
        <w:t>objektos</w:t>
      </w:r>
      <w:r w:rsidR="00CC5222">
        <w:t>,</w:t>
      </w:r>
      <w:r w:rsidR="00742914">
        <w:t xml:space="preserve"> kas </w:t>
      </w:r>
      <w:r w:rsidR="00CC5222">
        <w:t xml:space="preserve"> uzrādīti ar mērķi </w:t>
      </w:r>
      <w:r w:rsidR="00742914">
        <w:t>apstiprin</w:t>
      </w:r>
      <w:r w:rsidR="00CC5222">
        <w:t>āt</w:t>
      </w:r>
      <w:r w:rsidR="00742914">
        <w:t xml:space="preserve"> Pretendenta</w:t>
      </w:r>
      <w:r w:rsidR="00CC5222">
        <w:t xml:space="preserve"> kvalifikāciju. Pasūtītāja atsauksmēs jāietver informācija </w:t>
      </w:r>
      <w:r w:rsidR="00742914">
        <w:t xml:space="preserve"> </w:t>
      </w:r>
      <w:r w:rsidR="00B50F42" w:rsidRPr="005B75E9">
        <w:t xml:space="preserve"> par to, vai visi darbi ir veikti </w:t>
      </w:r>
      <w:r w:rsidR="00B8198C" w:rsidRPr="005B75E9">
        <w:t xml:space="preserve">atbilstoši </w:t>
      </w:r>
      <w:r w:rsidR="00B50F42" w:rsidRPr="005B75E9">
        <w:t xml:space="preserve">attiecīgajiem normatīviem un </w:t>
      </w:r>
      <w:r w:rsidR="00C452A3" w:rsidRPr="005B75E9">
        <w:t>atbilstošā kvalitātē</w:t>
      </w:r>
      <w:r w:rsidR="00B50F42" w:rsidRPr="005B75E9">
        <w:t>.</w:t>
      </w:r>
      <w:r w:rsidR="00515E80" w:rsidRPr="005B75E9">
        <w:t xml:space="preserve"> Jaundibinātiem uzņēmumiem / uzņēmumiem, kas tirgū darbojas mazāk par </w:t>
      </w:r>
      <w:r w:rsidR="00C452A3" w:rsidRPr="005B75E9">
        <w:t>pieciem</w:t>
      </w:r>
      <w:r w:rsidR="00515E80" w:rsidRPr="005B75E9">
        <w:t xml:space="preserve"> gadiem, informācija jāiesniedz par visu darbības periodu.</w:t>
      </w:r>
      <w:r w:rsidR="00C452A3" w:rsidRPr="005B75E9">
        <w:t xml:space="preserve"> </w:t>
      </w:r>
    </w:p>
    <w:p w:rsidR="00B50F42" w:rsidRPr="005B75E9" w:rsidRDefault="00C452A3" w:rsidP="00EA35C1">
      <w:pPr>
        <w:pStyle w:val="Paragrfs"/>
        <w:numPr>
          <w:ilvl w:val="0"/>
          <w:numId w:val="0"/>
        </w:numPr>
        <w:ind w:left="851"/>
        <w:rPr>
          <w:rFonts w:cs="Arial"/>
        </w:rPr>
      </w:pPr>
      <w:r w:rsidRPr="005B75E9">
        <w:rPr>
          <w:rFonts w:cs="Arial"/>
        </w:rPr>
        <w:t>Veikto būvdarbu sarakstā Pretendents norāda tādu informāciju par veiktajiem būvdarbiem, kas apliecina Nolikuma 9.3.1.apakšpunktā prasīto pieredzi</w:t>
      </w:r>
      <w:r w:rsidR="005D2238" w:rsidRPr="005B75E9">
        <w:rPr>
          <w:rFonts w:cs="Arial"/>
        </w:rPr>
        <w:t>.</w:t>
      </w:r>
    </w:p>
    <w:p w:rsidR="00CF77D8" w:rsidRPr="005B75E9" w:rsidRDefault="00CF77D8" w:rsidP="00CF77D8">
      <w:pPr>
        <w:pStyle w:val="Rindkopa"/>
      </w:pPr>
    </w:p>
    <w:p w:rsidR="00B50F42" w:rsidRPr="005B75E9" w:rsidRDefault="00FD5CC2" w:rsidP="0009738E">
      <w:pPr>
        <w:pStyle w:val="Paragrfs"/>
      </w:pPr>
      <w:r w:rsidRPr="005B75E9">
        <w:t>Pretendent</w:t>
      </w:r>
      <w:r w:rsidR="00B50F42" w:rsidRPr="005B75E9">
        <w:t>a piedāvāto speciālistu saraksts atbilstoši Speciālistu saraksta veidnei (D4 pielikums).</w:t>
      </w:r>
      <w:r w:rsidR="00C452A3" w:rsidRPr="005B75E9">
        <w:t xml:space="preserve"> </w:t>
      </w:r>
      <w:r w:rsidR="00C452A3" w:rsidRPr="005B75E9">
        <w:rPr>
          <w:szCs w:val="20"/>
        </w:rPr>
        <w:t>Par Pretendenta piedāvātajiem speciālistiem Pretendents norāda informāciju par veiktajiem būvdarbiem, kuri apliecina Nolikuma 9.3.2.apakšpunktā norādīto speciālistu prasīto pieredzi.</w:t>
      </w:r>
    </w:p>
    <w:p w:rsidR="00CF77D8" w:rsidRPr="00CF77D8" w:rsidRDefault="00CF77D8" w:rsidP="00CF77D8">
      <w:pPr>
        <w:pStyle w:val="Rindkopa"/>
      </w:pPr>
    </w:p>
    <w:p w:rsidR="00E3033F" w:rsidRPr="00E20449" w:rsidRDefault="00FD5CC2" w:rsidP="0009738E">
      <w:pPr>
        <w:pStyle w:val="Paragrfs"/>
      </w:pPr>
      <w:r>
        <w:t>Pretendent</w:t>
      </w:r>
      <w:r w:rsidR="00E3033F" w:rsidRPr="00E20449">
        <w:t>a</w:t>
      </w:r>
      <w:r w:rsidR="00686CAE">
        <w:t xml:space="preserve"> piedāvātā</w:t>
      </w:r>
      <w:r w:rsidR="00E3033F" w:rsidRPr="00E20449">
        <w:t>:</w:t>
      </w:r>
    </w:p>
    <w:p w:rsidR="00E3033F" w:rsidRDefault="00E3033F" w:rsidP="006A123D">
      <w:pPr>
        <w:pStyle w:val="Rindkopa"/>
        <w:numPr>
          <w:ilvl w:val="0"/>
          <w:numId w:val="11"/>
        </w:numPr>
      </w:pPr>
      <w:r w:rsidRPr="00E20449">
        <w:t>būvdarbu vadītāja būv</w:t>
      </w:r>
      <w:r w:rsidR="00E4658F">
        <w:t xml:space="preserve">prakses </w:t>
      </w:r>
      <w:r w:rsidRPr="00E20449">
        <w:t xml:space="preserve">sertifikāta kopija, </w:t>
      </w:r>
    </w:p>
    <w:p w:rsidR="00134DC1" w:rsidRDefault="005D3A5B" w:rsidP="006A123D">
      <w:pPr>
        <w:pStyle w:val="Rindkopa"/>
        <w:numPr>
          <w:ilvl w:val="0"/>
          <w:numId w:val="11"/>
        </w:numPr>
        <w:rPr>
          <w:szCs w:val="20"/>
        </w:rPr>
      </w:pPr>
      <w:r>
        <w:rPr>
          <w:szCs w:val="20"/>
        </w:rPr>
        <w:t>būvdarbu vadītāja un projekta vadītāja izglītību apliecinošo dokumentu kopijas</w:t>
      </w:r>
      <w:r w:rsidR="00134DC1">
        <w:rPr>
          <w:szCs w:val="20"/>
        </w:rPr>
        <w:t>,</w:t>
      </w:r>
    </w:p>
    <w:p w:rsidR="00F62EA3" w:rsidRDefault="00F62EA3" w:rsidP="00F62EA3">
      <w:pPr>
        <w:pStyle w:val="Punkts"/>
        <w:numPr>
          <w:ilvl w:val="0"/>
          <w:numId w:val="0"/>
        </w:numPr>
        <w:ind w:left="851"/>
      </w:pPr>
    </w:p>
    <w:p w:rsidR="00CF255D" w:rsidRPr="005B75E9" w:rsidRDefault="00CF255D" w:rsidP="00CF255D">
      <w:pPr>
        <w:pStyle w:val="Apakpunkts"/>
        <w:numPr>
          <w:ilvl w:val="0"/>
          <w:numId w:val="0"/>
        </w:numPr>
        <w:ind w:left="851"/>
        <w:jc w:val="both"/>
        <w:rPr>
          <w:b w:val="0"/>
        </w:rPr>
      </w:pPr>
      <w:r w:rsidRPr="005B75E9">
        <w:rPr>
          <w:b w:val="0"/>
        </w:rPr>
        <w:t>Par attiecīgā sertifikāta esamību un derīguma termiņu Pasūtītājs var pārliecināties publiskajās datubāzēs.</w:t>
      </w:r>
    </w:p>
    <w:p w:rsidR="00CF255D" w:rsidRPr="00CF255D" w:rsidRDefault="00CF255D" w:rsidP="00CF255D">
      <w:pPr>
        <w:pStyle w:val="Apakpunkts"/>
        <w:numPr>
          <w:ilvl w:val="0"/>
          <w:numId w:val="0"/>
        </w:numPr>
        <w:ind w:left="851"/>
      </w:pPr>
    </w:p>
    <w:p w:rsidR="00E3033F" w:rsidRDefault="00B82DFC" w:rsidP="0009738E">
      <w:pPr>
        <w:pStyle w:val="Rindkopa"/>
        <w:rPr>
          <w:bCs/>
        </w:rPr>
      </w:pPr>
      <w:r>
        <w:t>Ārvalstu</w:t>
      </w:r>
      <w:r w:rsidRPr="00E20449">
        <w:t xml:space="preserve"> </w:t>
      </w:r>
      <w:r w:rsidR="00F62EA3">
        <w:t>speciālista</w:t>
      </w:r>
      <w:r w:rsidRPr="00E20449">
        <w:t xml:space="preserve"> </w:t>
      </w:r>
      <w:r>
        <w:t>licences, sertifikāta vai cita dokumenta attiecīgo pakalpojumu sniegšanai (ja šādu dokumentu nepieciešamību nosaka attiecīgās ārvalsts normatīvie tiesību akti) kopija un</w:t>
      </w:r>
      <w:r w:rsidRPr="00E20449">
        <w:t xml:space="preserve"> apliecinājums par to, ka </w:t>
      </w:r>
      <w:r w:rsidR="00F62EA3">
        <w:t>ārvalstu speciālists</w:t>
      </w:r>
      <w:r>
        <w:rPr>
          <w:szCs w:val="20"/>
        </w:rPr>
        <w:t xml:space="preserve"> </w:t>
      </w:r>
      <w:r w:rsidRPr="00E20449">
        <w:t>atbilst izglītības un profesionālās kvalifikācijas prasībām attiecīgas profesionālās darbības veikšanai Latvijas Republikā un</w:t>
      </w:r>
      <w:r>
        <w:t xml:space="preserve"> gadījumā,</w:t>
      </w:r>
      <w:r w:rsidRPr="00E20449">
        <w:t xml:space="preserve"> ja </w:t>
      </w:r>
      <w:r>
        <w:t xml:space="preserve">ar pretendentu </w:t>
      </w:r>
      <w:r w:rsidRPr="00E20449">
        <w:rPr>
          <w:bCs/>
        </w:rPr>
        <w:t xml:space="preserve">tiks </w:t>
      </w:r>
      <w:r>
        <w:rPr>
          <w:bCs/>
        </w:rPr>
        <w:t xml:space="preserve">noslēgts </w:t>
      </w:r>
      <w:r w:rsidRPr="00E20449">
        <w:rPr>
          <w:bCs/>
        </w:rPr>
        <w:t xml:space="preserve">iepirkuma </w:t>
      </w:r>
      <w:smartTag w:uri="schemas-tilde-lv/tildestengine" w:element="veidnes">
        <w:smartTagPr>
          <w:attr w:name="text" w:val="līgums"/>
          <w:attr w:name="baseform" w:val="līgums"/>
          <w:attr w:name="id" w:val="-1"/>
        </w:smartTagPr>
        <w:r w:rsidRPr="00E20449">
          <w:rPr>
            <w:bCs/>
          </w:rPr>
          <w:t>līgum</w:t>
        </w:r>
        <w:r>
          <w:rPr>
            <w:bCs/>
          </w:rPr>
          <w:t>s</w:t>
        </w:r>
      </w:smartTag>
      <w:r w:rsidRPr="00E24CC5">
        <w:rPr>
          <w:bCs/>
        </w:rPr>
        <w:t xml:space="preserve">, </w:t>
      </w:r>
      <w:r>
        <w:rPr>
          <w:bCs/>
        </w:rPr>
        <w:t xml:space="preserve">līdz </w:t>
      </w:r>
      <w:r w:rsidRPr="007C41D0">
        <w:rPr>
          <w:bCs/>
        </w:rPr>
        <w:t>Būvdarbu</w:t>
      </w:r>
      <w:r w:rsidRPr="00EA5898">
        <w:rPr>
          <w:bCs/>
        </w:rPr>
        <w:t xml:space="preserve"> uzsākšanai</w:t>
      </w:r>
      <w:r>
        <w:rPr>
          <w:bCs/>
        </w:rPr>
        <w:t xml:space="preserve"> </w:t>
      </w:r>
      <w:r w:rsidR="00F62EA3">
        <w:t>ārvalstu speciālists</w:t>
      </w:r>
      <w:r>
        <w:rPr>
          <w:szCs w:val="20"/>
        </w:rPr>
        <w:t xml:space="preserve"> </w:t>
      </w:r>
      <w:r w:rsidRPr="005A141C">
        <w:rPr>
          <w:bCs/>
        </w:rPr>
        <w:t>iegūs profesionālās kvalifikācijas atzīšanas apliecību vai reģistrēsies attiecīgajā profesiju reģistrā</w:t>
      </w:r>
      <w:r w:rsidR="005D3A5B" w:rsidRPr="005D3A5B">
        <w:t xml:space="preserve"> </w:t>
      </w:r>
      <w:r w:rsidR="005D3A5B" w:rsidRPr="00E20449">
        <w:t>Latvijas Republikā</w:t>
      </w:r>
      <w:r w:rsidRPr="005A141C">
        <w:rPr>
          <w:bCs/>
        </w:rPr>
        <w:t>.</w:t>
      </w:r>
    </w:p>
    <w:p w:rsidR="00CF77D8" w:rsidRPr="00CF77D8" w:rsidRDefault="00CF77D8" w:rsidP="00CF77D8">
      <w:pPr>
        <w:pStyle w:val="Punkts"/>
        <w:numPr>
          <w:ilvl w:val="0"/>
          <w:numId w:val="0"/>
        </w:numPr>
      </w:pPr>
    </w:p>
    <w:bookmarkEnd w:id="77"/>
    <w:p w:rsidR="00E3033F" w:rsidRPr="005B75E9" w:rsidRDefault="00FD5CC2" w:rsidP="0009738E">
      <w:pPr>
        <w:pStyle w:val="Paragrfs"/>
        <w:rPr>
          <w:szCs w:val="20"/>
        </w:rPr>
      </w:pPr>
      <w:r w:rsidRPr="005B75E9">
        <w:t>Pretendent</w:t>
      </w:r>
      <w:r w:rsidR="00E3033F" w:rsidRPr="005B75E9">
        <w:t xml:space="preserve">a </w:t>
      </w:r>
      <w:r w:rsidR="00DA7492" w:rsidRPr="005B75E9">
        <w:t xml:space="preserve">piedāvāto speciālistu </w:t>
      </w:r>
      <w:smartTag w:uri="schemas-tilde-lv/tildestengine" w:element="veidnes">
        <w:smartTagPr>
          <w:attr w:name="text" w:val="CV"/>
          <w:attr w:name="baseform" w:val="CV"/>
          <w:attr w:name="id" w:val="-1"/>
        </w:smartTagPr>
        <w:r w:rsidR="00E3033F" w:rsidRPr="005B75E9">
          <w:t>CV</w:t>
        </w:r>
      </w:smartTag>
      <w:r w:rsidR="00E3033F" w:rsidRPr="005B75E9">
        <w:t xml:space="preserve"> un pieejamības apliecinājums saskaņā ar noslodzes laika grafiku atbilstoši </w:t>
      </w:r>
      <w:smartTag w:uri="schemas-tilde-lv/tildestengine" w:element="veidnes">
        <w:smartTagPr>
          <w:attr w:name="text" w:val="CV"/>
          <w:attr w:name="baseform" w:val="CV"/>
          <w:attr w:name="id" w:val="-1"/>
        </w:smartTagPr>
        <w:r w:rsidR="00E3033F" w:rsidRPr="005B75E9">
          <w:t>CV</w:t>
        </w:r>
      </w:smartTag>
      <w:r w:rsidR="00E3033F" w:rsidRPr="005B75E9">
        <w:t xml:space="preserve"> veidnei (</w:t>
      </w:r>
      <w:r w:rsidR="00AF78A4" w:rsidRPr="005B75E9">
        <w:t>D</w:t>
      </w:r>
      <w:r w:rsidR="00CB67A9" w:rsidRPr="005B75E9">
        <w:t>5</w:t>
      </w:r>
      <w:r w:rsidR="00AF78A4" w:rsidRPr="005B75E9">
        <w:t xml:space="preserve"> </w:t>
      </w:r>
      <w:r w:rsidR="00E3033F" w:rsidRPr="005B75E9">
        <w:t>pielikums).</w:t>
      </w:r>
      <w:r w:rsidR="00FA59BB" w:rsidRPr="005B75E9">
        <w:t xml:space="preserve"> </w:t>
      </w:r>
      <w:r w:rsidR="00FA59BB" w:rsidRPr="005B75E9">
        <w:rPr>
          <w:szCs w:val="20"/>
        </w:rPr>
        <w:t xml:space="preserve">Par Pretendenta piedāvātajiem speciālistiem Pretendents norāda informāciju par </w:t>
      </w:r>
      <w:r w:rsidR="005D3A5B">
        <w:rPr>
          <w:szCs w:val="20"/>
        </w:rPr>
        <w:t>speciālistu pieredzi</w:t>
      </w:r>
      <w:r w:rsidR="00FA59BB" w:rsidRPr="005B75E9">
        <w:rPr>
          <w:szCs w:val="20"/>
        </w:rPr>
        <w:t>, kur</w:t>
      </w:r>
      <w:r w:rsidR="005D3A5B">
        <w:rPr>
          <w:szCs w:val="20"/>
        </w:rPr>
        <w:t xml:space="preserve">a </w:t>
      </w:r>
      <w:r w:rsidR="00FA59BB" w:rsidRPr="005B75E9">
        <w:rPr>
          <w:szCs w:val="20"/>
        </w:rPr>
        <w:t xml:space="preserve"> apliecina Nolikuma 9.3.2.apakšpunktā norādīto speciālistu prasīto pieredzi.</w:t>
      </w:r>
    </w:p>
    <w:p w:rsidR="00CF77D8" w:rsidRPr="00CF77D8" w:rsidRDefault="00CF77D8" w:rsidP="00CF77D8">
      <w:pPr>
        <w:pStyle w:val="Rindkopa"/>
        <w:rPr>
          <w:highlight w:val="yellow"/>
        </w:rPr>
      </w:pPr>
    </w:p>
    <w:p w:rsidR="00E4218C" w:rsidRPr="00DC1A9E" w:rsidRDefault="00E4218C" w:rsidP="00E4218C">
      <w:pPr>
        <w:pStyle w:val="Paragrfs"/>
      </w:pPr>
      <w:r w:rsidRPr="00DC1A9E">
        <w:t xml:space="preserve">Ja </w:t>
      </w:r>
      <w:r w:rsidR="00FD5CC2">
        <w:t>Pretendent</w:t>
      </w:r>
      <w:r w:rsidR="00E24CC5" w:rsidRPr="00DC1A9E">
        <w:t xml:space="preserve">s Būvdarbiem plāno piesaistīt </w:t>
      </w:r>
      <w:r w:rsidR="00E24CC5" w:rsidRPr="005B75E9">
        <w:t>apakšuzņēmējus</w:t>
      </w:r>
      <w:r w:rsidR="00904B66" w:rsidRPr="005B75E9">
        <w:t xml:space="preserve"> </w:t>
      </w:r>
      <w:r w:rsidR="00E604DC" w:rsidRPr="005B75E9">
        <w:t xml:space="preserve">un </w:t>
      </w:r>
      <w:r w:rsidR="00904B66" w:rsidRPr="005B75E9">
        <w:t xml:space="preserve">balstās </w:t>
      </w:r>
      <w:r w:rsidR="00904B66">
        <w:t xml:space="preserve">uz </w:t>
      </w:r>
      <w:r w:rsidR="00FF4F64" w:rsidRPr="005B75E9">
        <w:t>apakšuzņēmēju</w:t>
      </w:r>
      <w:r w:rsidR="00E604DC" w:rsidRPr="005B75E9">
        <w:t xml:space="preserve"> vai </w:t>
      </w:r>
      <w:r w:rsidR="00025040" w:rsidRPr="005B75E9">
        <w:t>citu P</w:t>
      </w:r>
      <w:r w:rsidR="00904B66" w:rsidRPr="005B75E9">
        <w:t>ersonu iespējām, lai apli</w:t>
      </w:r>
      <w:r w:rsidR="00025040" w:rsidRPr="005B75E9">
        <w:t>ecinātu, ka P</w:t>
      </w:r>
      <w:r w:rsidR="00904B66" w:rsidRPr="005B75E9">
        <w:t xml:space="preserve">retendenta </w:t>
      </w:r>
      <w:r w:rsidR="00904B66">
        <w:t>kvalifikācija atbilst Pretendenta kvalifikācijas prasībām, piedāvājumā jāietver</w:t>
      </w:r>
      <w:r w:rsidR="00E24CC5" w:rsidRPr="00DC1A9E">
        <w:t xml:space="preserve">: </w:t>
      </w:r>
    </w:p>
    <w:p w:rsidR="00E3033F" w:rsidRPr="00DC1A9E" w:rsidRDefault="00904B66" w:rsidP="006A123D">
      <w:pPr>
        <w:pStyle w:val="Rindkopa"/>
        <w:numPr>
          <w:ilvl w:val="0"/>
          <w:numId w:val="12"/>
        </w:numPr>
      </w:pPr>
      <w:r>
        <w:t xml:space="preserve">visu </w:t>
      </w:r>
      <w:r w:rsidR="00E3033F" w:rsidRPr="00DC1A9E">
        <w:t xml:space="preserve">apakšuzņēmējiem nododamo </w:t>
      </w:r>
      <w:r w:rsidR="001748FF">
        <w:t>B</w:t>
      </w:r>
      <w:r w:rsidR="001748FF" w:rsidRPr="00DC1A9E">
        <w:t xml:space="preserve">ūvdarbu </w:t>
      </w:r>
      <w:r w:rsidR="001B172F" w:rsidRPr="00DC1A9E">
        <w:t>apraksts</w:t>
      </w:r>
      <w:r w:rsidR="00E3033F" w:rsidRPr="00DC1A9E">
        <w:t xml:space="preserve"> atbilstoši Apakšuzņēmēj</w:t>
      </w:r>
      <w:r w:rsidR="00AA3E69" w:rsidRPr="00DC1A9E">
        <w:t>iem nododamo būvdarbu</w:t>
      </w:r>
      <w:r w:rsidR="00E3033F" w:rsidRPr="00DC1A9E">
        <w:t xml:space="preserve"> </w:t>
      </w:r>
      <w:r w:rsidR="005F1AF2" w:rsidRPr="00DC1A9E">
        <w:t>s</w:t>
      </w:r>
      <w:r w:rsidR="00AA3E69" w:rsidRPr="00DC1A9E">
        <w:t>araksta</w:t>
      </w:r>
      <w:r w:rsidR="00E3033F" w:rsidRPr="00DC1A9E">
        <w:t xml:space="preserve"> veidnei (</w:t>
      </w:r>
      <w:r w:rsidR="001B172F" w:rsidRPr="00DC1A9E">
        <w:t xml:space="preserve">D6 </w:t>
      </w:r>
      <w:r w:rsidR="00E3033F" w:rsidRPr="00DC1A9E">
        <w:t>pielikums)</w:t>
      </w:r>
      <w:r w:rsidR="001B172F" w:rsidRPr="00DC1A9E">
        <w:t>,</w:t>
      </w:r>
    </w:p>
    <w:p w:rsidR="00E3033F" w:rsidRPr="00E20449" w:rsidRDefault="00904B66" w:rsidP="006A123D">
      <w:pPr>
        <w:pStyle w:val="Rindkopa"/>
        <w:numPr>
          <w:ilvl w:val="0"/>
          <w:numId w:val="12"/>
        </w:numPr>
      </w:pPr>
      <w:r>
        <w:lastRenderedPageBreak/>
        <w:t xml:space="preserve">(1) </w:t>
      </w:r>
      <w:r w:rsidRPr="00BC5D42">
        <w:t xml:space="preserve">apakšuzņēmēja </w:t>
      </w:r>
      <w:r w:rsidR="00025040" w:rsidRPr="00025040">
        <w:rPr>
          <w:color w:val="0070C0"/>
        </w:rPr>
        <w:t xml:space="preserve">/ </w:t>
      </w:r>
      <w:r>
        <w:t>Personas, uz kur</w:t>
      </w:r>
      <w:r w:rsidR="005B0BA4">
        <w:t>u</w:t>
      </w:r>
      <w:r>
        <w:t xml:space="preserve"> iespējām Pretendents balstās, </w:t>
      </w:r>
      <w:r w:rsidR="00025040">
        <w:t>A</w:t>
      </w:r>
      <w:r w:rsidRPr="00BC5D42">
        <w:t xml:space="preserve">pliecinājums atbilstoši </w:t>
      </w:r>
      <w:r w:rsidRPr="00025040">
        <w:rPr>
          <w:i/>
        </w:rPr>
        <w:t>Apakšuzņēmēja</w:t>
      </w:r>
      <w:r w:rsidR="00025040" w:rsidRPr="00025040">
        <w:rPr>
          <w:i/>
        </w:rPr>
        <w:t xml:space="preserve"> </w:t>
      </w:r>
      <w:r w:rsidR="00025040" w:rsidRPr="00025040">
        <w:rPr>
          <w:i/>
          <w:color w:val="0070C0"/>
        </w:rPr>
        <w:t xml:space="preserve">/ </w:t>
      </w:r>
      <w:r w:rsidRPr="00025040">
        <w:rPr>
          <w:i/>
        </w:rPr>
        <w:t>Personas, uz kuras iespējām pretendents balstās, apliecinājuma veidnei</w:t>
      </w:r>
      <w:r w:rsidRPr="00BC5D42">
        <w:t xml:space="preserve"> (D7 pielikums) par gatavību veikt </w:t>
      </w:r>
      <w:r>
        <w:t>A</w:t>
      </w:r>
      <w:r w:rsidRPr="00BC5D42">
        <w:t>pakšuzņēmēj</w:t>
      </w:r>
      <w:r>
        <w:t>ie</w:t>
      </w:r>
      <w:r w:rsidRPr="00BC5D42">
        <w:t xml:space="preserve">m nododamo būvdarbu sarakstā norādītos </w:t>
      </w:r>
      <w:r w:rsidR="001748FF">
        <w:t>B</w:t>
      </w:r>
      <w:r w:rsidRPr="00BC5D42">
        <w:t xml:space="preserve">ūvdarbus un/vai </w:t>
      </w:r>
      <w:r w:rsidRPr="005B75E9">
        <w:t xml:space="preserve">nodot </w:t>
      </w:r>
      <w:r w:rsidR="001748FF" w:rsidRPr="005B75E9">
        <w:t>P</w:t>
      </w:r>
      <w:r w:rsidRPr="005B75E9">
        <w:t xml:space="preserve">retendenta rīcībā Iepirkuma līguma izpildei nepieciešamos resursus </w:t>
      </w:r>
      <w:r w:rsidR="00025040" w:rsidRPr="005B75E9">
        <w:t>un/</w:t>
      </w:r>
      <w:r w:rsidRPr="005B75E9">
        <w:t xml:space="preserve">vai (2) </w:t>
      </w:r>
      <w:r w:rsidR="001748FF" w:rsidRPr="005B75E9">
        <w:t>P</w:t>
      </w:r>
      <w:r w:rsidRPr="005B75E9">
        <w:t xml:space="preserve">retendenta </w:t>
      </w:r>
      <w:r w:rsidR="00C47413" w:rsidRPr="005B75E9">
        <w:t>un</w:t>
      </w:r>
      <w:r w:rsidR="00025040" w:rsidRPr="005B75E9">
        <w:t xml:space="preserve"> </w:t>
      </w:r>
      <w:r w:rsidRPr="005B75E9">
        <w:t xml:space="preserve">Personas, </w:t>
      </w:r>
      <w:r w:rsidR="00C47413" w:rsidRPr="005B75E9">
        <w:t>t.sk. apakšuzņēmēj</w:t>
      </w:r>
      <w:r w:rsidR="007168FA" w:rsidRPr="005B75E9">
        <w:t>u</w:t>
      </w:r>
      <w:r w:rsidR="00C47413" w:rsidRPr="005B75E9">
        <w:t xml:space="preserve">, </w:t>
      </w:r>
      <w:r w:rsidRPr="005B75E9">
        <w:t>uz kur</w:t>
      </w:r>
      <w:r w:rsidR="007168FA" w:rsidRPr="005B75E9">
        <w:t>u</w:t>
      </w:r>
      <w:r w:rsidRPr="005B75E9">
        <w:t xml:space="preserve"> iespējām Pretendents balstās, </w:t>
      </w:r>
      <w:smartTag w:uri="schemas-tilde-lv/tildestengine" w:element="veidnes">
        <w:smartTagPr>
          <w:attr w:name="text" w:val="līgums"/>
          <w:attr w:name="baseform" w:val="līgums"/>
          <w:attr w:name="id" w:val="-1"/>
        </w:smartTagPr>
        <w:r w:rsidRPr="005B75E9">
          <w:rPr>
            <w:i/>
          </w:rPr>
          <w:t>līgums</w:t>
        </w:r>
      </w:smartTag>
      <w:r w:rsidRPr="005B75E9">
        <w:rPr>
          <w:i/>
        </w:rPr>
        <w:t xml:space="preserve"> par sadarbību</w:t>
      </w:r>
      <w:r w:rsidRPr="005B75E9">
        <w:t xml:space="preserve"> Iepirkuma līguma izpildei, kas pierāda, ka Pretendenta rīcībā būs Iepirkuma līguma izpildei nepieciešamie </w:t>
      </w:r>
      <w:r w:rsidRPr="005B75E9">
        <w:rPr>
          <w:szCs w:val="20"/>
        </w:rPr>
        <w:t>resursi</w:t>
      </w:r>
      <w:r w:rsidR="007168FA" w:rsidRPr="005B75E9">
        <w:rPr>
          <w:rStyle w:val="FootnoteReference"/>
        </w:rPr>
        <w:footnoteReference w:id="7"/>
      </w:r>
      <w:r w:rsidR="00025040" w:rsidRPr="005B75E9">
        <w:rPr>
          <w:szCs w:val="20"/>
        </w:rPr>
        <w:t xml:space="preserve"> (</w:t>
      </w:r>
      <w:r w:rsidR="00025040" w:rsidRPr="005B75E9">
        <w:rPr>
          <w:rFonts w:cs="Arial"/>
          <w:szCs w:val="20"/>
        </w:rPr>
        <w:t>nosakot resursu nodošanas apjomu, termiņu, uz kādu šie resursi tiek nodoti, un solidāru atbildību līguma izpildē)</w:t>
      </w:r>
      <w:r w:rsidRPr="005B75E9">
        <w:rPr>
          <w:szCs w:val="20"/>
        </w:rPr>
        <w:t>,</w:t>
      </w:r>
      <w:r w:rsidRPr="005B75E9">
        <w:t xml:space="preserve"> gadījumā, ja ar Pretendentu tiks noslēgts </w:t>
      </w:r>
      <w:r>
        <w:t>I</w:t>
      </w:r>
      <w:r w:rsidRPr="00E20449">
        <w:t xml:space="preserve">epirkuma </w:t>
      </w:r>
      <w:smartTag w:uri="schemas-tilde-lv/tildestengine" w:element="veidnes">
        <w:smartTagPr>
          <w:attr w:name="text" w:val="līgums"/>
          <w:attr w:name="baseform" w:val="līgums"/>
          <w:attr w:name="id" w:val="-1"/>
        </w:smartTagPr>
        <w:r w:rsidRPr="00E20449">
          <w:t>līgum</w:t>
        </w:r>
        <w:r>
          <w:t>s</w:t>
        </w:r>
      </w:smartTag>
      <w:r>
        <w:t>,</w:t>
      </w:r>
    </w:p>
    <w:p w:rsidR="00E3033F" w:rsidRDefault="00E3033F" w:rsidP="006A123D">
      <w:pPr>
        <w:pStyle w:val="Rindkopa"/>
        <w:numPr>
          <w:ilvl w:val="0"/>
          <w:numId w:val="12"/>
        </w:numPr>
        <w:rPr>
          <w:iCs/>
        </w:rPr>
      </w:pPr>
      <w:r w:rsidRPr="00E20449">
        <w:t>d</w:t>
      </w:r>
      <w:r w:rsidRPr="00E20449">
        <w:rPr>
          <w:iCs/>
        </w:rPr>
        <w:t xml:space="preserve">okumenti, kas apliecina apakšuzņēmēja </w:t>
      </w:r>
      <w:r w:rsidR="00025040">
        <w:rPr>
          <w:iCs/>
          <w:color w:val="0070C0"/>
        </w:rPr>
        <w:t xml:space="preserve">/ </w:t>
      </w:r>
      <w:r w:rsidR="00904B66">
        <w:t>Personas, uz kur</w:t>
      </w:r>
      <w:r w:rsidR="007168FA">
        <w:t>u</w:t>
      </w:r>
      <w:r w:rsidR="00904B66">
        <w:t xml:space="preserve"> iespējām Pretendents balstās, </w:t>
      </w:r>
      <w:r w:rsidRPr="00E20449">
        <w:rPr>
          <w:iCs/>
        </w:rPr>
        <w:t xml:space="preserve">atbilstību </w:t>
      </w:r>
      <w:r w:rsidR="00AA09AF">
        <w:rPr>
          <w:iCs/>
        </w:rPr>
        <w:t>N</w:t>
      </w:r>
      <w:r w:rsidRPr="00E20449">
        <w:rPr>
          <w:iCs/>
        </w:rPr>
        <w:t>osacījumiem dalībai iepirkuma procedūrā,</w:t>
      </w:r>
    </w:p>
    <w:p w:rsidR="00AB66B2" w:rsidRDefault="002E607F" w:rsidP="006A123D">
      <w:pPr>
        <w:pStyle w:val="Rindkopa"/>
        <w:numPr>
          <w:ilvl w:val="0"/>
          <w:numId w:val="12"/>
        </w:numPr>
        <w:rPr>
          <w:iCs/>
        </w:rPr>
      </w:pPr>
      <w:r w:rsidRPr="000D119C">
        <w:rPr>
          <w:b/>
        </w:rPr>
        <w:t>apakšuzņēmēja un Personas, uz kuras iespējām Pretendents balstās apliecināt</w:t>
      </w:r>
      <w:r>
        <w:rPr>
          <w:b/>
        </w:rPr>
        <w:t>a</w:t>
      </w:r>
      <w:r w:rsidRPr="000D119C">
        <w:rPr>
          <w:b/>
        </w:rPr>
        <w:t xml:space="preserve"> informācija saskaņā ar Iepirkuma  nolikuma punktu 10.3.1.; 10.3.2.; 10.3.3.; 10.3.4.; 10.3.5.; 10.3.6</w:t>
      </w:r>
      <w:r>
        <w:rPr>
          <w:b/>
        </w:rPr>
        <w:t>.</w:t>
      </w:r>
      <w:r>
        <w:rPr>
          <w:b/>
          <w:iCs/>
        </w:rPr>
        <w:t>, kā ar</w:t>
      </w:r>
      <w:r w:rsidR="00904B66" w:rsidRPr="00E20449">
        <w:rPr>
          <w:iCs/>
        </w:rPr>
        <w:t>,</w:t>
      </w:r>
      <w:r w:rsidR="00904B66">
        <w:rPr>
          <w:iCs/>
        </w:rPr>
        <w:t xml:space="preserve"> kā arī</w:t>
      </w:r>
    </w:p>
    <w:p w:rsidR="00E42675" w:rsidRDefault="00904B66" w:rsidP="006A123D">
      <w:pPr>
        <w:pStyle w:val="Rindkopa"/>
        <w:numPr>
          <w:ilvl w:val="0"/>
          <w:numId w:val="12"/>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rsidR="00025040" w:rsidRPr="00025040">
        <w:rPr>
          <w:color w:val="0070C0"/>
        </w:rPr>
        <w:t xml:space="preserve">/ </w:t>
      </w:r>
      <w:r>
        <w:t>Personas, uz kur</w:t>
      </w:r>
      <w:r w:rsidR="007168FA">
        <w:t>u</w:t>
      </w:r>
      <w:r>
        <w:t xml:space="preserve">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rsidR="00025040">
        <w:rPr>
          <w:color w:val="0070C0"/>
          <w:szCs w:val="20"/>
        </w:rPr>
        <w:t xml:space="preserve">/ </w:t>
      </w:r>
      <w:r>
        <w:t>Personu, uz kur</w:t>
      </w:r>
      <w:r w:rsidR="007168FA">
        <w:t>u</w:t>
      </w:r>
      <w:r>
        <w:t xml:space="preserve"> iespējām pretendents balstās, </w:t>
      </w:r>
      <w:r>
        <w:rPr>
          <w:szCs w:val="20"/>
        </w:rPr>
        <w:t xml:space="preserve">iepirkuma procedūras ietvaros. Juridiskas personas pilnvarai pievieno dokumentu, kas apliecina pilnvaru parakstījušās </w:t>
      </w:r>
      <w:proofErr w:type="spellStart"/>
      <w:r>
        <w:rPr>
          <w:szCs w:val="20"/>
        </w:rPr>
        <w:t>paraksttiesīgās</w:t>
      </w:r>
      <w:proofErr w:type="spellEnd"/>
      <w:r>
        <w:rPr>
          <w:szCs w:val="20"/>
        </w:rPr>
        <w:t xml:space="preserve">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09738E">
      <w:pPr>
        <w:pStyle w:val="Punkts"/>
      </w:pPr>
      <w:bookmarkStart w:id="80" w:name="_Toc197834098"/>
      <w:bookmarkStart w:id="81" w:name="_Toc61422141"/>
      <w:bookmarkStart w:id="82" w:name="_Toc134628692"/>
      <w:bookmarkStart w:id="83" w:name="_Toc280105725"/>
      <w:bookmarkEnd w:id="80"/>
      <w:r w:rsidRPr="00E20449">
        <w:t>Tehniskais piedāvājums</w:t>
      </w:r>
      <w:bookmarkEnd w:id="81"/>
      <w:bookmarkEnd w:id="82"/>
      <w:bookmarkEnd w:id="83"/>
    </w:p>
    <w:p w:rsidR="00E3033F" w:rsidRDefault="00E3033F" w:rsidP="0059021F">
      <w:pPr>
        <w:pStyle w:val="Apakpunkts"/>
        <w:numPr>
          <w:ilvl w:val="0"/>
          <w:numId w:val="0"/>
        </w:numPr>
        <w:ind w:left="851"/>
        <w:jc w:val="both"/>
        <w:rPr>
          <w:b w:val="0"/>
        </w:rPr>
      </w:pPr>
      <w:r w:rsidRPr="0059021F">
        <w:rPr>
          <w:b w:val="0"/>
        </w:rPr>
        <w:t xml:space="preserve">Tehniskais piedāvājums </w:t>
      </w:r>
      <w:r w:rsidR="00FD5CC2" w:rsidRPr="0059021F">
        <w:rPr>
          <w:b w:val="0"/>
        </w:rPr>
        <w:t>Pretendent</w:t>
      </w:r>
      <w:r w:rsidRPr="0059021F">
        <w:rPr>
          <w:b w:val="0"/>
        </w:rPr>
        <w:t>am jāsagatavo saskaņā ar Tehnisk</w:t>
      </w:r>
      <w:r w:rsidR="00DC1A9E" w:rsidRPr="0059021F">
        <w:rPr>
          <w:b w:val="0"/>
        </w:rPr>
        <w:t>o</w:t>
      </w:r>
      <w:r w:rsidRPr="0059021F">
        <w:rPr>
          <w:b w:val="0"/>
        </w:rPr>
        <w:t xml:space="preserve"> specifikācij</w:t>
      </w:r>
      <w:r w:rsidR="00DC1A9E" w:rsidRPr="0059021F">
        <w:rPr>
          <w:b w:val="0"/>
        </w:rPr>
        <w:t>u</w:t>
      </w:r>
      <w:r w:rsidR="0005013C" w:rsidRPr="005B75E9">
        <w:rPr>
          <w:b w:val="0"/>
        </w:rPr>
        <w:t xml:space="preserve"> </w:t>
      </w:r>
      <w:r w:rsidRPr="005B75E9">
        <w:rPr>
          <w:b w:val="0"/>
        </w:rPr>
        <w:t>un Tehnisko projektu</w:t>
      </w:r>
      <w:r w:rsidRPr="0059021F">
        <w:rPr>
          <w:b w:val="0"/>
        </w:rPr>
        <w:t>, ievērojot Tehniskā piedāvājuma sagatavošanas vadlīnijas (</w:t>
      </w:r>
      <w:r w:rsidR="00DE1F9F" w:rsidRPr="0059021F">
        <w:rPr>
          <w:b w:val="0"/>
        </w:rPr>
        <w:t>D</w:t>
      </w:r>
      <w:r w:rsidR="0086059C" w:rsidRPr="0059021F">
        <w:rPr>
          <w:b w:val="0"/>
        </w:rPr>
        <w:t>9</w:t>
      </w:r>
      <w:r w:rsidR="00DE1F9F" w:rsidRPr="0059021F">
        <w:rPr>
          <w:b w:val="0"/>
        </w:rPr>
        <w:t xml:space="preserve"> </w:t>
      </w:r>
      <w:r w:rsidRPr="0059021F">
        <w:rPr>
          <w:b w:val="0"/>
        </w:rPr>
        <w:t xml:space="preserve">pielikums). </w:t>
      </w:r>
    </w:p>
    <w:p w:rsidR="0059021F" w:rsidRPr="0059021F" w:rsidRDefault="0059021F" w:rsidP="0059021F">
      <w:pPr>
        <w:pStyle w:val="Apakpunkts"/>
        <w:numPr>
          <w:ilvl w:val="0"/>
          <w:numId w:val="0"/>
        </w:numPr>
        <w:ind w:left="851"/>
        <w:rPr>
          <w:b w:val="0"/>
        </w:rPr>
      </w:pPr>
    </w:p>
    <w:p w:rsidR="00A639EF" w:rsidRPr="00A639EF" w:rsidRDefault="00A639EF" w:rsidP="00A639EF">
      <w:pPr>
        <w:pStyle w:val="Punkts"/>
        <w:numPr>
          <w:ilvl w:val="0"/>
          <w:numId w:val="0"/>
        </w:numPr>
      </w:pPr>
    </w:p>
    <w:p w:rsidR="00E3033F" w:rsidRPr="00E20449" w:rsidRDefault="00E3033F" w:rsidP="0009738E">
      <w:pPr>
        <w:pStyle w:val="Punkts"/>
      </w:pPr>
      <w:bookmarkStart w:id="84" w:name="_Toc61422142"/>
      <w:bookmarkStart w:id="85" w:name="_Toc134628693"/>
      <w:bookmarkStart w:id="86" w:name="_Toc280105726"/>
      <w:r w:rsidRPr="00E20449">
        <w:t>Finanšu piedāvājums</w:t>
      </w:r>
      <w:bookmarkEnd w:id="84"/>
      <w:bookmarkEnd w:id="85"/>
      <w:bookmarkEnd w:id="86"/>
      <w:r w:rsidRPr="00E20449">
        <w:t xml:space="preserve"> </w:t>
      </w:r>
    </w:p>
    <w:p w:rsidR="00E3033F" w:rsidRDefault="00E3033F" w:rsidP="0009738E">
      <w:pPr>
        <w:pStyle w:val="Paragrfs"/>
      </w:pPr>
      <w:r w:rsidRPr="00E20449">
        <w:t xml:space="preserve">Finanšu piedāvājumā jānorāda līgumcena - kopējā cena, par kādu tiks veikti </w:t>
      </w:r>
      <w:r w:rsidRPr="00DC1A9E">
        <w:t>Būvdarbi (Būvdarbu kopējā cena)</w:t>
      </w:r>
      <w:r w:rsidR="00DC1A9E">
        <w:t xml:space="preserve">, </w:t>
      </w:r>
      <w:r w:rsidRPr="00E20449">
        <w:t xml:space="preserve">kā arī </w:t>
      </w:r>
      <w:r w:rsidR="00A82930">
        <w:t xml:space="preserve">visas </w:t>
      </w:r>
      <w:r w:rsidR="00A82930" w:rsidRPr="00966A4A">
        <w:t>vienīb</w:t>
      </w:r>
      <w:r w:rsidR="00A82930">
        <w:t>u</w:t>
      </w:r>
      <w:r w:rsidR="00A82930" w:rsidRPr="00966A4A">
        <w:t xml:space="preserve"> cenas un </w:t>
      </w:r>
      <w:r w:rsidR="00A82930">
        <w:t xml:space="preserve">visu </w:t>
      </w:r>
      <w:r w:rsidR="00A82930" w:rsidRPr="00966A4A">
        <w:t>izmaksu pozīcij</w:t>
      </w:r>
      <w:r w:rsidR="00A82930">
        <w:t>u</w:t>
      </w:r>
      <w:r w:rsidR="00A82930" w:rsidRPr="00966A4A">
        <w:t xml:space="preserve"> izmaksas</w:t>
      </w:r>
      <w:r w:rsidRPr="00E20449">
        <w:t>. Finanšu piedāvājum</w:t>
      </w:r>
      <w:r w:rsidR="00C47413">
        <w:t>s</w:t>
      </w:r>
      <w:r w:rsidRPr="00E20449">
        <w:t xml:space="preserve"> jāsagatavo atbilstoši Finanšu piedāvājuma veidnei </w:t>
      </w:r>
      <w:r w:rsidRPr="005B75E9">
        <w:t>(</w:t>
      </w:r>
      <w:r w:rsidR="004C119F" w:rsidRPr="005B75E9">
        <w:t xml:space="preserve">D8 </w:t>
      </w:r>
      <w:r w:rsidRPr="005B75E9">
        <w:t>pielikums</w:t>
      </w:r>
      <w:r w:rsidRPr="00E20449">
        <w:t xml:space="preserve">). </w:t>
      </w:r>
    </w:p>
    <w:p w:rsidR="00CF77D8" w:rsidRPr="00CF77D8" w:rsidRDefault="00CF77D8" w:rsidP="00CF77D8">
      <w:pPr>
        <w:pStyle w:val="Rindkopa"/>
      </w:pPr>
    </w:p>
    <w:p w:rsidR="00E3033F" w:rsidRPr="00DC1A9E" w:rsidRDefault="00E3033F" w:rsidP="0009738E">
      <w:pPr>
        <w:pStyle w:val="Paragrfs"/>
      </w:pPr>
      <w:r w:rsidRPr="00DC1A9E">
        <w:t xml:space="preserve">Finanšu piedāvājumā cenas jānorāda </w:t>
      </w:r>
      <w:r w:rsidR="00BE62F5" w:rsidRPr="005B75E9">
        <w:rPr>
          <w:color w:val="C45911" w:themeColor="accent2" w:themeShade="BF"/>
        </w:rPr>
        <w:t>EUR</w:t>
      </w:r>
      <w:r w:rsidR="00A30862">
        <w:t xml:space="preserve"> bez PVN.</w:t>
      </w:r>
    </w:p>
    <w:p w:rsidR="00CF77D8" w:rsidRPr="00DC1A9E" w:rsidRDefault="00CF77D8" w:rsidP="00CF77D8">
      <w:pPr>
        <w:pStyle w:val="Rindkopa"/>
      </w:pPr>
    </w:p>
    <w:p w:rsidR="00E3033F" w:rsidRPr="00DC1A9E" w:rsidRDefault="00E3033F" w:rsidP="0009738E">
      <w:pPr>
        <w:pStyle w:val="Paragrfs"/>
      </w:pPr>
      <w:r w:rsidRPr="00DC1A9E">
        <w:t xml:space="preserve">Cenās jāiekļauj visas izmaksas, kas ir saistītas ar </w:t>
      </w:r>
      <w:r w:rsidRPr="00DC1A9E">
        <w:rPr>
          <w:bCs/>
        </w:rPr>
        <w:t>Būvdarbu</w:t>
      </w:r>
      <w:r w:rsidRPr="00DC1A9E">
        <w:t xml:space="preserve"> veikšanu.</w:t>
      </w:r>
    </w:p>
    <w:p w:rsidR="00A639EF" w:rsidRPr="00A639EF" w:rsidRDefault="00A639EF" w:rsidP="00A639EF">
      <w:pPr>
        <w:pStyle w:val="Rindkopa"/>
        <w:ind w:left="0"/>
      </w:pPr>
    </w:p>
    <w:p w:rsidR="00EF4A97" w:rsidRPr="00627042" w:rsidRDefault="00EF4A97" w:rsidP="00EF4A97">
      <w:pPr>
        <w:pStyle w:val="Punkts"/>
      </w:pPr>
      <w:bookmarkStart w:id="87" w:name="_Toc280105727"/>
      <w:bookmarkStart w:id="88" w:name="_Toc113686411"/>
      <w:bookmarkStart w:id="89" w:name="_Toc134418289"/>
      <w:bookmarkStart w:id="90" w:name="_Toc134431800"/>
      <w:bookmarkStart w:id="91" w:name="_Toc134628694"/>
      <w:r w:rsidRPr="00627042">
        <w:t>Piedāvājumu izvērtēšana</w:t>
      </w:r>
      <w:bookmarkEnd w:id="87"/>
    </w:p>
    <w:p w:rsidR="00D10FD1" w:rsidRDefault="007F55C7" w:rsidP="00EF4A97">
      <w:pPr>
        <w:pStyle w:val="Apakpunkts"/>
        <w:jc w:val="both"/>
        <w:rPr>
          <w:b w:val="0"/>
        </w:rPr>
      </w:pPr>
      <w:r w:rsidRPr="00E02BE4">
        <w:rPr>
          <w:b w:val="0"/>
        </w:rPr>
        <w:t>Pēc piedāvājumu atvēršanas</w:t>
      </w:r>
      <w:r>
        <w:rPr>
          <w:b w:val="0"/>
        </w:rPr>
        <w:t xml:space="preserve"> </w:t>
      </w:r>
      <w:r w:rsidR="00D10FD1">
        <w:rPr>
          <w:b w:val="0"/>
        </w:rPr>
        <w:t>iepirkuma komisija slēgtās sēdēs</w:t>
      </w:r>
      <w:r w:rsidR="007625B2">
        <w:rPr>
          <w:b w:val="0"/>
        </w:rPr>
        <w:t xml:space="preserve"> veic piedāvājumu izvērtēšanu</w:t>
      </w:r>
      <w:r w:rsidR="00D10FD1">
        <w:rPr>
          <w:b w:val="0"/>
        </w:rPr>
        <w:t>.</w:t>
      </w:r>
    </w:p>
    <w:p w:rsidR="00D10FD1" w:rsidRDefault="00D10FD1" w:rsidP="00D10FD1">
      <w:pPr>
        <w:pStyle w:val="Apakpunkts"/>
        <w:numPr>
          <w:ilvl w:val="0"/>
          <w:numId w:val="0"/>
        </w:numPr>
        <w:ind w:left="851"/>
        <w:jc w:val="both"/>
        <w:rPr>
          <w:b w:val="0"/>
        </w:rPr>
      </w:pPr>
    </w:p>
    <w:p w:rsidR="00EF4A97" w:rsidRPr="00EF4A97" w:rsidRDefault="007F55C7" w:rsidP="00EF4A97">
      <w:pPr>
        <w:pStyle w:val="Apakpunkts"/>
        <w:jc w:val="both"/>
        <w:rPr>
          <w:b w:val="0"/>
        </w:rPr>
      </w:pPr>
      <w:r>
        <w:rPr>
          <w:b w:val="0"/>
        </w:rPr>
        <w:t>I</w:t>
      </w:r>
      <w:r w:rsidR="00EF4A97" w:rsidRPr="00E02BE4">
        <w:rPr>
          <w:b w:val="0"/>
        </w:rPr>
        <w:t xml:space="preserve">epirkuma komisija pārbauda, vai </w:t>
      </w:r>
      <w:r w:rsidR="00FD5CC2">
        <w:rPr>
          <w:b w:val="0"/>
        </w:rPr>
        <w:t>Pretendent</w:t>
      </w:r>
      <w:r w:rsidR="00EF4A97" w:rsidRPr="00E02BE4">
        <w:rPr>
          <w:b w:val="0"/>
        </w:rPr>
        <w:t xml:space="preserve">a </w:t>
      </w:r>
      <w:smartTag w:uri="schemas-tilde-lv/tildestengine" w:element="veidnes">
        <w:smartTagPr>
          <w:attr w:name="text" w:val="pieteikums"/>
          <w:attr w:name="baseform" w:val="pieteikums"/>
          <w:attr w:name="id" w:val="-1"/>
        </w:smartTagPr>
        <w:r w:rsidR="00EF4A97" w:rsidRPr="00E02BE4">
          <w:rPr>
            <w:b w:val="0"/>
          </w:rPr>
          <w:t>Pieteikums</w:t>
        </w:r>
      </w:smartTag>
      <w:r w:rsidR="00EF4A97" w:rsidRPr="00E02BE4">
        <w:rPr>
          <w:b w:val="0"/>
        </w:rPr>
        <w:t xml:space="preserve"> dalībai Iepirkuma procedūrā un Piedāvājuma nodrošinājums atbilst Nolikumā noteiktajām prasībām. Ja </w:t>
      </w:r>
      <w:smartTag w:uri="schemas-tilde-lv/tildestengine" w:element="veidnes">
        <w:smartTagPr>
          <w:attr w:name="text" w:val="pieteikums"/>
          <w:attr w:name="baseform" w:val="pieteikums"/>
          <w:attr w:name="id" w:val="-1"/>
        </w:smartTagPr>
        <w:r w:rsidR="00EF4A97" w:rsidRPr="00E02BE4">
          <w:rPr>
            <w:b w:val="0"/>
          </w:rPr>
          <w:t>Pieteikums</w:t>
        </w:r>
      </w:smartTag>
      <w:r w:rsidR="00EF4A97" w:rsidRPr="00E02BE4">
        <w:rPr>
          <w:b w:val="0"/>
        </w:rPr>
        <w:t xml:space="preserve"> dalībai Iepirkuma procedūrā vai</w:t>
      </w:r>
      <w:r w:rsidR="00EF4A97" w:rsidRPr="00EF4A97">
        <w:rPr>
          <w:b w:val="0"/>
        </w:rPr>
        <w:t xml:space="preserve"> Piedāvājuma nodrošinājums nav ietverts </w:t>
      </w:r>
      <w:r w:rsidR="00FD5CC2">
        <w:rPr>
          <w:b w:val="0"/>
        </w:rPr>
        <w:t>Pretendent</w:t>
      </w:r>
      <w:r w:rsidR="00EF4A97" w:rsidRPr="00EF4A97">
        <w:rPr>
          <w:b w:val="0"/>
        </w:rPr>
        <w:t xml:space="preserve">a piedāvājumā vai neatbilst Nolikumā noteiktajām prasībām, </w:t>
      </w:r>
      <w:r w:rsidR="00FD5CC2">
        <w:rPr>
          <w:b w:val="0"/>
        </w:rPr>
        <w:t>Pretendent</w:t>
      </w:r>
      <w:r w:rsidR="00EF4A97" w:rsidRPr="00EF4A97">
        <w:rPr>
          <w:b w:val="0"/>
        </w:rPr>
        <w:t>a piedāvājums tiek noraidīts.</w:t>
      </w:r>
    </w:p>
    <w:p w:rsidR="00EF4A97" w:rsidRPr="00627042" w:rsidRDefault="00EF4A97" w:rsidP="00EF4A97">
      <w:pPr>
        <w:pStyle w:val="Rindkopa"/>
      </w:pPr>
    </w:p>
    <w:p w:rsidR="00A567FC" w:rsidRPr="00A567FC" w:rsidRDefault="00012095" w:rsidP="00DC4C88">
      <w:pPr>
        <w:pStyle w:val="Apakpunkts"/>
        <w:jc w:val="both"/>
        <w:rPr>
          <w:rStyle w:val="apple-style-span"/>
          <w:b w:val="0"/>
        </w:rPr>
      </w:pPr>
      <w:r w:rsidRPr="00DC4C88">
        <w:rPr>
          <w:b w:val="0"/>
        </w:rPr>
        <w:t>Iepirkuma komisija pārbauda</w:t>
      </w:r>
      <w:r>
        <w:rPr>
          <w:b w:val="0"/>
        </w:rPr>
        <w:t>, vai Pretendent</w:t>
      </w:r>
      <w:r w:rsidR="00A15EDE">
        <w:rPr>
          <w:b w:val="0"/>
        </w:rPr>
        <w:t>i</w:t>
      </w:r>
      <w:r w:rsidR="00AE6A61">
        <w:rPr>
          <w:b w:val="0"/>
        </w:rPr>
        <w:t xml:space="preserve"> </w:t>
      </w:r>
      <w:r w:rsidR="00A15EDE">
        <w:rPr>
          <w:b w:val="0"/>
        </w:rPr>
        <w:t>un</w:t>
      </w:r>
      <w:r>
        <w:rPr>
          <w:b w:val="0"/>
        </w:rPr>
        <w:t xml:space="preserve"> </w:t>
      </w:r>
      <w:r w:rsidRPr="005B75E9">
        <w:rPr>
          <w:b w:val="0"/>
        </w:rPr>
        <w:t>Persona</w:t>
      </w:r>
      <w:r w:rsidR="00A15EDE" w:rsidRPr="005B75E9">
        <w:rPr>
          <w:b w:val="0"/>
        </w:rPr>
        <w:t xml:space="preserve">s, </w:t>
      </w:r>
      <w:r w:rsidR="00AE6A61" w:rsidRPr="005B75E9">
        <w:rPr>
          <w:b w:val="0"/>
        </w:rPr>
        <w:t xml:space="preserve">t.sk. apakšuzņēmēji, </w:t>
      </w:r>
      <w:r w:rsidR="00A15EDE" w:rsidRPr="005B75E9">
        <w:rPr>
          <w:b w:val="0"/>
        </w:rPr>
        <w:t>uz kuru</w:t>
      </w:r>
      <w:r w:rsidRPr="005B75E9">
        <w:rPr>
          <w:b w:val="0"/>
        </w:rPr>
        <w:t xml:space="preserve"> iespējām Pretendent</w:t>
      </w:r>
      <w:r w:rsidR="00A15EDE" w:rsidRPr="005B75E9">
        <w:rPr>
          <w:b w:val="0"/>
        </w:rPr>
        <w:t>i</w:t>
      </w:r>
      <w:r w:rsidRPr="005B75E9">
        <w:rPr>
          <w:b w:val="0"/>
        </w:rPr>
        <w:t xml:space="preserve"> balstās, nav piedalīju</w:t>
      </w:r>
      <w:r w:rsidR="00A15EDE" w:rsidRPr="005B75E9">
        <w:rPr>
          <w:b w:val="0"/>
        </w:rPr>
        <w:t>šās</w:t>
      </w:r>
      <w:r w:rsidRPr="005B75E9">
        <w:rPr>
          <w:b w:val="0"/>
        </w:rPr>
        <w:t xml:space="preserve"> kādā </w:t>
      </w:r>
      <w:r w:rsidRPr="005B75E9">
        <w:rPr>
          <w:rStyle w:val="apple-style-span"/>
          <w:rFonts w:cs="Arial"/>
          <w:b w:val="0"/>
          <w:szCs w:val="20"/>
        </w:rPr>
        <w:t>no iepriekšējiem šī iepirkuma projekta posmiem</w:t>
      </w:r>
      <w:r w:rsidR="00436220" w:rsidRPr="005B75E9">
        <w:rPr>
          <w:rStyle w:val="FootnoteReference"/>
          <w:rFonts w:cs="Arial"/>
          <w:b w:val="0"/>
          <w:szCs w:val="20"/>
        </w:rPr>
        <w:footnoteReference w:id="8"/>
      </w:r>
      <w:r w:rsidRPr="005B75E9">
        <w:rPr>
          <w:rStyle w:val="apple-style-span"/>
          <w:rFonts w:cs="Arial"/>
          <w:b w:val="0"/>
          <w:szCs w:val="20"/>
        </w:rPr>
        <w:t xml:space="preserve"> vai </w:t>
      </w:r>
      <w:r w:rsidR="00A15EDE" w:rsidRPr="005B75E9">
        <w:rPr>
          <w:rStyle w:val="apple-style-span"/>
          <w:rFonts w:cs="Arial"/>
          <w:b w:val="0"/>
          <w:szCs w:val="20"/>
        </w:rPr>
        <w:t>I</w:t>
      </w:r>
      <w:r w:rsidRPr="005B75E9">
        <w:rPr>
          <w:rStyle w:val="apple-style-span"/>
          <w:rFonts w:cs="Arial"/>
          <w:b w:val="0"/>
          <w:szCs w:val="20"/>
        </w:rPr>
        <w:t xml:space="preserve">epirkuma procedūras dokumentu izstrādāšanā. Ja </w:t>
      </w:r>
      <w:r w:rsidRPr="005B75E9">
        <w:rPr>
          <w:b w:val="0"/>
        </w:rPr>
        <w:t>Preten</w:t>
      </w:r>
      <w:r w:rsidR="00AE6A61" w:rsidRPr="005B75E9">
        <w:rPr>
          <w:b w:val="0"/>
        </w:rPr>
        <w:t>dents</w:t>
      </w:r>
      <w:r w:rsidRPr="005B75E9">
        <w:rPr>
          <w:b w:val="0"/>
        </w:rPr>
        <w:t xml:space="preserve"> vai Persona,</w:t>
      </w:r>
      <w:r w:rsidR="00AE6A61" w:rsidRPr="005B75E9">
        <w:rPr>
          <w:b w:val="0"/>
        </w:rPr>
        <w:t xml:space="preserve"> t.sk.</w:t>
      </w:r>
      <w:r w:rsidRPr="005B75E9">
        <w:rPr>
          <w:b w:val="0"/>
        </w:rPr>
        <w:t xml:space="preserve"> </w:t>
      </w:r>
      <w:r w:rsidR="00AE6A61" w:rsidRPr="005B75E9">
        <w:rPr>
          <w:b w:val="0"/>
        </w:rPr>
        <w:t xml:space="preserve">apakšuzņēmējs, </w:t>
      </w:r>
      <w:r w:rsidRPr="005B75E9">
        <w:rPr>
          <w:b w:val="0"/>
        </w:rPr>
        <w:t xml:space="preserve">uz kuras </w:t>
      </w:r>
      <w:r>
        <w:rPr>
          <w:b w:val="0"/>
        </w:rPr>
        <w:t>iespējām Pretendents balstās, ir piedalīju</w:t>
      </w:r>
      <w:r w:rsidR="00436220">
        <w:rPr>
          <w:b w:val="0"/>
        </w:rPr>
        <w:t>š</w:t>
      </w:r>
      <w:r>
        <w:rPr>
          <w:b w:val="0"/>
        </w:rPr>
        <w:t xml:space="preserve">ies kādā </w:t>
      </w:r>
      <w:r w:rsidRPr="00012095">
        <w:rPr>
          <w:rStyle w:val="apple-style-span"/>
          <w:rFonts w:cs="Arial"/>
          <w:b w:val="0"/>
          <w:color w:val="000000"/>
          <w:szCs w:val="20"/>
        </w:rPr>
        <w:t xml:space="preserve">no iepriekšējiem šī iepirkuma projekta posmiem vai </w:t>
      </w:r>
      <w:r w:rsidR="00A15EDE">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sidR="00A15EDE">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sidR="00A15EDE">
        <w:rPr>
          <w:rStyle w:val="apple-style-span"/>
          <w:rFonts w:cs="Arial"/>
          <w:b w:val="0"/>
          <w:color w:val="000000"/>
          <w:szCs w:val="20"/>
        </w:rPr>
        <w:t xml:space="preserve">attiecīgā </w:t>
      </w:r>
      <w:r>
        <w:rPr>
          <w:b w:val="0"/>
        </w:rPr>
        <w:t>Pretendent</w:t>
      </w:r>
      <w:r w:rsidRPr="00EF4A97">
        <w:rPr>
          <w:b w:val="0"/>
        </w:rPr>
        <w:t>a piedāvājums tiek noraidīts.</w:t>
      </w:r>
      <w:r w:rsidR="00B213C3">
        <w:rPr>
          <w:b w:val="0"/>
        </w:rPr>
        <w:t xml:space="preserve"> </w:t>
      </w:r>
      <w:r w:rsidR="00A567FC" w:rsidRPr="00853E38">
        <w:rPr>
          <w:rStyle w:val="apple-style-span"/>
          <w:rFonts w:cs="Arial"/>
          <w:b w:val="0"/>
          <w:color w:val="000000"/>
          <w:szCs w:val="20"/>
        </w:rPr>
        <w:t>Iepirkuma komisija, konstatējot minētos apstākļus, pirms iespējamās Pretendenta noraidīšanas</w:t>
      </w:r>
      <w:r w:rsidR="00BD4FE2">
        <w:rPr>
          <w:rStyle w:val="apple-style-span"/>
          <w:rFonts w:cs="Arial"/>
          <w:b w:val="0"/>
          <w:color w:val="000000"/>
          <w:szCs w:val="20"/>
        </w:rPr>
        <w:t>,</w:t>
      </w:r>
      <w:r w:rsidR="00A567FC" w:rsidRPr="00853E38">
        <w:rPr>
          <w:rStyle w:val="apple-style-span"/>
          <w:rFonts w:cs="Arial"/>
          <w:b w:val="0"/>
          <w:color w:val="000000"/>
          <w:szCs w:val="20"/>
        </w:rPr>
        <w:t xml:space="preserve"> ļauj tam pierādīt, ka nav tādu apstākļu, kas </w:t>
      </w:r>
      <w:r w:rsidR="00A567FC">
        <w:rPr>
          <w:rStyle w:val="apple-style-span"/>
          <w:rFonts w:cs="Arial"/>
          <w:b w:val="0"/>
          <w:color w:val="000000"/>
          <w:szCs w:val="20"/>
        </w:rPr>
        <w:t>attiecīgajam piegādātājam</w:t>
      </w:r>
      <w:r w:rsidR="00A567FC" w:rsidRPr="00853E38">
        <w:rPr>
          <w:rStyle w:val="apple-style-span"/>
          <w:rFonts w:cs="Arial"/>
          <w:b w:val="0"/>
          <w:color w:val="000000"/>
          <w:szCs w:val="20"/>
        </w:rPr>
        <w:t xml:space="preserve"> dotu jebkādas priekšrocības </w:t>
      </w:r>
      <w:r w:rsidR="00A567FC">
        <w:rPr>
          <w:rStyle w:val="apple-style-span"/>
          <w:rFonts w:cs="Arial"/>
          <w:b w:val="0"/>
          <w:color w:val="000000"/>
          <w:szCs w:val="20"/>
        </w:rPr>
        <w:t>I</w:t>
      </w:r>
      <w:r w:rsidR="00A567FC" w:rsidRPr="00853E38">
        <w:rPr>
          <w:rStyle w:val="apple-style-span"/>
          <w:rFonts w:cs="Arial"/>
          <w:b w:val="0"/>
          <w:color w:val="000000"/>
          <w:szCs w:val="20"/>
        </w:rPr>
        <w:t>epirkuma procedūrā, tādējādi kavējot, ierobežojot vai deformējot konkurenci.</w:t>
      </w:r>
    </w:p>
    <w:p w:rsidR="00A567FC" w:rsidRDefault="00A567FC" w:rsidP="00A567FC">
      <w:pPr>
        <w:pStyle w:val="Apakpunkts"/>
        <w:numPr>
          <w:ilvl w:val="0"/>
          <w:numId w:val="0"/>
        </w:numPr>
        <w:ind w:left="851"/>
        <w:jc w:val="both"/>
        <w:rPr>
          <w:b w:val="0"/>
        </w:rPr>
      </w:pPr>
    </w:p>
    <w:p w:rsidR="00032762" w:rsidRPr="00B86ED6" w:rsidRDefault="00EF4A97" w:rsidP="00DC4C88">
      <w:pPr>
        <w:pStyle w:val="Apakpunkts"/>
        <w:jc w:val="both"/>
        <w:rPr>
          <w:b w:val="0"/>
        </w:rPr>
      </w:pPr>
      <w:r w:rsidRPr="00B86ED6">
        <w:rPr>
          <w:b w:val="0"/>
        </w:rPr>
        <w:t>Iepirkuma komisija</w:t>
      </w:r>
      <w:r w:rsidR="00F305EB" w:rsidRPr="00B86ED6">
        <w:rPr>
          <w:b w:val="0"/>
        </w:rPr>
        <w:t xml:space="preserve"> publiskās datubāzēs </w:t>
      </w:r>
      <w:r w:rsidR="00F2209E" w:rsidRPr="00B86ED6">
        <w:rPr>
          <w:b w:val="0"/>
        </w:rPr>
        <w:t>pārbauda</w:t>
      </w:r>
      <w:r w:rsidR="006B7580">
        <w:rPr>
          <w:b w:val="0"/>
        </w:rPr>
        <w:t xml:space="preserve">, (1) </w:t>
      </w:r>
      <w:r w:rsidR="006B7580" w:rsidRPr="00B86ED6">
        <w:rPr>
          <w:b w:val="0"/>
        </w:rPr>
        <w:t xml:space="preserve">vai Pretendenti, personālsabiedrības biedri, personu apvienības dalībnieki (ja piedāvājumu iesniedz </w:t>
      </w:r>
      <w:r w:rsidR="006B7580" w:rsidRPr="005B75E9">
        <w:rPr>
          <w:b w:val="0"/>
        </w:rPr>
        <w:t>personālsabiedrība vai personu apvienība) un apakšuzņēmēji</w:t>
      </w:r>
      <w:r w:rsidR="006B7580">
        <w:rPr>
          <w:b w:val="0"/>
        </w:rPr>
        <w:t xml:space="preserve"> ir reģistrēti komercreģistrā , </w:t>
      </w:r>
      <w:r w:rsidR="00032762" w:rsidRPr="00B86ED6">
        <w:rPr>
          <w:b w:val="0"/>
        </w:rPr>
        <w:t>(</w:t>
      </w:r>
      <w:r w:rsidR="006B7580">
        <w:rPr>
          <w:b w:val="0"/>
        </w:rPr>
        <w:t>2</w:t>
      </w:r>
      <w:r w:rsidR="00032762" w:rsidRPr="00B86ED6">
        <w:rPr>
          <w:b w:val="0"/>
        </w:rPr>
        <w:t xml:space="preserve">) </w:t>
      </w:r>
      <w:r w:rsidR="00F2209E" w:rsidRPr="00B86ED6">
        <w:rPr>
          <w:b w:val="0"/>
        </w:rPr>
        <w:t>vai Pretendent</w:t>
      </w:r>
      <w:r w:rsidR="00032762" w:rsidRPr="00B86ED6">
        <w:rPr>
          <w:b w:val="0"/>
        </w:rPr>
        <w:t>i</w:t>
      </w:r>
      <w:r w:rsidR="00F2209E" w:rsidRPr="00B86ED6">
        <w:rPr>
          <w:b w:val="0"/>
        </w:rPr>
        <w:t>, personālsabiedrības biedr</w:t>
      </w:r>
      <w:r w:rsidR="00032762" w:rsidRPr="00B86ED6">
        <w:rPr>
          <w:b w:val="0"/>
        </w:rPr>
        <w:t>i</w:t>
      </w:r>
      <w:r w:rsidR="00F2209E" w:rsidRPr="00B86ED6">
        <w:rPr>
          <w:b w:val="0"/>
        </w:rPr>
        <w:t>, personu apvienības dalībniek</w:t>
      </w:r>
      <w:r w:rsidR="00032762" w:rsidRPr="00B86ED6">
        <w:rPr>
          <w:b w:val="0"/>
        </w:rPr>
        <w:t>i</w:t>
      </w:r>
      <w:r w:rsidR="00F2209E" w:rsidRPr="00B86ED6">
        <w:rPr>
          <w:b w:val="0"/>
        </w:rPr>
        <w:t xml:space="preserve"> (ja piedāvājumu iesniedz </w:t>
      </w:r>
      <w:r w:rsidR="00F2209E" w:rsidRPr="005B75E9">
        <w:rPr>
          <w:b w:val="0"/>
        </w:rPr>
        <w:t xml:space="preserve">personālsabiedrība vai personu apvienība) </w:t>
      </w:r>
      <w:r w:rsidR="00032762" w:rsidRPr="005B75E9">
        <w:rPr>
          <w:b w:val="0"/>
        </w:rPr>
        <w:t>un</w:t>
      </w:r>
      <w:r w:rsidR="00F2209E" w:rsidRPr="005B75E9">
        <w:rPr>
          <w:b w:val="0"/>
        </w:rPr>
        <w:t xml:space="preserve"> apakšuzņēmēj</w:t>
      </w:r>
      <w:r w:rsidR="00032762" w:rsidRPr="005B75E9">
        <w:rPr>
          <w:b w:val="0"/>
        </w:rPr>
        <w:t>i</w:t>
      </w:r>
      <w:r w:rsidR="00F2209E" w:rsidRPr="005B75E9">
        <w:rPr>
          <w:b w:val="0"/>
        </w:rPr>
        <w:t xml:space="preserve"> (ja Pretendents Būvdarbiem plāno piesaistīt apakšuzņēmēju)</w:t>
      </w:r>
      <w:r w:rsidR="00032762" w:rsidRPr="005B75E9">
        <w:rPr>
          <w:b w:val="0"/>
        </w:rPr>
        <w:t xml:space="preserve">, </w:t>
      </w:r>
      <w:r w:rsidR="00B86ED6" w:rsidRPr="005B75E9">
        <w:rPr>
          <w:b w:val="0"/>
        </w:rPr>
        <w:t>kas veiks darbus, kuru veikšanai nepieciešama reģistrācija Būvkomersantu reģistrā</w:t>
      </w:r>
      <w:r w:rsidR="00F2209E" w:rsidRPr="005B75E9">
        <w:rPr>
          <w:b w:val="0"/>
        </w:rPr>
        <w:t xml:space="preserve">, un </w:t>
      </w:r>
      <w:r w:rsidR="00032762" w:rsidRPr="005B75E9">
        <w:rPr>
          <w:b w:val="0"/>
        </w:rPr>
        <w:t>(</w:t>
      </w:r>
      <w:r w:rsidR="006B7580">
        <w:rPr>
          <w:b w:val="0"/>
        </w:rPr>
        <w:t>3</w:t>
      </w:r>
      <w:r w:rsidR="00032762" w:rsidRPr="005B75E9">
        <w:rPr>
          <w:b w:val="0"/>
        </w:rPr>
        <w:t xml:space="preserve">) </w:t>
      </w:r>
      <w:r w:rsidR="00AE6A61" w:rsidRPr="005B75E9">
        <w:rPr>
          <w:b w:val="0"/>
        </w:rPr>
        <w:t>vai Pretendenti un</w:t>
      </w:r>
      <w:r w:rsidR="00F2209E" w:rsidRPr="005B75E9">
        <w:rPr>
          <w:b w:val="0"/>
        </w:rPr>
        <w:t xml:space="preserve"> Personas,</w:t>
      </w:r>
      <w:r w:rsidR="00AE6A61" w:rsidRPr="005B75E9">
        <w:rPr>
          <w:b w:val="0"/>
        </w:rPr>
        <w:t xml:space="preserve"> t.sk. apakšuzņēmēji,</w:t>
      </w:r>
      <w:r w:rsidR="00F2209E" w:rsidRPr="005B75E9">
        <w:rPr>
          <w:b w:val="0"/>
        </w:rPr>
        <w:t xml:space="preserve"> uz kuru iespējām Pretendenti balstās, nav atzīti par vainīgiem darba tiesību būtiskā pārkāpumā</w:t>
      </w:r>
      <w:r w:rsidR="00A214D1" w:rsidRPr="005B75E9">
        <w:rPr>
          <w:rFonts w:cs="Arial"/>
          <w:b w:val="0"/>
          <w:szCs w:val="20"/>
        </w:rPr>
        <w:t xml:space="preserve"> </w:t>
      </w:r>
      <w:r w:rsidR="004C119F" w:rsidRPr="005B75E9">
        <w:rPr>
          <w:rStyle w:val="apple-style-span"/>
          <w:rFonts w:cs="Arial"/>
          <w:b w:val="0"/>
          <w:szCs w:val="20"/>
        </w:rPr>
        <w:t xml:space="preserve">un </w:t>
      </w:r>
      <w:r w:rsidR="00A214D1" w:rsidRPr="005B75E9">
        <w:rPr>
          <w:rStyle w:val="apple-style-span"/>
          <w:rFonts w:cs="Arial"/>
          <w:b w:val="0"/>
          <w:szCs w:val="20"/>
        </w:rPr>
        <w:t xml:space="preserve">konkurences </w:t>
      </w:r>
      <w:r w:rsidR="00A214D1" w:rsidRPr="0073717F">
        <w:rPr>
          <w:rStyle w:val="apple-style-span"/>
          <w:rFonts w:cs="Arial"/>
          <w:b w:val="0"/>
          <w:szCs w:val="20"/>
        </w:rPr>
        <w:t>tiesību pārkāpumā</w:t>
      </w:r>
      <w:r w:rsidR="00F2209E" w:rsidRPr="00B86ED6">
        <w:rPr>
          <w:b w:val="0"/>
        </w:rPr>
        <w:t xml:space="preserve">. </w:t>
      </w:r>
    </w:p>
    <w:p w:rsidR="00032762" w:rsidRDefault="00032762" w:rsidP="00032762">
      <w:pPr>
        <w:pStyle w:val="Apakpunkts"/>
        <w:numPr>
          <w:ilvl w:val="0"/>
          <w:numId w:val="0"/>
        </w:numPr>
        <w:ind w:left="851"/>
        <w:jc w:val="both"/>
        <w:rPr>
          <w:b w:val="0"/>
        </w:rPr>
      </w:pPr>
    </w:p>
    <w:p w:rsidR="00F305EB" w:rsidRPr="00F2209E" w:rsidRDefault="00F2209E" w:rsidP="00DC4C88">
      <w:pPr>
        <w:pStyle w:val="Apakpunkts"/>
        <w:jc w:val="both"/>
        <w:rPr>
          <w:b w:val="0"/>
        </w:rPr>
      </w:pPr>
      <w:r>
        <w:rPr>
          <w:b w:val="0"/>
        </w:rPr>
        <w:t>I</w:t>
      </w:r>
      <w:r w:rsidR="00F305EB" w:rsidRPr="00F2209E">
        <w:rPr>
          <w:b w:val="0"/>
        </w:rPr>
        <w:t>zskatot Pretendenta Atlases dokumentus,</w:t>
      </w:r>
      <w:r w:rsidR="00EF4A97" w:rsidRPr="00F2209E">
        <w:rPr>
          <w:b w:val="0"/>
        </w:rPr>
        <w:t xml:space="preserve"> </w:t>
      </w:r>
      <w:r>
        <w:rPr>
          <w:b w:val="0"/>
        </w:rPr>
        <w:t xml:space="preserve">Iepirkuma komisija </w:t>
      </w:r>
      <w:r w:rsidR="00EF4A97" w:rsidRPr="00F2209E">
        <w:rPr>
          <w:b w:val="0"/>
        </w:rPr>
        <w:t xml:space="preserve">pārbauda </w:t>
      </w:r>
      <w:r w:rsidR="00FD5CC2" w:rsidRPr="00F2209E">
        <w:rPr>
          <w:b w:val="0"/>
        </w:rPr>
        <w:t>Pretendent</w:t>
      </w:r>
      <w:r w:rsidR="00EF4A97" w:rsidRPr="00F2209E">
        <w:rPr>
          <w:b w:val="0"/>
        </w:rPr>
        <w:t>u</w:t>
      </w:r>
      <w:r w:rsidR="00A15EDE" w:rsidRPr="00F2209E">
        <w:rPr>
          <w:b w:val="0"/>
        </w:rPr>
        <w:t>, apakšuzņēmēju un Personu, uz kuru iespējām Pretendenti balstās,</w:t>
      </w:r>
      <w:r w:rsidR="00EF4A97" w:rsidRPr="00F2209E">
        <w:rPr>
          <w:b w:val="0"/>
        </w:rPr>
        <w:t xml:space="preserve"> atbilstību </w:t>
      </w:r>
      <w:r>
        <w:rPr>
          <w:b w:val="0"/>
        </w:rPr>
        <w:t xml:space="preserve">citiem </w:t>
      </w:r>
      <w:r w:rsidR="00EF4A97" w:rsidRPr="00F2209E">
        <w:rPr>
          <w:b w:val="0"/>
        </w:rPr>
        <w:t xml:space="preserve">Nosacījumiem dalībai Iepirkuma procedūrā un atlasa </w:t>
      </w:r>
      <w:r w:rsidR="00FD5CC2" w:rsidRPr="00F2209E">
        <w:rPr>
          <w:b w:val="0"/>
        </w:rPr>
        <w:t>Pretendent</w:t>
      </w:r>
      <w:r w:rsidR="00EF4A97" w:rsidRPr="00F2209E">
        <w:rPr>
          <w:b w:val="0"/>
        </w:rPr>
        <w:t xml:space="preserve">us, pārbaudot </w:t>
      </w:r>
      <w:r w:rsidR="00FD5CC2" w:rsidRPr="00F2209E">
        <w:rPr>
          <w:b w:val="0"/>
        </w:rPr>
        <w:t>Pretendent</w:t>
      </w:r>
      <w:r w:rsidR="00EF4A97" w:rsidRPr="00F2209E">
        <w:rPr>
          <w:b w:val="0"/>
        </w:rPr>
        <w:t xml:space="preserve">u atbilstību </w:t>
      </w:r>
      <w:r w:rsidR="00FD5CC2" w:rsidRPr="00F2209E">
        <w:rPr>
          <w:b w:val="0"/>
        </w:rPr>
        <w:t>Pretendent</w:t>
      </w:r>
      <w:r w:rsidR="00EF4A97" w:rsidRPr="00F2209E">
        <w:rPr>
          <w:b w:val="0"/>
        </w:rPr>
        <w:t xml:space="preserve">a kvalifikācijas prasībām. </w:t>
      </w:r>
    </w:p>
    <w:p w:rsidR="00F305EB" w:rsidRDefault="00F305EB" w:rsidP="00F305EB">
      <w:pPr>
        <w:pStyle w:val="Apakpunkts"/>
        <w:numPr>
          <w:ilvl w:val="0"/>
          <w:numId w:val="0"/>
        </w:numPr>
        <w:ind w:left="851"/>
        <w:jc w:val="both"/>
        <w:rPr>
          <w:b w:val="0"/>
        </w:rPr>
      </w:pPr>
    </w:p>
    <w:p w:rsidR="00EF4A97" w:rsidRPr="00DC4C88" w:rsidRDefault="00FD5CC2" w:rsidP="00DC4C88">
      <w:pPr>
        <w:pStyle w:val="Apakpunkts"/>
        <w:jc w:val="both"/>
        <w:rPr>
          <w:b w:val="0"/>
        </w:rPr>
      </w:pPr>
      <w:r>
        <w:rPr>
          <w:b w:val="0"/>
        </w:rPr>
        <w:t>Pretendent</w:t>
      </w:r>
      <w:r w:rsidR="00EF4A97" w:rsidRPr="00DC4C88">
        <w:rPr>
          <w:b w:val="0"/>
        </w:rPr>
        <w:t>u, kuri</w:t>
      </w:r>
      <w:r w:rsidR="00870411" w:rsidRPr="00870411">
        <w:t xml:space="preserve"> </w:t>
      </w:r>
      <w:r w:rsidR="00870411" w:rsidRPr="00870411">
        <w:rPr>
          <w:b w:val="0"/>
        </w:rPr>
        <w:t xml:space="preserve">vai kuru </w:t>
      </w:r>
      <w:r w:rsidR="00870411" w:rsidRPr="005B75E9">
        <w:rPr>
          <w:b w:val="0"/>
        </w:rPr>
        <w:t xml:space="preserve">Personas, t.sk. apakšuzņēmēji, uz kuru </w:t>
      </w:r>
      <w:r w:rsidR="00870411" w:rsidRPr="00870411">
        <w:rPr>
          <w:b w:val="0"/>
        </w:rPr>
        <w:t>iespējām Pretendents balstās</w:t>
      </w:r>
      <w:r w:rsidR="00EF4A97" w:rsidRPr="00DC4C88">
        <w:rPr>
          <w:b w:val="0"/>
        </w:rPr>
        <w:t>:</w:t>
      </w:r>
    </w:p>
    <w:p w:rsidR="00EF4A97" w:rsidRPr="00627042" w:rsidRDefault="00EF4A97" w:rsidP="006A123D">
      <w:pPr>
        <w:pStyle w:val="Rindkopa"/>
        <w:numPr>
          <w:ilvl w:val="0"/>
          <w:numId w:val="14"/>
        </w:numPr>
      </w:pPr>
      <w:r w:rsidRPr="00A15EDE">
        <w:t>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EF4A97" w:rsidRPr="00627042" w:rsidRDefault="00EF4A97" w:rsidP="006A123D">
      <w:pPr>
        <w:pStyle w:val="Rindkopa"/>
        <w:numPr>
          <w:ilvl w:val="0"/>
          <w:numId w:val="14"/>
        </w:numPr>
      </w:pPr>
      <w:r w:rsidRPr="00627042">
        <w:t xml:space="preserve">nav iesnieguši </w:t>
      </w:r>
      <w:r w:rsidR="00FD5CC2">
        <w:t>Pretendent</w:t>
      </w:r>
      <w:r w:rsidRPr="00627042">
        <w:t xml:space="preserve">a kvalifikācijas dokumentus vai neatbilst </w:t>
      </w:r>
      <w:r w:rsidR="00FD5CC2">
        <w:t>Pretendent</w:t>
      </w:r>
      <w:r w:rsidRPr="00627042">
        <w:t>a kvalifikācijas prasībām vai</w:t>
      </w:r>
    </w:p>
    <w:p w:rsidR="00EF4A97" w:rsidRPr="00001C6C" w:rsidRDefault="00EF4A97" w:rsidP="006A123D">
      <w:pPr>
        <w:pStyle w:val="Rindkopa"/>
        <w:numPr>
          <w:ilvl w:val="0"/>
          <w:numId w:val="14"/>
        </w:numPr>
      </w:pPr>
      <w:r w:rsidRPr="00001C6C">
        <w:rPr>
          <w:szCs w:val="20"/>
        </w:rPr>
        <w:t>ir snieguši nepatiesu informāciju kvalifikācijas novērtēšanai</w:t>
      </w:r>
      <w:r w:rsidRPr="00001C6C">
        <w:t>,</w:t>
      </w:r>
    </w:p>
    <w:p w:rsidR="00EF4A97" w:rsidRPr="00627042" w:rsidRDefault="00EF4A97" w:rsidP="00EF4A97">
      <w:pPr>
        <w:pStyle w:val="Rindkopa"/>
      </w:pPr>
      <w:r w:rsidRPr="00627042">
        <w:t>piedāvājumi tiek noraidīti.</w:t>
      </w:r>
    </w:p>
    <w:p w:rsidR="00F305EB" w:rsidRDefault="00F305EB" w:rsidP="00F305EB">
      <w:pPr>
        <w:pStyle w:val="Apakpunkts"/>
        <w:numPr>
          <w:ilvl w:val="0"/>
          <w:numId w:val="0"/>
        </w:numPr>
        <w:ind w:left="851"/>
        <w:jc w:val="both"/>
        <w:rPr>
          <w:b w:val="0"/>
        </w:rPr>
      </w:pPr>
    </w:p>
    <w:p w:rsidR="00EF4A97" w:rsidRPr="00DC4C88" w:rsidRDefault="00EF4A97" w:rsidP="00DC4C88">
      <w:pPr>
        <w:pStyle w:val="Apakpunkts"/>
        <w:jc w:val="both"/>
        <w:rPr>
          <w:b w:val="0"/>
        </w:rPr>
      </w:pPr>
      <w:r w:rsidRPr="00E02BE4">
        <w:rPr>
          <w:b w:val="0"/>
        </w:rPr>
        <w:t xml:space="preserve">Iepirkumu komisija pārbauda atlasīto </w:t>
      </w:r>
      <w:r w:rsidR="00FD5CC2">
        <w:rPr>
          <w:b w:val="0"/>
        </w:rPr>
        <w:t>Pretendent</w:t>
      </w:r>
      <w:r w:rsidRPr="00E02BE4">
        <w:rPr>
          <w:b w:val="0"/>
        </w:rPr>
        <w:t>u Tehnisko piedāvājumu</w:t>
      </w:r>
      <w:r w:rsidR="0059021F" w:rsidRPr="005B75E9">
        <w:rPr>
          <w:rStyle w:val="FootnoteReference"/>
          <w:b w:val="0"/>
        </w:rPr>
        <w:footnoteReference w:id="9"/>
      </w:r>
      <w:r w:rsidRPr="005B75E9">
        <w:rPr>
          <w:b w:val="0"/>
        </w:rPr>
        <w:t xml:space="preserve"> </w:t>
      </w:r>
      <w:r w:rsidRPr="00E02BE4">
        <w:rPr>
          <w:b w:val="0"/>
        </w:rPr>
        <w:t>un Finanšu piedāvājumu atbilstību Nolikumā noteiktajām prasībām. Piedāvājumi, kuru</w:t>
      </w:r>
      <w:r w:rsidRPr="00DC4C88">
        <w:rPr>
          <w:b w:val="0"/>
        </w:rPr>
        <w:t xml:space="preserve"> Tehniskie piedāvājumi vai Finanšu piedāvājumi neatbilst Nolikumā noteiktajām prasībām, tiek noraidīti.</w:t>
      </w:r>
    </w:p>
    <w:p w:rsidR="00EF4A97" w:rsidRPr="00DC4C88" w:rsidRDefault="00EF4A97" w:rsidP="00DC4C88">
      <w:pPr>
        <w:pStyle w:val="Rindkopa"/>
      </w:pPr>
    </w:p>
    <w:p w:rsidR="00EF4A97" w:rsidRPr="00DC4C88" w:rsidRDefault="00EF4A97" w:rsidP="00DC4C88">
      <w:pPr>
        <w:pStyle w:val="Apakpunkts"/>
        <w:jc w:val="both"/>
        <w:rPr>
          <w:b w:val="0"/>
        </w:rPr>
      </w:pPr>
      <w:r w:rsidRPr="00DC4C88">
        <w:rPr>
          <w:b w:val="0"/>
        </w:rPr>
        <w:t>Piedāvājumi, kuri neatbilst Nolikumā noteiktajām noformējuma prasībām var tikt noraidīti, ja to neatbilstība Nolikumā noteiktajām noformējuma prasībām ir būtiska.</w:t>
      </w:r>
    </w:p>
    <w:p w:rsidR="00EF4A97" w:rsidRPr="00DC4C88" w:rsidRDefault="00EF4A97" w:rsidP="00DC4C88">
      <w:pPr>
        <w:pStyle w:val="Rindkopa"/>
      </w:pPr>
    </w:p>
    <w:bookmarkEnd w:id="88"/>
    <w:bookmarkEnd w:id="89"/>
    <w:bookmarkEnd w:id="90"/>
    <w:bookmarkEnd w:id="91"/>
    <w:p w:rsidR="006D50D1" w:rsidRPr="00DC4C88" w:rsidRDefault="007A4BDD" w:rsidP="00DC4C88">
      <w:pPr>
        <w:pStyle w:val="Apakpunkts"/>
        <w:jc w:val="both"/>
        <w:rPr>
          <w:b w:val="0"/>
        </w:rPr>
      </w:pPr>
      <w:r w:rsidRPr="00DC4C88">
        <w:rPr>
          <w:b w:val="0"/>
        </w:rPr>
        <w:t>No piedāvājumiem, kas atbilst Nolikumā noteiktajām prasībām, i</w:t>
      </w:r>
      <w:r w:rsidR="006D50D1" w:rsidRPr="00DC4C88">
        <w:rPr>
          <w:b w:val="0"/>
        </w:rPr>
        <w:t>epirkuma komisija izvēl</w:t>
      </w:r>
      <w:r w:rsidRPr="00DC4C88">
        <w:rPr>
          <w:b w:val="0"/>
        </w:rPr>
        <w:t>as</w:t>
      </w:r>
      <w:r w:rsidR="006D50D1" w:rsidRPr="00DC4C88">
        <w:rPr>
          <w:b w:val="0"/>
        </w:rPr>
        <w:t xml:space="preserve"> </w:t>
      </w:r>
      <w:r w:rsidR="006D50D1" w:rsidRPr="00B00D50">
        <w:rPr>
          <w:b w:val="0"/>
        </w:rPr>
        <w:t>piedāvājumu ar viszemāko cenu</w:t>
      </w:r>
      <w:r w:rsidR="006B7580">
        <w:rPr>
          <w:b w:val="0"/>
        </w:rPr>
        <w:t>.</w:t>
      </w:r>
    </w:p>
    <w:p w:rsidR="002D2FDF" w:rsidRPr="00DC4C88" w:rsidRDefault="002D2FDF" w:rsidP="00DC4C88">
      <w:pPr>
        <w:pStyle w:val="Rindkopa"/>
      </w:pPr>
    </w:p>
    <w:p w:rsidR="006D50D1" w:rsidRDefault="006D50D1" w:rsidP="00DC4C88">
      <w:pPr>
        <w:pStyle w:val="Apakpunkts"/>
        <w:jc w:val="both"/>
        <w:rPr>
          <w:b w:val="0"/>
        </w:rPr>
      </w:pPr>
      <w:r w:rsidRPr="00E02BE4">
        <w:rPr>
          <w:b w:val="0"/>
        </w:rPr>
        <w:t xml:space="preserve">Vērtējot piedāvājumu, iepirkuma komisija ņem vērā piedāvājumā </w:t>
      </w:r>
      <w:r w:rsidRPr="005B75E9">
        <w:rPr>
          <w:b w:val="0"/>
        </w:rPr>
        <w:t>norādīto</w:t>
      </w:r>
      <w:r w:rsidR="00E15C4D" w:rsidRPr="005B75E9">
        <w:rPr>
          <w:rStyle w:val="FootnoteReference"/>
          <w:b w:val="0"/>
        </w:rPr>
        <w:footnoteReference w:id="10"/>
      </w:r>
      <w:r w:rsidRPr="005B75E9">
        <w:rPr>
          <w:b w:val="0"/>
        </w:rPr>
        <w:t xml:space="preserve"> </w:t>
      </w:r>
      <w:r w:rsidR="00127662" w:rsidRPr="00E02BE4">
        <w:rPr>
          <w:rFonts w:cs="Arial"/>
          <w:b w:val="0"/>
        </w:rPr>
        <w:t>Būvdarbu</w:t>
      </w:r>
      <w:r w:rsidRPr="00DC4C88">
        <w:rPr>
          <w:b w:val="0"/>
        </w:rPr>
        <w:t xml:space="preserve"> kopējo cenu bez PVN.</w:t>
      </w:r>
    </w:p>
    <w:p w:rsidR="00481B9C" w:rsidRDefault="00481B9C" w:rsidP="00481B9C">
      <w:pPr>
        <w:pStyle w:val="ListParagraph"/>
        <w:rPr>
          <w:b/>
        </w:rPr>
      </w:pPr>
    </w:p>
    <w:p w:rsidR="00481B9C" w:rsidRPr="00DB22B1" w:rsidRDefault="003D69AA" w:rsidP="00DC4C88">
      <w:pPr>
        <w:pStyle w:val="Apakpunkts"/>
        <w:jc w:val="both"/>
        <w:rPr>
          <w:rFonts w:cs="Arial"/>
          <w:b w:val="0"/>
          <w:szCs w:val="20"/>
        </w:rPr>
      </w:pPr>
      <w:r>
        <w:rPr>
          <w:rStyle w:val="apple-style-span"/>
          <w:rFonts w:cs="Arial"/>
          <w:b w:val="0"/>
          <w:color w:val="000000"/>
          <w:szCs w:val="20"/>
        </w:rPr>
        <w:t>J</w:t>
      </w:r>
      <w:r w:rsidR="00785971" w:rsidRPr="009D6DB0">
        <w:rPr>
          <w:rStyle w:val="apple-style-span"/>
          <w:rFonts w:cs="Arial"/>
          <w:b w:val="0"/>
          <w:color w:val="000000"/>
          <w:szCs w:val="20"/>
        </w:rPr>
        <w:t xml:space="preserve">a Iepirkuma komisija konstatē, ka </w:t>
      </w:r>
      <w:r w:rsidR="007F55C7" w:rsidRPr="009D6DB0">
        <w:rPr>
          <w:rStyle w:val="apple-style-span"/>
          <w:rFonts w:cs="Arial"/>
          <w:b w:val="0"/>
          <w:color w:val="000000"/>
          <w:szCs w:val="20"/>
        </w:rPr>
        <w:t>Pretendenta piedāvājums</w:t>
      </w:r>
      <w:r w:rsidR="00785971" w:rsidRPr="009D6DB0">
        <w:rPr>
          <w:rStyle w:val="apple-style-span"/>
          <w:rFonts w:cs="Arial"/>
          <w:b w:val="0"/>
          <w:color w:val="000000"/>
          <w:szCs w:val="20"/>
        </w:rPr>
        <w:t xml:space="preserve"> ir nepamatoti lēts</w:t>
      </w:r>
      <w:r>
        <w:rPr>
          <w:rStyle w:val="apple-style-span"/>
          <w:rFonts w:cs="Arial"/>
          <w:b w:val="0"/>
          <w:color w:val="000000"/>
          <w:szCs w:val="20"/>
        </w:rPr>
        <w:t xml:space="preserve">, </w:t>
      </w:r>
      <w:r w:rsidR="007F55C7">
        <w:rPr>
          <w:rStyle w:val="apple-style-span"/>
          <w:rFonts w:cs="Arial"/>
          <w:b w:val="0"/>
          <w:color w:val="000000"/>
          <w:szCs w:val="20"/>
        </w:rPr>
        <w:t xml:space="preserve">tas </w:t>
      </w:r>
      <w:r w:rsidRPr="009D6DB0">
        <w:rPr>
          <w:rStyle w:val="apple-style-span"/>
          <w:rFonts w:cs="Arial"/>
          <w:b w:val="0"/>
          <w:color w:val="000000"/>
          <w:szCs w:val="20"/>
        </w:rPr>
        <w:t>tiek noraidīts</w:t>
      </w:r>
      <w:r w:rsidR="00785971" w:rsidRPr="009D6DB0">
        <w:rPr>
          <w:rStyle w:val="apple-style-span"/>
          <w:rFonts w:cs="Arial"/>
          <w:b w:val="0"/>
          <w:color w:val="000000"/>
          <w:szCs w:val="20"/>
        </w:rPr>
        <w:t>.</w:t>
      </w:r>
      <w:r w:rsidR="009D6DB0" w:rsidRPr="009D6DB0">
        <w:rPr>
          <w:rStyle w:val="apple-style-span"/>
          <w:rFonts w:cs="Arial"/>
          <w:b w:val="0"/>
          <w:color w:val="000000"/>
          <w:szCs w:val="20"/>
        </w:rPr>
        <w:t xml:space="preserve"> Ja iepirkuma komisija Pretendenta piedāvājumu uzskata par nepamatoti lētu, Pasūtītājs pirms šā</w:t>
      </w:r>
      <w:r w:rsidR="00824B8B">
        <w:rPr>
          <w:rStyle w:val="apple-style-span"/>
          <w:rFonts w:cs="Arial"/>
          <w:b w:val="0"/>
          <w:color w:val="000000"/>
          <w:szCs w:val="20"/>
        </w:rPr>
        <w:t>da</w:t>
      </w:r>
      <w:r w:rsidR="009D6DB0"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sidR="002D64D4">
        <w:rPr>
          <w:rStyle w:val="FootnoteReference"/>
          <w:rFonts w:cs="Arial"/>
          <w:b w:val="0"/>
          <w:color w:val="000000"/>
          <w:szCs w:val="20"/>
        </w:rPr>
        <w:footnoteReference w:id="11"/>
      </w:r>
      <w:r w:rsidR="002D64D4">
        <w:rPr>
          <w:rStyle w:val="apple-style-span"/>
          <w:rFonts w:cs="Arial"/>
          <w:b w:val="0"/>
          <w:color w:val="000000"/>
          <w:szCs w:val="20"/>
        </w:rPr>
        <w:t xml:space="preserve">, kā arī ļauj </w:t>
      </w:r>
      <w:r w:rsidR="00824B8B">
        <w:rPr>
          <w:rStyle w:val="apple-style-span"/>
          <w:rFonts w:cs="Arial"/>
          <w:b w:val="0"/>
          <w:color w:val="000000"/>
          <w:szCs w:val="20"/>
        </w:rPr>
        <w:t>Pretendent</w:t>
      </w:r>
      <w:r w:rsidR="002D64D4">
        <w:rPr>
          <w:rStyle w:val="apple-style-span"/>
          <w:rFonts w:cs="Arial"/>
          <w:b w:val="0"/>
          <w:color w:val="000000"/>
          <w:szCs w:val="20"/>
        </w:rPr>
        <w:t xml:space="preserve">am iesniegt pierādījumus, kurus </w:t>
      </w:r>
      <w:r w:rsidR="00824B8B">
        <w:rPr>
          <w:rStyle w:val="apple-style-span"/>
          <w:rFonts w:cs="Arial"/>
          <w:b w:val="0"/>
          <w:color w:val="000000"/>
          <w:szCs w:val="20"/>
        </w:rPr>
        <w:t>tas</w:t>
      </w:r>
      <w:r w:rsidR="008425A8">
        <w:rPr>
          <w:rStyle w:val="apple-style-span"/>
          <w:rFonts w:cs="Arial"/>
          <w:b w:val="0"/>
          <w:color w:val="000000"/>
          <w:szCs w:val="20"/>
        </w:rPr>
        <w:t xml:space="preserve"> </w:t>
      </w:r>
      <w:r w:rsidR="002D64D4">
        <w:rPr>
          <w:rStyle w:val="apple-style-span"/>
          <w:rFonts w:cs="Arial"/>
          <w:b w:val="0"/>
          <w:color w:val="000000"/>
          <w:szCs w:val="20"/>
        </w:rPr>
        <w:t xml:space="preserve">uzskata par nepieciešamiem, dodot saprātīgu termiņu paskaidrojuma un pierādījumu iesniegšanai. Pretendenta piedāvājums tiek noraidīts tikai gadījumā, ja Pretendents nav varējis </w:t>
      </w:r>
      <w:r w:rsidR="002D64D4" w:rsidRPr="00DB22B1">
        <w:rPr>
          <w:rStyle w:val="apple-style-span"/>
          <w:rFonts w:cs="Arial"/>
          <w:b w:val="0"/>
          <w:color w:val="000000"/>
          <w:szCs w:val="20"/>
        </w:rPr>
        <w:t xml:space="preserve">norādīt tehnoloģijas, tehniskos risinājumus, tirgus </w:t>
      </w:r>
      <w:r w:rsidR="002D64D4" w:rsidRPr="00963D77">
        <w:rPr>
          <w:rStyle w:val="apple-style-span"/>
          <w:rFonts w:cs="Arial"/>
          <w:b w:val="0"/>
          <w:color w:val="000000"/>
          <w:szCs w:val="20"/>
        </w:rPr>
        <w:t>apstākļus</w:t>
      </w:r>
      <w:r w:rsidR="00963D77" w:rsidRPr="00963D77">
        <w:rPr>
          <w:rStyle w:val="apple-style-span"/>
          <w:rFonts w:cs="Arial"/>
          <w:b w:val="0"/>
          <w:color w:val="000000"/>
          <w:szCs w:val="20"/>
        </w:rPr>
        <w:t>,</w:t>
      </w:r>
      <w:r w:rsidR="002D64D4" w:rsidRPr="00963D77">
        <w:rPr>
          <w:rStyle w:val="apple-style-span"/>
          <w:rFonts w:cs="Arial"/>
          <w:b w:val="0"/>
          <w:color w:val="000000"/>
          <w:szCs w:val="20"/>
        </w:rPr>
        <w:t xml:space="preserve"> </w:t>
      </w:r>
      <w:r w:rsidR="00963D77" w:rsidRPr="00963D77">
        <w:rPr>
          <w:rStyle w:val="apple-style-span"/>
          <w:rFonts w:cs="Arial"/>
          <w:b w:val="0"/>
          <w:color w:val="000000"/>
          <w:szCs w:val="20"/>
        </w:rPr>
        <w:t xml:space="preserve">preces īpašības </w:t>
      </w:r>
      <w:r w:rsidR="002D64D4" w:rsidRPr="00963D77">
        <w:rPr>
          <w:rStyle w:val="apple-style-span"/>
          <w:rFonts w:cs="Arial"/>
          <w:b w:val="0"/>
          <w:color w:val="000000"/>
          <w:szCs w:val="20"/>
        </w:rPr>
        <w:t>vai</w:t>
      </w:r>
      <w:r w:rsidR="002D64D4" w:rsidRPr="00DB22B1">
        <w:rPr>
          <w:rStyle w:val="apple-style-span"/>
          <w:rFonts w:cs="Arial"/>
          <w:b w:val="0"/>
          <w:color w:val="000000"/>
          <w:szCs w:val="20"/>
        </w:rPr>
        <w:t xml:space="preserve"> citus objektīvus pierādījumus, kas ļauj piedāvāt tik lētu cenu.</w:t>
      </w:r>
    </w:p>
    <w:p w:rsidR="002D2FDF" w:rsidRPr="005B75E9" w:rsidRDefault="002D2FDF" w:rsidP="00DC4C88">
      <w:pPr>
        <w:pStyle w:val="Rindkopa"/>
      </w:pPr>
    </w:p>
    <w:p w:rsidR="00A639EF" w:rsidRPr="00AE6A61" w:rsidRDefault="00A639EF" w:rsidP="00A639EF">
      <w:pPr>
        <w:pStyle w:val="Rindkopa"/>
        <w:ind w:left="0"/>
      </w:pPr>
    </w:p>
    <w:p w:rsidR="006F2402" w:rsidRPr="00E20449" w:rsidRDefault="006F2402" w:rsidP="00DC4C88">
      <w:pPr>
        <w:pStyle w:val="Punkts"/>
      </w:pPr>
      <w:bookmarkStart w:id="92" w:name="_Toc61422147"/>
      <w:bookmarkStart w:id="93" w:name="_Toc134418293"/>
      <w:bookmarkStart w:id="94" w:name="_Toc134628698"/>
      <w:bookmarkStart w:id="95" w:name="_Toc280105728"/>
      <w:r w:rsidRPr="00E20449">
        <w:t xml:space="preserve">Iepirkuma </w:t>
      </w:r>
      <w:smartTag w:uri="schemas-tilde-lv/tildestengine" w:element="veidnes">
        <w:smartTagPr>
          <w:attr w:name="text" w:val="līgums"/>
          <w:attr w:name="baseform" w:val="līgum|s"/>
          <w:attr w:name="id" w:val="-1"/>
        </w:smartTagPr>
        <w:r w:rsidRPr="00E20449">
          <w:t>līgums</w:t>
        </w:r>
      </w:smartTag>
      <w:bookmarkEnd w:id="92"/>
      <w:bookmarkEnd w:id="93"/>
      <w:bookmarkEnd w:id="94"/>
      <w:bookmarkEnd w:id="95"/>
    </w:p>
    <w:p w:rsidR="002D2FDF" w:rsidRPr="005B75E9" w:rsidRDefault="006F2402" w:rsidP="00A1485E">
      <w:pPr>
        <w:pStyle w:val="Apakpunkts"/>
        <w:jc w:val="both"/>
        <w:rPr>
          <w:b w:val="0"/>
        </w:rPr>
      </w:pPr>
      <w:r w:rsidRPr="00A1485E">
        <w:rPr>
          <w:b w:val="0"/>
        </w:rPr>
        <w:t>Pasūtītājs</w:t>
      </w:r>
      <w:r w:rsidR="00697F73" w:rsidRPr="00A1485E" w:rsidDel="00697F73">
        <w:rPr>
          <w:rStyle w:val="FootnoteReference"/>
          <w:b w:val="0"/>
        </w:rPr>
        <w:t xml:space="preserve"> </w:t>
      </w:r>
      <w:r w:rsidRPr="00A1485E">
        <w:rPr>
          <w:b w:val="0"/>
        </w:rPr>
        <w:t xml:space="preserve">pamatojoties uz </w:t>
      </w:r>
      <w:r w:rsidR="00FD5CC2">
        <w:rPr>
          <w:b w:val="0"/>
        </w:rPr>
        <w:t>Pretendent</w:t>
      </w:r>
      <w:r w:rsidRPr="00A1485E">
        <w:rPr>
          <w:b w:val="0"/>
        </w:rPr>
        <w:t xml:space="preserve">a piedāvājumu ar izraudzīto </w:t>
      </w:r>
      <w:r w:rsidR="00FD5CC2">
        <w:rPr>
          <w:b w:val="0"/>
        </w:rPr>
        <w:t>Pretendent</w:t>
      </w:r>
      <w:r w:rsidRPr="00A1485E">
        <w:rPr>
          <w:b w:val="0"/>
        </w:rPr>
        <w:t xml:space="preserve">u slēdz </w:t>
      </w:r>
      <w:r w:rsidR="0001401B" w:rsidRPr="005B75E9">
        <w:rPr>
          <w:b w:val="0"/>
        </w:rPr>
        <w:t>I</w:t>
      </w:r>
      <w:r w:rsidRPr="005B75E9">
        <w:rPr>
          <w:b w:val="0"/>
        </w:rPr>
        <w:t xml:space="preserve">epirkuma </w:t>
      </w:r>
      <w:smartTag w:uri="schemas-tilde-lv/tildestengine" w:element="veidnes">
        <w:smartTagPr>
          <w:attr w:name="text" w:val="līgumu"/>
          <w:attr w:name="id" w:val="-1"/>
          <w:attr w:name="baseform" w:val="līgum|s"/>
        </w:smartTagPr>
        <w:r w:rsidRPr="005B75E9">
          <w:rPr>
            <w:b w:val="0"/>
          </w:rPr>
          <w:t>līgumu</w:t>
        </w:r>
      </w:smartTag>
      <w:r w:rsidRPr="005B75E9">
        <w:rPr>
          <w:b w:val="0"/>
        </w:rPr>
        <w:t xml:space="preserve"> atbilstoši Iepirkuma </w:t>
      </w:r>
      <w:smartTag w:uri="schemas-tilde-lv/tildestengine" w:element="veidnes">
        <w:smartTagPr>
          <w:attr w:name="text" w:val="līguma"/>
          <w:attr w:name="id" w:val="-1"/>
          <w:attr w:name="baseform" w:val="līgum|s"/>
        </w:smartTagPr>
        <w:r w:rsidRPr="005B75E9">
          <w:rPr>
            <w:b w:val="0"/>
          </w:rPr>
          <w:t>līguma</w:t>
        </w:r>
      </w:smartTag>
      <w:r w:rsidRPr="005B75E9">
        <w:rPr>
          <w:b w:val="0"/>
        </w:rPr>
        <w:t xml:space="preserve"> veidnei (</w:t>
      </w:r>
      <w:r w:rsidR="00697F73" w:rsidRPr="005B75E9">
        <w:rPr>
          <w:b w:val="0"/>
        </w:rPr>
        <w:t xml:space="preserve">C </w:t>
      </w:r>
      <w:r w:rsidRPr="005B75E9">
        <w:rPr>
          <w:b w:val="0"/>
        </w:rPr>
        <w:t>pielikums).</w:t>
      </w:r>
      <w:r w:rsidR="00697F73" w:rsidRPr="005B75E9" w:rsidDel="00697F73">
        <w:rPr>
          <w:rStyle w:val="FootnoteReference"/>
          <w:b w:val="0"/>
        </w:rPr>
        <w:t xml:space="preserve"> </w:t>
      </w:r>
    </w:p>
    <w:p w:rsidR="006F2402" w:rsidRPr="00A1485E" w:rsidRDefault="006F2402" w:rsidP="00A1485E">
      <w:pPr>
        <w:pStyle w:val="Paragrfs"/>
        <w:numPr>
          <w:ilvl w:val="0"/>
          <w:numId w:val="0"/>
        </w:numPr>
      </w:pPr>
    </w:p>
    <w:p w:rsidR="007327E4" w:rsidRPr="00A1485E" w:rsidRDefault="006F2402" w:rsidP="00A1485E">
      <w:pPr>
        <w:pStyle w:val="Apakpunkts"/>
        <w:jc w:val="both"/>
        <w:rPr>
          <w:b w:val="0"/>
        </w:rPr>
      </w:pPr>
      <w:r w:rsidRPr="00A1485E">
        <w:rPr>
          <w:b w:val="0"/>
        </w:rPr>
        <w:t xml:space="preserve">Ja </w:t>
      </w:r>
      <w:r w:rsidR="00FD5CC2">
        <w:rPr>
          <w:b w:val="0"/>
        </w:rPr>
        <w:t>Pretendent</w:t>
      </w:r>
      <w:r w:rsidRPr="00A1485E">
        <w:rPr>
          <w:b w:val="0"/>
        </w:rPr>
        <w:t xml:space="preserve">am ir iebildumi pret </w:t>
      </w:r>
      <w:r w:rsidR="0001401B">
        <w:rPr>
          <w:b w:val="0"/>
        </w:rPr>
        <w:t>I</w:t>
      </w:r>
      <w:r w:rsidRPr="00A1485E">
        <w:rPr>
          <w:b w:val="0"/>
        </w:rPr>
        <w:t xml:space="preserve">epirkuma </w:t>
      </w:r>
      <w:smartTag w:uri="schemas-tilde-lv/tildestengine" w:element="veidnes">
        <w:smartTagPr>
          <w:attr w:name="text" w:val="līguma"/>
          <w:attr w:name="id" w:val="-1"/>
          <w:attr w:name="baseform" w:val="līgum|s"/>
        </w:smartTagPr>
        <w:r w:rsidRPr="00A1485E">
          <w:rPr>
            <w:b w:val="0"/>
          </w:rPr>
          <w:t>līguma</w:t>
        </w:r>
      </w:smartTag>
      <w:r w:rsidR="00984EC2" w:rsidRPr="00A1485E">
        <w:rPr>
          <w:b w:val="0"/>
        </w:rPr>
        <w:t xml:space="preserve"> veidni, tie jāiesniedz pasūtītājam ne vēlāk</w:t>
      </w:r>
      <w:r w:rsidR="00A22F11">
        <w:rPr>
          <w:b w:val="0"/>
        </w:rPr>
        <w:t xml:space="preserve">, kā </w:t>
      </w:r>
      <w:r w:rsidR="00984EC2" w:rsidRPr="00A1485E">
        <w:rPr>
          <w:b w:val="0"/>
        </w:rPr>
        <w:t xml:space="preserve"> </w:t>
      </w:r>
      <w:r w:rsidR="00837E9E">
        <w:rPr>
          <w:b w:val="0"/>
        </w:rPr>
        <w:t>10</w:t>
      </w:r>
      <w:r w:rsidR="007C7D7D">
        <w:rPr>
          <w:b w:val="0"/>
        </w:rPr>
        <w:t xml:space="preserve"> (</w:t>
      </w:r>
      <w:r w:rsidR="00837E9E">
        <w:rPr>
          <w:b w:val="0"/>
        </w:rPr>
        <w:t>desmit</w:t>
      </w:r>
      <w:r w:rsidR="007C7D7D">
        <w:rPr>
          <w:b w:val="0"/>
        </w:rPr>
        <w:t>)</w:t>
      </w:r>
      <w:r w:rsidR="00984EC2" w:rsidRPr="005B75E9">
        <w:rPr>
          <w:b w:val="0"/>
        </w:rPr>
        <w:t xml:space="preserve"> dienas </w:t>
      </w:r>
      <w:r w:rsidRPr="00A1485E">
        <w:rPr>
          <w:b w:val="0"/>
        </w:rPr>
        <w:t xml:space="preserve">pirms piedāvājumu iesniegšanas termiņa beigām. Pēc </w:t>
      </w:r>
      <w:r w:rsidR="00984EC2" w:rsidRPr="00A1485E">
        <w:rPr>
          <w:b w:val="0"/>
        </w:rPr>
        <w:t xml:space="preserve">šī termiņa iesniegtie </w:t>
      </w:r>
      <w:r w:rsidRPr="00A1485E">
        <w:rPr>
          <w:b w:val="0"/>
        </w:rPr>
        <w:t>iebil</w:t>
      </w:r>
      <w:r w:rsidR="00984EC2" w:rsidRPr="00A1485E">
        <w:rPr>
          <w:b w:val="0"/>
        </w:rPr>
        <w:t xml:space="preserve">dumi </w:t>
      </w:r>
      <w:r w:rsidRPr="00A1485E">
        <w:rPr>
          <w:b w:val="0"/>
        </w:rPr>
        <w:t>netiks ņemti vērā.</w:t>
      </w:r>
    </w:p>
    <w:p w:rsidR="00AE6A61" w:rsidRDefault="00AE6A61" w:rsidP="00837E9E">
      <w:pPr>
        <w:pStyle w:val="Punkts"/>
        <w:numPr>
          <w:ilvl w:val="0"/>
          <w:numId w:val="0"/>
        </w:numPr>
      </w:pPr>
      <w:bookmarkStart w:id="96" w:name="_Toc280105729"/>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Pr="00CC33D5" w:rsidRDefault="00561319" w:rsidP="0009738E">
      <w:pPr>
        <w:pStyle w:val="Punkts"/>
        <w:numPr>
          <w:ilvl w:val="0"/>
          <w:numId w:val="0"/>
        </w:numPr>
        <w:jc w:val="center"/>
        <w:rPr>
          <w:color w:val="262626" w:themeColor="text1" w:themeTint="D9"/>
        </w:rPr>
      </w:pPr>
    </w:p>
    <w:p w:rsidR="00AD641D" w:rsidRPr="00CC33D5" w:rsidRDefault="00561319" w:rsidP="0009738E">
      <w:pPr>
        <w:pStyle w:val="Punkts"/>
        <w:numPr>
          <w:ilvl w:val="0"/>
          <w:numId w:val="0"/>
        </w:numPr>
        <w:jc w:val="center"/>
        <w:rPr>
          <w:color w:val="262626" w:themeColor="text1" w:themeTint="D9"/>
          <w:sz w:val="22"/>
        </w:rPr>
      </w:pPr>
      <w:r w:rsidRPr="00CC33D5">
        <w:rPr>
          <w:color w:val="262626" w:themeColor="text1" w:themeTint="D9"/>
          <w:sz w:val="22"/>
        </w:rPr>
        <w:t>NOLIKUMA PIELIKUMI</w:t>
      </w:r>
      <w:bookmarkEnd w:id="96"/>
    </w:p>
    <w:p w:rsidR="00AF6E07" w:rsidRPr="009920CC" w:rsidRDefault="00AF6E07" w:rsidP="00AF6E07">
      <w:pPr>
        <w:pStyle w:val="Apakpunkts"/>
        <w:numPr>
          <w:ilvl w:val="0"/>
          <w:numId w:val="0"/>
        </w:numPr>
        <w:ind w:left="851"/>
        <w:rPr>
          <w:color w:val="FF0000"/>
        </w:rPr>
      </w:pP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97" w:name="_Toc280105730"/>
      <w:r>
        <w:t xml:space="preserve">A </w:t>
      </w:r>
      <w:r w:rsidR="007327E4">
        <w:t>pielikums: Tehniskā specifikācija</w:t>
      </w:r>
      <w:bookmarkEnd w:id="97"/>
    </w:p>
    <w:p w:rsidR="009865D3" w:rsidRDefault="009865D3" w:rsidP="009865D3">
      <w:pPr>
        <w:pStyle w:val="Apakpunkts"/>
        <w:numPr>
          <w:ilvl w:val="0"/>
          <w:numId w:val="0"/>
        </w:numPr>
        <w:ind w:left="851"/>
      </w:pPr>
    </w:p>
    <w:p w:rsidR="00BF4890" w:rsidRDefault="00BF4890" w:rsidP="009865D3">
      <w:pPr>
        <w:pStyle w:val="Apakpunkts"/>
        <w:numPr>
          <w:ilvl w:val="0"/>
          <w:numId w:val="0"/>
        </w:numPr>
        <w:rPr>
          <w:rFonts w:ascii="Arial Narrow" w:hAnsi="Arial Narrow" w:cs="Arial"/>
          <w:b w:val="0"/>
          <w:i/>
          <w:color w:val="0070C0"/>
          <w:sz w:val="18"/>
        </w:rPr>
      </w:pPr>
    </w:p>
    <w:p w:rsidR="00DE73F6" w:rsidRPr="005B75E9" w:rsidRDefault="00DD4BAB" w:rsidP="00DD4BAB">
      <w:pPr>
        <w:pStyle w:val="Punkts"/>
        <w:numPr>
          <w:ilvl w:val="0"/>
          <w:numId w:val="0"/>
        </w:numPr>
        <w:jc w:val="both"/>
        <w:rPr>
          <w:rFonts w:ascii="Arial Narrow" w:hAnsi="Arial Narrow"/>
          <w:b w:val="0"/>
          <w:i/>
          <w:sz w:val="18"/>
        </w:rPr>
      </w:pPr>
      <w:r w:rsidRPr="005B75E9">
        <w:rPr>
          <w:rFonts w:ascii="Arial Narrow" w:hAnsi="Arial Narrow"/>
          <w:b w:val="0"/>
          <w:i/>
          <w:sz w:val="18"/>
        </w:rPr>
        <w:t xml:space="preserve"> </w:t>
      </w:r>
    </w:p>
    <w:p w:rsidR="00E265FD" w:rsidRDefault="00E265FD" w:rsidP="00E265FD">
      <w:pPr>
        <w:pStyle w:val="Heading1"/>
      </w:pPr>
      <w:bookmarkStart w:id="98" w:name="_Toc136332293"/>
      <w:r>
        <w:t>1</w:t>
      </w:r>
      <w:r>
        <w:tab/>
        <w:t>VISPĀRĪGĀ DAĻA</w:t>
      </w:r>
      <w:bookmarkEnd w:id="98"/>
    </w:p>
    <w:p w:rsidR="00E265FD" w:rsidRDefault="00E265FD" w:rsidP="00E265FD">
      <w:pPr>
        <w:jc w:val="both"/>
        <w:rPr>
          <w:b/>
        </w:rPr>
      </w:pPr>
    </w:p>
    <w:p w:rsidR="00E265FD" w:rsidRDefault="00E265FD" w:rsidP="00E265FD">
      <w:pPr>
        <w:pStyle w:val="Heading2"/>
      </w:pPr>
      <w:bookmarkStart w:id="99" w:name="_Toc136332294"/>
      <w:r>
        <w:t>1.1.</w:t>
      </w:r>
      <w:r>
        <w:tab/>
        <w:t>Ievads</w:t>
      </w:r>
      <w:bookmarkEnd w:id="99"/>
    </w:p>
    <w:p w:rsidR="00E265FD" w:rsidRDefault="00A92D05" w:rsidP="00E265FD">
      <w:pPr>
        <w:jc w:val="both"/>
      </w:pPr>
      <w:r>
        <w:t xml:space="preserve"> Iepirkuma līguma ietvaros veicamie būvdarbi tiek veikti atbilstoši </w:t>
      </w:r>
      <w:r w:rsidR="00E265FD">
        <w:t xml:space="preserve"> LR</w:t>
      </w:r>
      <w:r>
        <w:t xml:space="preserve"> normatīvajiem aktiem, kas reglamentē konkrēto būvniecības procesu. </w:t>
      </w:r>
      <w:r w:rsidR="00E265FD">
        <w:t>Šīs Tehniskās Specifikācijas ir jāizmanto kompleksā ar tehnisk</w:t>
      </w:r>
      <w:r>
        <w:t xml:space="preserve">o </w:t>
      </w:r>
      <w:r w:rsidR="00E265FD">
        <w:t>projekta dokumentāciju, kurā ir ietverta paskaidrojošā daļa un tehniskie risinājumi.</w:t>
      </w:r>
    </w:p>
    <w:p w:rsidR="00E265FD" w:rsidRDefault="00E265FD" w:rsidP="00E265FD">
      <w:pPr>
        <w:pStyle w:val="Heading2"/>
      </w:pPr>
      <w:bookmarkStart w:id="100" w:name="_Toc136332295"/>
      <w:r>
        <w:t>1.2.</w:t>
      </w:r>
      <w:r>
        <w:tab/>
        <w:t>Darbu apjomi</w:t>
      </w:r>
      <w:bookmarkEnd w:id="100"/>
    </w:p>
    <w:p w:rsidR="00E265FD" w:rsidRPr="00110ABA" w:rsidRDefault="00E265FD" w:rsidP="00E265FD">
      <w:pPr>
        <w:jc w:val="both"/>
      </w:pPr>
      <w:r>
        <w:t>Līgum</w:t>
      </w:r>
      <w:r w:rsidR="00380B03">
        <w:t>a</w:t>
      </w:r>
      <w:r>
        <w:t xml:space="preserve"> ietv</w:t>
      </w:r>
      <w:r w:rsidR="00380B03">
        <w:t>aros</w:t>
      </w:r>
      <w:r>
        <w:t xml:space="preserve">  </w:t>
      </w:r>
      <w:r w:rsidR="004469D4">
        <w:t>p</w:t>
      </w:r>
      <w:r w:rsidRPr="00110ABA">
        <w:t>aredzēts veikt sekojošus darbus:</w:t>
      </w:r>
    </w:p>
    <w:p w:rsidR="00E265FD" w:rsidRPr="00380B03" w:rsidRDefault="00E265FD" w:rsidP="004469D4">
      <w:pPr>
        <w:pStyle w:val="Punkts"/>
        <w:numPr>
          <w:ilvl w:val="0"/>
          <w:numId w:val="52"/>
        </w:numPr>
        <w:rPr>
          <w:rFonts w:ascii="Times New Roman" w:hAnsi="Times New Roman"/>
          <w:b w:val="0"/>
          <w:sz w:val="24"/>
        </w:rPr>
      </w:pPr>
      <w:r w:rsidRPr="00380B03">
        <w:rPr>
          <w:rFonts w:ascii="Times New Roman" w:hAnsi="Times New Roman"/>
          <w:b w:val="0"/>
          <w:sz w:val="24"/>
        </w:rPr>
        <w:t xml:space="preserve">maģistrālo  ūdensapgādes L </w:t>
      </w:r>
      <w:r w:rsidR="00DA198F">
        <w:rPr>
          <w:rFonts w:ascii="Times New Roman" w:hAnsi="Times New Roman"/>
          <w:b w:val="0"/>
          <w:sz w:val="24"/>
        </w:rPr>
        <w:t>2515</w:t>
      </w:r>
      <w:r w:rsidR="00DA198F" w:rsidRPr="00380B03">
        <w:rPr>
          <w:rFonts w:ascii="Times New Roman" w:hAnsi="Times New Roman"/>
          <w:b w:val="0"/>
          <w:sz w:val="24"/>
        </w:rPr>
        <w:t xml:space="preserve"> </w:t>
      </w:r>
      <w:r w:rsidRPr="00380B03">
        <w:rPr>
          <w:rFonts w:ascii="Times New Roman" w:hAnsi="Times New Roman"/>
          <w:b w:val="0"/>
          <w:sz w:val="24"/>
        </w:rPr>
        <w:t xml:space="preserve">m </w:t>
      </w:r>
      <w:r w:rsidR="004469D4" w:rsidRPr="00380B03">
        <w:rPr>
          <w:rFonts w:ascii="Times New Roman" w:hAnsi="Times New Roman"/>
          <w:b w:val="0"/>
          <w:sz w:val="24"/>
        </w:rPr>
        <w:t xml:space="preserve"> un </w:t>
      </w:r>
      <w:r w:rsidRPr="00380B03">
        <w:rPr>
          <w:rFonts w:ascii="Times New Roman" w:hAnsi="Times New Roman"/>
          <w:b w:val="0"/>
          <w:sz w:val="24"/>
        </w:rPr>
        <w:t xml:space="preserve">kanalizācijas tīklu  L </w:t>
      </w:r>
      <w:r w:rsidR="00DA198F">
        <w:rPr>
          <w:rFonts w:ascii="Times New Roman" w:hAnsi="Times New Roman"/>
          <w:b w:val="0"/>
          <w:sz w:val="24"/>
        </w:rPr>
        <w:t>1788</w:t>
      </w:r>
      <w:r w:rsidR="00DA198F" w:rsidRPr="00380B03">
        <w:rPr>
          <w:rFonts w:ascii="Times New Roman" w:hAnsi="Times New Roman"/>
          <w:b w:val="0"/>
          <w:sz w:val="24"/>
        </w:rPr>
        <w:t xml:space="preserve"> </w:t>
      </w:r>
      <w:r w:rsidRPr="00380B03">
        <w:rPr>
          <w:rFonts w:ascii="Times New Roman" w:hAnsi="Times New Roman"/>
          <w:b w:val="0"/>
          <w:sz w:val="24"/>
        </w:rPr>
        <w:t>m  paplašināšan</w:t>
      </w:r>
      <w:r w:rsidR="004469D4" w:rsidRPr="00380B03">
        <w:rPr>
          <w:rFonts w:ascii="Times New Roman" w:hAnsi="Times New Roman"/>
          <w:b w:val="0"/>
          <w:sz w:val="24"/>
        </w:rPr>
        <w:t>a</w:t>
      </w:r>
      <w:r w:rsidRPr="00380B03">
        <w:rPr>
          <w:rFonts w:ascii="Times New Roman" w:hAnsi="Times New Roman"/>
          <w:b w:val="0"/>
          <w:sz w:val="24"/>
        </w:rPr>
        <w:t xml:space="preserve"> un</w:t>
      </w:r>
      <w:r w:rsidRPr="00A92D05">
        <w:rPr>
          <w:rFonts w:ascii="Times New Roman" w:hAnsi="Times New Roman"/>
          <w:b w:val="0"/>
          <w:szCs w:val="20"/>
        </w:rPr>
        <w:t xml:space="preserve"> </w:t>
      </w:r>
      <w:r w:rsidR="00763C50">
        <w:rPr>
          <w:rFonts w:ascii="Times New Roman" w:hAnsi="Times New Roman"/>
          <w:b w:val="0"/>
          <w:sz w:val="24"/>
        </w:rPr>
        <w:t>rekonstrukcija</w:t>
      </w:r>
      <w:r w:rsidRPr="00380B03">
        <w:rPr>
          <w:rFonts w:ascii="Times New Roman" w:hAnsi="Times New Roman"/>
          <w:b w:val="0"/>
          <w:sz w:val="24"/>
        </w:rPr>
        <w:t xml:space="preserve"> ;</w:t>
      </w:r>
    </w:p>
    <w:p w:rsidR="00D31EF0" w:rsidRPr="00380B03" w:rsidRDefault="00E265FD" w:rsidP="00E265FD">
      <w:pPr>
        <w:pStyle w:val="Punkts"/>
        <w:numPr>
          <w:ilvl w:val="0"/>
          <w:numId w:val="52"/>
        </w:numPr>
        <w:rPr>
          <w:rFonts w:ascii="Times New Roman" w:hAnsi="Times New Roman"/>
          <w:b w:val="0"/>
          <w:sz w:val="24"/>
        </w:rPr>
      </w:pPr>
      <w:r w:rsidRPr="00380B03">
        <w:rPr>
          <w:rFonts w:ascii="Times New Roman" w:hAnsi="Times New Roman"/>
          <w:b w:val="0"/>
          <w:sz w:val="24"/>
        </w:rPr>
        <w:t xml:space="preserve">trīs </w:t>
      </w:r>
      <w:r w:rsidR="004469D4" w:rsidRPr="00380B03">
        <w:rPr>
          <w:rFonts w:ascii="Times New Roman" w:hAnsi="Times New Roman"/>
          <w:b w:val="0"/>
          <w:sz w:val="24"/>
        </w:rPr>
        <w:t>k</w:t>
      </w:r>
      <w:r w:rsidRPr="00380B03">
        <w:rPr>
          <w:rFonts w:ascii="Times New Roman" w:hAnsi="Times New Roman"/>
          <w:b w:val="0"/>
          <w:sz w:val="24"/>
        </w:rPr>
        <w:t xml:space="preserve">analizācijas sūkņu staciju  (Q= </w:t>
      </w:r>
      <w:r w:rsidR="00DA198F">
        <w:rPr>
          <w:rFonts w:ascii="Times New Roman" w:hAnsi="Times New Roman"/>
          <w:b w:val="0"/>
          <w:sz w:val="24"/>
        </w:rPr>
        <w:t>6,5</w:t>
      </w:r>
      <w:r w:rsidR="00DA198F" w:rsidRPr="00380B03">
        <w:rPr>
          <w:rFonts w:ascii="Times New Roman" w:hAnsi="Times New Roman"/>
          <w:b w:val="0"/>
          <w:sz w:val="24"/>
        </w:rPr>
        <w:t xml:space="preserve"> </w:t>
      </w:r>
      <w:r w:rsidRPr="00380B03">
        <w:rPr>
          <w:rFonts w:ascii="Times New Roman" w:hAnsi="Times New Roman"/>
          <w:b w:val="0"/>
          <w:sz w:val="24"/>
        </w:rPr>
        <w:t xml:space="preserve">m3/h; Q= </w:t>
      </w:r>
      <w:r w:rsidR="00DA198F">
        <w:rPr>
          <w:rFonts w:ascii="Times New Roman" w:hAnsi="Times New Roman"/>
          <w:b w:val="0"/>
          <w:sz w:val="24"/>
        </w:rPr>
        <w:t>12</w:t>
      </w:r>
      <w:r w:rsidRPr="00380B03">
        <w:rPr>
          <w:rFonts w:ascii="Times New Roman" w:hAnsi="Times New Roman"/>
          <w:b w:val="0"/>
          <w:sz w:val="24"/>
        </w:rPr>
        <w:t xml:space="preserve">m3/h; Q= </w:t>
      </w:r>
      <w:r w:rsidR="00DA198F">
        <w:rPr>
          <w:rFonts w:ascii="Times New Roman" w:hAnsi="Times New Roman"/>
          <w:b w:val="0"/>
          <w:sz w:val="24"/>
        </w:rPr>
        <w:t>18</w:t>
      </w:r>
      <w:r w:rsidR="00DA198F" w:rsidRPr="00380B03">
        <w:rPr>
          <w:rFonts w:ascii="Times New Roman" w:hAnsi="Times New Roman"/>
          <w:b w:val="0"/>
          <w:sz w:val="24"/>
        </w:rPr>
        <w:t xml:space="preserve"> </w:t>
      </w:r>
      <w:r w:rsidRPr="00380B03">
        <w:rPr>
          <w:rFonts w:ascii="Times New Roman" w:hAnsi="Times New Roman"/>
          <w:b w:val="0"/>
          <w:sz w:val="24"/>
        </w:rPr>
        <w:t xml:space="preserve">m3/h)  un  kanalizācijas </w:t>
      </w:r>
      <w:r w:rsidR="00D31EF0" w:rsidRPr="00380B03">
        <w:rPr>
          <w:rFonts w:ascii="Times New Roman" w:hAnsi="Times New Roman"/>
          <w:b w:val="0"/>
          <w:sz w:val="24"/>
        </w:rPr>
        <w:t>spied vadu</w:t>
      </w:r>
      <w:r w:rsidRPr="00380B03">
        <w:rPr>
          <w:rFonts w:ascii="Times New Roman" w:hAnsi="Times New Roman"/>
          <w:b w:val="0"/>
          <w:sz w:val="24"/>
        </w:rPr>
        <w:t xml:space="preserve">, L </w:t>
      </w:r>
      <w:r w:rsidR="00DA198F">
        <w:rPr>
          <w:rFonts w:ascii="Times New Roman" w:hAnsi="Times New Roman"/>
          <w:b w:val="0"/>
          <w:sz w:val="24"/>
        </w:rPr>
        <w:t>1206</w:t>
      </w:r>
      <w:r w:rsidR="00DA198F" w:rsidRPr="00380B03">
        <w:rPr>
          <w:rFonts w:ascii="Times New Roman" w:hAnsi="Times New Roman"/>
          <w:b w:val="0"/>
          <w:sz w:val="24"/>
        </w:rPr>
        <w:t xml:space="preserve"> </w:t>
      </w:r>
      <w:r w:rsidRPr="00380B03">
        <w:rPr>
          <w:rFonts w:ascii="Times New Roman" w:hAnsi="Times New Roman"/>
          <w:b w:val="0"/>
          <w:sz w:val="24"/>
        </w:rPr>
        <w:t>m kopgarumā izbūve</w:t>
      </w:r>
      <w:r w:rsidR="00D31EF0" w:rsidRPr="00380B03">
        <w:rPr>
          <w:rFonts w:ascii="Times New Roman" w:hAnsi="Times New Roman"/>
          <w:b w:val="0"/>
          <w:sz w:val="24"/>
        </w:rPr>
        <w:t>;</w:t>
      </w:r>
    </w:p>
    <w:p w:rsidR="00D31EF0" w:rsidRPr="00380B03" w:rsidRDefault="00D31EF0" w:rsidP="00E265FD">
      <w:pPr>
        <w:pStyle w:val="Punkts"/>
        <w:numPr>
          <w:ilvl w:val="0"/>
          <w:numId w:val="52"/>
        </w:numPr>
        <w:rPr>
          <w:rFonts w:ascii="Times New Roman" w:hAnsi="Times New Roman"/>
          <w:b w:val="0"/>
          <w:sz w:val="24"/>
        </w:rPr>
      </w:pPr>
      <w:r w:rsidRPr="00380B03">
        <w:rPr>
          <w:rFonts w:ascii="Times New Roman" w:hAnsi="Times New Roman"/>
          <w:b w:val="0"/>
          <w:sz w:val="24"/>
        </w:rPr>
        <w:t>notekūdeņu attīrīšanas iekārtu  rekonstrukcijai palielinot iekārtu jaudu par 150 m³/</w:t>
      </w:r>
      <w:proofErr w:type="spellStart"/>
      <w:r w:rsidRPr="00380B03">
        <w:rPr>
          <w:rFonts w:ascii="Times New Roman" w:hAnsi="Times New Roman"/>
          <w:b w:val="0"/>
          <w:sz w:val="24"/>
        </w:rPr>
        <w:t>dnn</w:t>
      </w:r>
      <w:proofErr w:type="spellEnd"/>
      <w:r w:rsidRPr="00380B03">
        <w:rPr>
          <w:rFonts w:ascii="Times New Roman" w:hAnsi="Times New Roman"/>
          <w:b w:val="0"/>
          <w:sz w:val="24"/>
        </w:rPr>
        <w:t>;</w:t>
      </w:r>
    </w:p>
    <w:p w:rsidR="00E265FD" w:rsidRPr="00380B03" w:rsidRDefault="00E265FD" w:rsidP="00E265FD">
      <w:pPr>
        <w:pStyle w:val="Punkts"/>
        <w:numPr>
          <w:ilvl w:val="0"/>
          <w:numId w:val="52"/>
        </w:numPr>
        <w:rPr>
          <w:rFonts w:ascii="Times New Roman" w:hAnsi="Times New Roman"/>
          <w:b w:val="0"/>
          <w:sz w:val="24"/>
        </w:rPr>
      </w:pPr>
      <w:r w:rsidRPr="00380B03">
        <w:rPr>
          <w:rFonts w:ascii="Times New Roman" w:hAnsi="Times New Roman"/>
          <w:b w:val="0"/>
          <w:sz w:val="24"/>
        </w:rPr>
        <w:t>divu</w:t>
      </w:r>
      <w:r w:rsidR="00763C50">
        <w:rPr>
          <w:rFonts w:ascii="Times New Roman" w:hAnsi="Times New Roman"/>
          <w:b w:val="0"/>
          <w:sz w:val="24"/>
        </w:rPr>
        <w:t>,</w:t>
      </w:r>
      <w:r w:rsidRPr="00380B03">
        <w:rPr>
          <w:rFonts w:ascii="Times New Roman" w:hAnsi="Times New Roman"/>
          <w:b w:val="0"/>
          <w:sz w:val="24"/>
        </w:rPr>
        <w:t xml:space="preserve"> turpmāk neizmantojamo artēzisko aku (80 m un 130 m) </w:t>
      </w:r>
      <w:proofErr w:type="spellStart"/>
      <w:r w:rsidRPr="00380B03">
        <w:rPr>
          <w:rFonts w:ascii="Times New Roman" w:hAnsi="Times New Roman"/>
          <w:b w:val="0"/>
          <w:sz w:val="24"/>
        </w:rPr>
        <w:t>tamponāža</w:t>
      </w:r>
      <w:proofErr w:type="spellEnd"/>
      <w:r w:rsidRPr="00380B03">
        <w:rPr>
          <w:rFonts w:ascii="Times New Roman" w:hAnsi="Times New Roman"/>
          <w:b w:val="0"/>
          <w:sz w:val="24"/>
        </w:rPr>
        <w:t>;</w:t>
      </w:r>
    </w:p>
    <w:p w:rsidR="00D31EF0" w:rsidRPr="00380B03" w:rsidRDefault="00D31EF0" w:rsidP="00681415">
      <w:pPr>
        <w:pStyle w:val="Punkts"/>
        <w:numPr>
          <w:ilvl w:val="0"/>
          <w:numId w:val="0"/>
        </w:numPr>
        <w:jc w:val="both"/>
        <w:rPr>
          <w:rFonts w:ascii="Times New Roman" w:hAnsi="Times New Roman"/>
          <w:sz w:val="24"/>
        </w:rPr>
      </w:pPr>
    </w:p>
    <w:p w:rsidR="00D31EF0" w:rsidRPr="00380B03" w:rsidRDefault="00A92D05" w:rsidP="00681415">
      <w:pPr>
        <w:pStyle w:val="Apakpunkts"/>
        <w:numPr>
          <w:ilvl w:val="0"/>
          <w:numId w:val="0"/>
        </w:numPr>
        <w:ind w:left="851"/>
        <w:jc w:val="both"/>
        <w:rPr>
          <w:rFonts w:ascii="Times New Roman" w:hAnsi="Times New Roman"/>
          <w:b w:val="0"/>
          <w:sz w:val="24"/>
        </w:rPr>
      </w:pPr>
      <w:r w:rsidRPr="00380B03">
        <w:rPr>
          <w:rFonts w:ascii="Times New Roman" w:hAnsi="Times New Roman"/>
          <w:b w:val="0"/>
          <w:sz w:val="24"/>
        </w:rPr>
        <w:t xml:space="preserve">Iepirkumu līgumā ietvaros </w:t>
      </w:r>
      <w:r w:rsidR="00C664FB" w:rsidRPr="00380B03">
        <w:rPr>
          <w:rFonts w:ascii="Times New Roman" w:hAnsi="Times New Roman"/>
          <w:b w:val="0"/>
          <w:sz w:val="24"/>
        </w:rPr>
        <w:t xml:space="preserve"> plānot</w:t>
      </w:r>
      <w:r w:rsidR="00D56F82" w:rsidRPr="00380B03">
        <w:rPr>
          <w:rFonts w:ascii="Times New Roman" w:hAnsi="Times New Roman"/>
          <w:b w:val="0"/>
          <w:sz w:val="24"/>
        </w:rPr>
        <w:t>s</w:t>
      </w:r>
      <w:r w:rsidR="00C664FB" w:rsidRPr="00380B03">
        <w:rPr>
          <w:rFonts w:ascii="Times New Roman" w:hAnsi="Times New Roman"/>
          <w:b w:val="0"/>
          <w:sz w:val="24"/>
        </w:rPr>
        <w:t xml:space="preserve"> realizēt divus atsevišķus tehniskos </w:t>
      </w:r>
      <w:r w:rsidR="00B46E32" w:rsidRPr="00380B03">
        <w:rPr>
          <w:rFonts w:ascii="Times New Roman" w:hAnsi="Times New Roman"/>
          <w:b w:val="0"/>
          <w:sz w:val="24"/>
        </w:rPr>
        <w:t>projektus</w:t>
      </w:r>
      <w:r w:rsidR="00C664FB" w:rsidRPr="00380B03">
        <w:rPr>
          <w:rFonts w:ascii="Times New Roman" w:hAnsi="Times New Roman"/>
          <w:b w:val="0"/>
          <w:sz w:val="24"/>
        </w:rPr>
        <w:t>:</w:t>
      </w:r>
    </w:p>
    <w:p w:rsidR="00192A07" w:rsidRPr="009334DA" w:rsidRDefault="007F1423" w:rsidP="00681415">
      <w:pPr>
        <w:pStyle w:val="Apakpunkts"/>
        <w:numPr>
          <w:ilvl w:val="0"/>
          <w:numId w:val="54"/>
        </w:numPr>
        <w:jc w:val="both"/>
        <w:rPr>
          <w:rFonts w:ascii="Times New Roman" w:hAnsi="Times New Roman"/>
          <w:sz w:val="24"/>
        </w:rPr>
      </w:pPr>
      <w:r w:rsidRPr="009334DA">
        <w:rPr>
          <w:rFonts w:ascii="Times New Roman" w:hAnsi="Times New Roman"/>
          <w:sz w:val="24"/>
        </w:rPr>
        <w:t>„Maģistrālo  ūdensapgādes un kanalizācijas tīklu  paplašināšana un rekonstrukcijai Stūnīšu ciemā”</w:t>
      </w:r>
      <w:r w:rsidR="00192A07" w:rsidRPr="009334DA">
        <w:rPr>
          <w:rFonts w:ascii="Times New Roman" w:hAnsi="Times New Roman"/>
          <w:sz w:val="24"/>
        </w:rPr>
        <w:t xml:space="preserve">, kas ietver: </w:t>
      </w:r>
    </w:p>
    <w:p w:rsidR="00192A07" w:rsidRDefault="00192A07" w:rsidP="00192A07">
      <w:pPr>
        <w:pStyle w:val="Apakpunkts"/>
        <w:numPr>
          <w:ilvl w:val="1"/>
          <w:numId w:val="54"/>
        </w:numPr>
        <w:jc w:val="both"/>
        <w:rPr>
          <w:rFonts w:ascii="Times New Roman" w:hAnsi="Times New Roman"/>
          <w:b w:val="0"/>
          <w:sz w:val="24"/>
        </w:rPr>
      </w:pPr>
      <w:r w:rsidRPr="00380B03">
        <w:rPr>
          <w:rFonts w:ascii="Times New Roman" w:hAnsi="Times New Roman"/>
          <w:b w:val="0"/>
          <w:sz w:val="24"/>
        </w:rPr>
        <w:t xml:space="preserve">maģistrālo  ūdensapgādes L </w:t>
      </w:r>
      <w:r w:rsidR="00DA198F">
        <w:rPr>
          <w:rFonts w:ascii="Times New Roman" w:hAnsi="Times New Roman"/>
          <w:b w:val="0"/>
          <w:sz w:val="24"/>
        </w:rPr>
        <w:t>2515</w:t>
      </w:r>
      <w:r w:rsidR="00DA198F" w:rsidRPr="00380B03">
        <w:rPr>
          <w:rFonts w:ascii="Times New Roman" w:hAnsi="Times New Roman"/>
          <w:b w:val="0"/>
          <w:sz w:val="24"/>
        </w:rPr>
        <w:t xml:space="preserve"> </w:t>
      </w:r>
      <w:r w:rsidRPr="00380B03">
        <w:rPr>
          <w:rFonts w:ascii="Times New Roman" w:hAnsi="Times New Roman"/>
          <w:b w:val="0"/>
          <w:sz w:val="24"/>
        </w:rPr>
        <w:t xml:space="preserve">m  un kanalizācijas tīklu  L </w:t>
      </w:r>
      <w:r w:rsidR="00DA198F">
        <w:rPr>
          <w:rFonts w:ascii="Times New Roman" w:hAnsi="Times New Roman"/>
          <w:b w:val="0"/>
          <w:sz w:val="24"/>
        </w:rPr>
        <w:t>1788</w:t>
      </w:r>
      <w:r w:rsidR="00DA198F" w:rsidRPr="00380B03">
        <w:rPr>
          <w:rFonts w:ascii="Times New Roman" w:hAnsi="Times New Roman"/>
          <w:b w:val="0"/>
          <w:sz w:val="24"/>
        </w:rPr>
        <w:t xml:space="preserve"> </w:t>
      </w:r>
      <w:r w:rsidRPr="00380B03">
        <w:rPr>
          <w:rFonts w:ascii="Times New Roman" w:hAnsi="Times New Roman"/>
          <w:b w:val="0"/>
          <w:sz w:val="24"/>
        </w:rPr>
        <w:t>m  paplašināšana un</w:t>
      </w:r>
      <w:r w:rsidRPr="00A92D05">
        <w:rPr>
          <w:rFonts w:ascii="Times New Roman" w:hAnsi="Times New Roman"/>
          <w:b w:val="0"/>
          <w:szCs w:val="20"/>
        </w:rPr>
        <w:t xml:space="preserve"> </w:t>
      </w:r>
      <w:r w:rsidRPr="00380B03">
        <w:rPr>
          <w:rFonts w:ascii="Times New Roman" w:hAnsi="Times New Roman"/>
          <w:b w:val="0"/>
          <w:sz w:val="24"/>
        </w:rPr>
        <w:t>rekonstrukcijai</w:t>
      </w:r>
      <w:r>
        <w:rPr>
          <w:rFonts w:ascii="Times New Roman" w:hAnsi="Times New Roman"/>
          <w:b w:val="0"/>
          <w:sz w:val="24"/>
        </w:rPr>
        <w:t>;</w:t>
      </w:r>
    </w:p>
    <w:p w:rsidR="00C664FB" w:rsidRDefault="00192A07" w:rsidP="00192A07">
      <w:pPr>
        <w:pStyle w:val="Apakpunkts"/>
        <w:numPr>
          <w:ilvl w:val="1"/>
          <w:numId w:val="54"/>
        </w:numPr>
        <w:jc w:val="both"/>
        <w:rPr>
          <w:rFonts w:ascii="Times New Roman" w:hAnsi="Times New Roman"/>
          <w:b w:val="0"/>
          <w:sz w:val="24"/>
        </w:rPr>
      </w:pPr>
      <w:r>
        <w:rPr>
          <w:rFonts w:ascii="Times New Roman" w:hAnsi="Times New Roman"/>
          <w:b w:val="0"/>
          <w:sz w:val="24"/>
        </w:rPr>
        <w:t xml:space="preserve"> </w:t>
      </w:r>
      <w:r w:rsidRPr="00380B03">
        <w:rPr>
          <w:rFonts w:ascii="Times New Roman" w:hAnsi="Times New Roman"/>
          <w:b w:val="0"/>
          <w:sz w:val="24"/>
        </w:rPr>
        <w:t xml:space="preserve">trīs kanalizācijas sūkņu staciju  (Q= 3 m3/h; Q= 7 m3/h; Q= 16 m3/h)  un  kanalizācijas spied vadu, L </w:t>
      </w:r>
      <w:r w:rsidR="00DA198F">
        <w:rPr>
          <w:rFonts w:ascii="Times New Roman" w:hAnsi="Times New Roman"/>
          <w:b w:val="0"/>
          <w:sz w:val="24"/>
        </w:rPr>
        <w:t xml:space="preserve">1206 </w:t>
      </w:r>
      <w:r w:rsidRPr="00380B03">
        <w:rPr>
          <w:rFonts w:ascii="Times New Roman" w:hAnsi="Times New Roman"/>
          <w:b w:val="0"/>
          <w:sz w:val="24"/>
        </w:rPr>
        <w:t>m kopgarumā izbūve</w:t>
      </w:r>
      <w:r w:rsidR="009334DA">
        <w:rPr>
          <w:rFonts w:ascii="Times New Roman" w:hAnsi="Times New Roman"/>
          <w:b w:val="0"/>
          <w:sz w:val="24"/>
        </w:rPr>
        <w:t>.</w:t>
      </w:r>
    </w:p>
    <w:p w:rsidR="00192A07" w:rsidRDefault="00192A07" w:rsidP="007F60F7">
      <w:pPr>
        <w:pStyle w:val="Apakpunkts"/>
        <w:numPr>
          <w:ilvl w:val="0"/>
          <w:numId w:val="0"/>
        </w:numPr>
        <w:ind w:left="142" w:firstLine="578"/>
        <w:jc w:val="both"/>
        <w:rPr>
          <w:rFonts w:ascii="Times New Roman" w:hAnsi="Times New Roman"/>
          <w:b w:val="0"/>
          <w:sz w:val="24"/>
        </w:rPr>
      </w:pPr>
      <w:r>
        <w:rPr>
          <w:rFonts w:ascii="Times New Roman" w:hAnsi="Times New Roman"/>
          <w:b w:val="0"/>
          <w:sz w:val="24"/>
        </w:rPr>
        <w:t xml:space="preserve">Tehniskā projekta izprojektētie būvdarbu apjomi pārsniedz iepirkuma līguma ietvaros izbūvējamos, uz </w:t>
      </w:r>
      <w:r w:rsidR="00C11EF5">
        <w:rPr>
          <w:rFonts w:ascii="Times New Roman" w:hAnsi="Times New Roman"/>
          <w:b w:val="0"/>
          <w:sz w:val="24"/>
        </w:rPr>
        <w:t>iepirkuma</w:t>
      </w:r>
      <w:r>
        <w:rPr>
          <w:rFonts w:ascii="Times New Roman" w:hAnsi="Times New Roman"/>
          <w:b w:val="0"/>
          <w:sz w:val="24"/>
        </w:rPr>
        <w:t xml:space="preserve"> līgumu attiecināmie darba apjomi </w:t>
      </w:r>
      <w:r w:rsidR="00C11EF5">
        <w:rPr>
          <w:rFonts w:ascii="Times New Roman" w:hAnsi="Times New Roman"/>
          <w:b w:val="0"/>
          <w:sz w:val="24"/>
        </w:rPr>
        <w:t>izda</w:t>
      </w:r>
      <w:r w:rsidR="0035260D">
        <w:rPr>
          <w:rFonts w:ascii="Times New Roman" w:hAnsi="Times New Roman"/>
          <w:b w:val="0"/>
          <w:sz w:val="24"/>
        </w:rPr>
        <w:t>l</w:t>
      </w:r>
      <w:r w:rsidR="00C11EF5">
        <w:rPr>
          <w:rFonts w:ascii="Times New Roman" w:hAnsi="Times New Roman"/>
          <w:b w:val="0"/>
          <w:sz w:val="24"/>
        </w:rPr>
        <w:t xml:space="preserve">īti projekta rasējumos izmantojot dažādus apzīmējumus  </w:t>
      </w:r>
      <w:r w:rsidR="0035260D">
        <w:rPr>
          <w:rFonts w:ascii="Times New Roman" w:hAnsi="Times New Roman"/>
          <w:b w:val="0"/>
          <w:sz w:val="24"/>
        </w:rPr>
        <w:t>(</w:t>
      </w:r>
      <w:r w:rsidR="00C11EF5">
        <w:rPr>
          <w:rFonts w:ascii="Times New Roman" w:hAnsi="Times New Roman"/>
          <w:b w:val="0"/>
          <w:sz w:val="24"/>
        </w:rPr>
        <w:t xml:space="preserve">skatīt tehniskā projekta rasējumu </w:t>
      </w:r>
      <w:r w:rsidR="005055E4" w:rsidRPr="005055E4">
        <w:rPr>
          <w:rFonts w:ascii="Times New Roman" w:hAnsi="Times New Roman"/>
          <w:color w:val="FF0000"/>
          <w:sz w:val="24"/>
        </w:rPr>
        <w:t>Ū</w:t>
      </w:r>
      <w:r w:rsidR="00C11EF5">
        <w:rPr>
          <w:rFonts w:ascii="Times New Roman" w:hAnsi="Times New Roman"/>
          <w:b w:val="0"/>
          <w:sz w:val="24"/>
        </w:rPr>
        <w:t>KT 1</w:t>
      </w:r>
      <w:r w:rsidR="0035260D">
        <w:rPr>
          <w:rFonts w:ascii="Times New Roman" w:hAnsi="Times New Roman"/>
          <w:b w:val="0"/>
          <w:sz w:val="24"/>
        </w:rPr>
        <w:t>).</w:t>
      </w:r>
      <w:r w:rsidR="00C11EF5">
        <w:rPr>
          <w:rFonts w:ascii="Times New Roman" w:hAnsi="Times New Roman"/>
          <w:b w:val="0"/>
          <w:sz w:val="24"/>
        </w:rPr>
        <w:t xml:space="preserve"> Uz iepirkumu neattiecināmie darba apjomi</w:t>
      </w:r>
      <w:r w:rsidR="0035260D">
        <w:rPr>
          <w:rFonts w:ascii="Times New Roman" w:hAnsi="Times New Roman"/>
          <w:b w:val="0"/>
          <w:sz w:val="24"/>
        </w:rPr>
        <w:t>em pievienota piezīme „papildus”.</w:t>
      </w:r>
      <w:r w:rsidR="00C11EF5">
        <w:rPr>
          <w:rFonts w:ascii="Times New Roman" w:hAnsi="Times New Roman"/>
          <w:b w:val="0"/>
          <w:sz w:val="24"/>
        </w:rPr>
        <w:t xml:space="preserve"> </w:t>
      </w:r>
      <w:r w:rsidR="0035260D">
        <w:rPr>
          <w:rFonts w:ascii="Times New Roman" w:hAnsi="Times New Roman"/>
          <w:b w:val="0"/>
          <w:sz w:val="24"/>
        </w:rPr>
        <w:t xml:space="preserve">Iepirkuma nolikumam pievienotās </w:t>
      </w:r>
      <w:r w:rsidR="005543E9">
        <w:rPr>
          <w:rFonts w:ascii="Times New Roman" w:hAnsi="Times New Roman"/>
          <w:b w:val="0"/>
          <w:sz w:val="24"/>
        </w:rPr>
        <w:t>Pretendentu aizpildāmās darbu apjomu tabulas atbilst šī iepirkuma līguma ietvaros realizējamiem darba apjomiem.</w:t>
      </w:r>
      <w:r w:rsidR="0035260D">
        <w:rPr>
          <w:rFonts w:ascii="Times New Roman" w:hAnsi="Times New Roman"/>
          <w:b w:val="0"/>
          <w:sz w:val="24"/>
        </w:rPr>
        <w:t xml:space="preserve"> </w:t>
      </w:r>
    </w:p>
    <w:p w:rsidR="007F60F7" w:rsidRDefault="007F60F7" w:rsidP="007F60F7">
      <w:pPr>
        <w:pStyle w:val="Apakpunkts"/>
        <w:numPr>
          <w:ilvl w:val="0"/>
          <w:numId w:val="0"/>
        </w:numPr>
        <w:ind w:left="142" w:firstLine="578"/>
        <w:jc w:val="both"/>
        <w:rPr>
          <w:rFonts w:ascii="Times New Roman" w:hAnsi="Times New Roman"/>
          <w:b w:val="0"/>
          <w:sz w:val="24"/>
        </w:rPr>
      </w:pPr>
    </w:p>
    <w:p w:rsidR="007F60F7" w:rsidRDefault="007F60F7" w:rsidP="007F60F7">
      <w:pPr>
        <w:pStyle w:val="Apakpunkts"/>
        <w:numPr>
          <w:ilvl w:val="0"/>
          <w:numId w:val="0"/>
        </w:numPr>
        <w:ind w:left="851" w:hanging="851"/>
        <w:jc w:val="both"/>
        <w:rPr>
          <w:rFonts w:ascii="Times New Roman" w:hAnsi="Times New Roman"/>
          <w:b w:val="0"/>
          <w:sz w:val="24"/>
        </w:rPr>
      </w:pPr>
    </w:p>
    <w:p w:rsidR="00192A07" w:rsidRPr="00380B03" w:rsidRDefault="00192A07" w:rsidP="00192A07">
      <w:pPr>
        <w:pStyle w:val="Apakpunkts"/>
        <w:numPr>
          <w:ilvl w:val="0"/>
          <w:numId w:val="0"/>
        </w:numPr>
        <w:ind w:left="851" w:hanging="851"/>
        <w:jc w:val="both"/>
        <w:rPr>
          <w:rFonts w:ascii="Times New Roman" w:hAnsi="Times New Roman"/>
          <w:b w:val="0"/>
          <w:sz w:val="24"/>
        </w:rPr>
      </w:pPr>
    </w:p>
    <w:p w:rsidR="00192A07" w:rsidRPr="00192A07" w:rsidRDefault="007F1423" w:rsidP="00192A07">
      <w:pPr>
        <w:pStyle w:val="Apakpunkts"/>
        <w:numPr>
          <w:ilvl w:val="0"/>
          <w:numId w:val="54"/>
        </w:numPr>
        <w:jc w:val="both"/>
        <w:rPr>
          <w:rFonts w:ascii="Times New Roman" w:hAnsi="Times New Roman"/>
          <w:b w:val="0"/>
          <w:sz w:val="24"/>
        </w:rPr>
      </w:pPr>
      <w:r w:rsidRPr="009334DA">
        <w:rPr>
          <w:rFonts w:ascii="Times New Roman" w:hAnsi="Times New Roman"/>
          <w:sz w:val="24"/>
        </w:rPr>
        <w:t>„Notekūdeņu attīrīšanas iekārtu rekonstrukcija Stūnīšu ciema Gaismās</w:t>
      </w:r>
      <w:r w:rsidRPr="00192A07">
        <w:rPr>
          <w:rFonts w:ascii="Times New Roman" w:hAnsi="Times New Roman"/>
          <w:b w:val="0"/>
          <w:sz w:val="24"/>
        </w:rPr>
        <w:t>”</w:t>
      </w:r>
      <w:r w:rsidR="00192A07" w:rsidRPr="00192A07">
        <w:rPr>
          <w:rFonts w:ascii="Times New Roman" w:hAnsi="Times New Roman"/>
          <w:b w:val="0"/>
          <w:sz w:val="24"/>
        </w:rPr>
        <w:t>, kas sevī ietver</w:t>
      </w:r>
      <w:r w:rsidR="005543E9">
        <w:rPr>
          <w:rFonts w:ascii="Times New Roman" w:hAnsi="Times New Roman"/>
          <w:b w:val="0"/>
          <w:sz w:val="24"/>
        </w:rPr>
        <w:t xml:space="preserve"> 2012.gadā ekspluatācijā </w:t>
      </w:r>
      <w:r w:rsidR="009334DA">
        <w:rPr>
          <w:rFonts w:ascii="Times New Roman" w:hAnsi="Times New Roman"/>
          <w:b w:val="0"/>
          <w:sz w:val="24"/>
        </w:rPr>
        <w:t>nodotu</w:t>
      </w:r>
      <w:r w:rsidR="00CC33D5">
        <w:rPr>
          <w:rFonts w:ascii="Times New Roman" w:hAnsi="Times New Roman"/>
          <w:b w:val="0"/>
          <w:sz w:val="24"/>
        </w:rPr>
        <w:t xml:space="preserve"> </w:t>
      </w:r>
      <w:r w:rsidR="00192A07" w:rsidRPr="00192A07">
        <w:rPr>
          <w:rFonts w:ascii="Times New Roman" w:hAnsi="Times New Roman"/>
          <w:b w:val="0"/>
          <w:sz w:val="24"/>
        </w:rPr>
        <w:t>notekūdeņu</w:t>
      </w:r>
      <w:r w:rsidR="009334DA">
        <w:rPr>
          <w:rFonts w:ascii="Times New Roman" w:hAnsi="Times New Roman"/>
          <w:b w:val="0"/>
          <w:sz w:val="24"/>
        </w:rPr>
        <w:t xml:space="preserve"> bioloģiskās </w:t>
      </w:r>
      <w:r w:rsidR="00192A07" w:rsidRPr="00192A07">
        <w:rPr>
          <w:rFonts w:ascii="Times New Roman" w:hAnsi="Times New Roman"/>
          <w:b w:val="0"/>
          <w:sz w:val="24"/>
        </w:rPr>
        <w:t xml:space="preserve"> attīrīšanas iekārtu  </w:t>
      </w:r>
      <w:r w:rsidR="005543E9" w:rsidRPr="00192A07">
        <w:rPr>
          <w:rFonts w:ascii="Times New Roman" w:hAnsi="Times New Roman"/>
          <w:b w:val="0"/>
          <w:sz w:val="24"/>
        </w:rPr>
        <w:t>rekonstrukcij</w:t>
      </w:r>
      <w:r w:rsidR="005543E9">
        <w:rPr>
          <w:rFonts w:ascii="Times New Roman" w:hAnsi="Times New Roman"/>
          <w:b w:val="0"/>
          <w:sz w:val="24"/>
        </w:rPr>
        <w:t>u</w:t>
      </w:r>
      <w:r w:rsidR="005543E9" w:rsidRPr="00192A07">
        <w:rPr>
          <w:rFonts w:ascii="Times New Roman" w:hAnsi="Times New Roman"/>
          <w:b w:val="0"/>
          <w:sz w:val="24"/>
        </w:rPr>
        <w:t xml:space="preserve"> </w:t>
      </w:r>
      <w:r w:rsidR="00192A07" w:rsidRPr="00192A07">
        <w:rPr>
          <w:rFonts w:ascii="Times New Roman" w:hAnsi="Times New Roman"/>
          <w:b w:val="0"/>
          <w:sz w:val="24"/>
        </w:rPr>
        <w:t>palielinot iekārtu jaudu par 150 m³/</w:t>
      </w:r>
      <w:proofErr w:type="spellStart"/>
      <w:r w:rsidR="00192A07" w:rsidRPr="00192A07">
        <w:rPr>
          <w:rFonts w:ascii="Times New Roman" w:hAnsi="Times New Roman"/>
          <w:b w:val="0"/>
          <w:sz w:val="24"/>
        </w:rPr>
        <w:t>dnn</w:t>
      </w:r>
      <w:proofErr w:type="spellEnd"/>
      <w:r w:rsidR="00192A07" w:rsidRPr="00192A07">
        <w:rPr>
          <w:rFonts w:ascii="Times New Roman" w:hAnsi="Times New Roman"/>
          <w:b w:val="0"/>
          <w:sz w:val="24"/>
        </w:rPr>
        <w:t>;</w:t>
      </w:r>
    </w:p>
    <w:p w:rsidR="00681415" w:rsidRPr="00380B03" w:rsidRDefault="00681415" w:rsidP="00681415">
      <w:pPr>
        <w:pStyle w:val="Apakpunkts"/>
        <w:numPr>
          <w:ilvl w:val="0"/>
          <w:numId w:val="0"/>
        </w:numPr>
        <w:ind w:left="851" w:hanging="851"/>
        <w:jc w:val="both"/>
        <w:rPr>
          <w:rFonts w:ascii="Times New Roman" w:hAnsi="Times New Roman"/>
          <w:b w:val="0"/>
          <w:sz w:val="24"/>
        </w:rPr>
      </w:pPr>
    </w:p>
    <w:p w:rsidR="00D56F82" w:rsidRDefault="00D56F82" w:rsidP="00681415">
      <w:pPr>
        <w:pStyle w:val="Apakpunkts"/>
        <w:numPr>
          <w:ilvl w:val="0"/>
          <w:numId w:val="0"/>
        </w:numPr>
        <w:ind w:left="142" w:firstLine="425"/>
        <w:jc w:val="both"/>
        <w:rPr>
          <w:rFonts w:ascii="Times New Roman" w:hAnsi="Times New Roman"/>
          <w:b w:val="0"/>
          <w:sz w:val="24"/>
        </w:rPr>
      </w:pPr>
      <w:r w:rsidRPr="009334DA">
        <w:rPr>
          <w:rFonts w:ascii="Times New Roman" w:hAnsi="Times New Roman"/>
          <w:b w:val="0"/>
          <w:sz w:val="24"/>
          <w:u w:val="single"/>
        </w:rPr>
        <w:t>Ņemot vērā iepriekš minēto</w:t>
      </w:r>
      <w:r w:rsidR="00CC33D5">
        <w:rPr>
          <w:rFonts w:ascii="Times New Roman" w:hAnsi="Times New Roman"/>
          <w:b w:val="0"/>
          <w:sz w:val="24"/>
          <w:u w:val="single"/>
        </w:rPr>
        <w:t>,</w:t>
      </w:r>
      <w:r w:rsidR="00380B03" w:rsidRPr="009334DA">
        <w:rPr>
          <w:rFonts w:ascii="Times New Roman" w:hAnsi="Times New Roman"/>
          <w:b w:val="0"/>
          <w:sz w:val="24"/>
          <w:u w:val="single"/>
        </w:rPr>
        <w:t xml:space="preserve"> </w:t>
      </w:r>
      <w:r w:rsidRPr="009334DA">
        <w:rPr>
          <w:rFonts w:ascii="Times New Roman" w:hAnsi="Times New Roman"/>
          <w:b w:val="0"/>
          <w:sz w:val="24"/>
          <w:u w:val="single"/>
        </w:rPr>
        <w:t>katra tehniskā projekta realizācijai būs nepieciešams saņemt atsevišķu būvatļauju un jāveic atsevišķa būvniecības procesa dokumentācijas kārtošana</w:t>
      </w:r>
      <w:r w:rsidRPr="00380B03">
        <w:rPr>
          <w:rFonts w:ascii="Times New Roman" w:hAnsi="Times New Roman"/>
          <w:b w:val="0"/>
          <w:sz w:val="24"/>
        </w:rPr>
        <w:t xml:space="preserve">. </w:t>
      </w:r>
    </w:p>
    <w:p w:rsidR="00B1320F" w:rsidRDefault="00B1320F" w:rsidP="00681415">
      <w:pPr>
        <w:pStyle w:val="Apakpunkts"/>
        <w:numPr>
          <w:ilvl w:val="0"/>
          <w:numId w:val="0"/>
        </w:numPr>
        <w:ind w:left="142" w:firstLine="425"/>
        <w:jc w:val="both"/>
        <w:rPr>
          <w:rFonts w:ascii="Times New Roman" w:hAnsi="Times New Roman"/>
          <w:b w:val="0"/>
          <w:sz w:val="24"/>
        </w:rPr>
      </w:pPr>
    </w:p>
    <w:p w:rsidR="00380B03" w:rsidRPr="00D9454E" w:rsidRDefault="00380B03" w:rsidP="00681415">
      <w:pPr>
        <w:pStyle w:val="Apakpunkts"/>
        <w:numPr>
          <w:ilvl w:val="0"/>
          <w:numId w:val="0"/>
        </w:numPr>
        <w:ind w:left="142" w:firstLine="425"/>
        <w:jc w:val="both"/>
        <w:rPr>
          <w:rFonts w:ascii="Times New Roman" w:hAnsi="Times New Roman"/>
          <w:sz w:val="24"/>
        </w:rPr>
      </w:pPr>
      <w:r w:rsidRPr="00D9454E">
        <w:rPr>
          <w:rFonts w:ascii="Times New Roman" w:hAnsi="Times New Roman"/>
          <w:b w:val="0"/>
          <w:sz w:val="24"/>
        </w:rPr>
        <w:lastRenderedPageBreak/>
        <w:t>Lai nodrošināt</w:t>
      </w:r>
      <w:r w:rsidR="00CC33D5">
        <w:rPr>
          <w:rFonts w:ascii="Times New Roman" w:hAnsi="Times New Roman"/>
          <w:b w:val="0"/>
          <w:sz w:val="24"/>
        </w:rPr>
        <w:t>u</w:t>
      </w:r>
      <w:r w:rsidRPr="00D9454E">
        <w:rPr>
          <w:rFonts w:ascii="Times New Roman" w:hAnsi="Times New Roman"/>
          <w:b w:val="0"/>
          <w:sz w:val="24"/>
        </w:rPr>
        <w:t xml:space="preserve"> iepirk</w:t>
      </w:r>
      <w:r w:rsidR="00CC33D5">
        <w:rPr>
          <w:rFonts w:ascii="Times New Roman" w:hAnsi="Times New Roman"/>
          <w:b w:val="0"/>
          <w:sz w:val="24"/>
        </w:rPr>
        <w:t>uma līguma ietvaros realizējamo,</w:t>
      </w:r>
      <w:r w:rsidRPr="00D9454E">
        <w:rPr>
          <w:rFonts w:ascii="Times New Roman" w:hAnsi="Times New Roman"/>
          <w:b w:val="0"/>
          <w:sz w:val="24"/>
        </w:rPr>
        <w:t xml:space="preserve"> turpmāk neizmantojamo artēzisko aku (80 m un 130 m) </w:t>
      </w:r>
      <w:proofErr w:type="spellStart"/>
      <w:r w:rsidRPr="00D9454E">
        <w:rPr>
          <w:rFonts w:ascii="Times New Roman" w:hAnsi="Times New Roman"/>
          <w:b w:val="0"/>
          <w:sz w:val="24"/>
        </w:rPr>
        <w:t>tamponāžas</w:t>
      </w:r>
      <w:proofErr w:type="spellEnd"/>
      <w:r w:rsidRPr="00D9454E">
        <w:rPr>
          <w:rFonts w:ascii="Times New Roman" w:hAnsi="Times New Roman"/>
          <w:b w:val="0"/>
          <w:sz w:val="24"/>
        </w:rPr>
        <w:t xml:space="preserve"> darbus  </w:t>
      </w:r>
      <w:r w:rsidR="001D08BF" w:rsidRPr="00D9454E">
        <w:rPr>
          <w:rFonts w:ascii="Times New Roman" w:hAnsi="Times New Roman"/>
          <w:b w:val="0"/>
          <w:sz w:val="24"/>
        </w:rPr>
        <w:t>Uzņēmējam</w:t>
      </w:r>
      <w:r w:rsidR="00B1320F">
        <w:rPr>
          <w:rFonts w:ascii="Times New Roman" w:hAnsi="Times New Roman"/>
          <w:b w:val="0"/>
          <w:sz w:val="24"/>
        </w:rPr>
        <w:t xml:space="preserve">, </w:t>
      </w:r>
      <w:r w:rsidR="00681415" w:rsidRPr="00D9454E">
        <w:rPr>
          <w:rFonts w:ascii="Times New Roman" w:hAnsi="Times New Roman"/>
          <w:b w:val="0"/>
          <w:sz w:val="24"/>
        </w:rPr>
        <w:t>pirms da</w:t>
      </w:r>
      <w:r w:rsidR="00B1320F">
        <w:rPr>
          <w:rFonts w:ascii="Times New Roman" w:hAnsi="Times New Roman"/>
          <w:b w:val="0"/>
          <w:sz w:val="24"/>
        </w:rPr>
        <w:t>r</w:t>
      </w:r>
      <w:r w:rsidR="00681415" w:rsidRPr="00D9454E">
        <w:rPr>
          <w:rFonts w:ascii="Times New Roman" w:hAnsi="Times New Roman"/>
          <w:b w:val="0"/>
          <w:sz w:val="24"/>
        </w:rPr>
        <w:t>bu uzsākšanas</w:t>
      </w:r>
      <w:r w:rsidR="00B1320F">
        <w:rPr>
          <w:rFonts w:ascii="Times New Roman" w:hAnsi="Times New Roman"/>
          <w:b w:val="0"/>
          <w:sz w:val="24"/>
        </w:rPr>
        <w:t>,</w:t>
      </w:r>
      <w:r w:rsidR="00681415" w:rsidRPr="00D9454E">
        <w:rPr>
          <w:rFonts w:ascii="Times New Roman" w:hAnsi="Times New Roman"/>
          <w:b w:val="0"/>
          <w:sz w:val="24"/>
        </w:rPr>
        <w:t xml:space="preserve"> </w:t>
      </w:r>
      <w:r w:rsidR="001D08BF" w:rsidRPr="00D9454E">
        <w:rPr>
          <w:rFonts w:ascii="Times New Roman" w:hAnsi="Times New Roman"/>
          <w:b w:val="0"/>
          <w:sz w:val="24"/>
        </w:rPr>
        <w:t xml:space="preserve"> būs </w:t>
      </w:r>
      <w:r w:rsidRPr="00D9454E">
        <w:rPr>
          <w:rFonts w:ascii="Times New Roman" w:hAnsi="Times New Roman"/>
          <w:b w:val="0"/>
          <w:sz w:val="24"/>
        </w:rPr>
        <w:t xml:space="preserve"> jāsaņe</w:t>
      </w:r>
      <w:r w:rsidR="00036CAF" w:rsidRPr="00D9454E">
        <w:rPr>
          <w:rFonts w:ascii="Times New Roman" w:hAnsi="Times New Roman"/>
          <w:b w:val="0"/>
          <w:sz w:val="24"/>
        </w:rPr>
        <w:t>m visas nepieciešam</w:t>
      </w:r>
      <w:r w:rsidR="00B1320F">
        <w:rPr>
          <w:rFonts w:ascii="Times New Roman" w:hAnsi="Times New Roman"/>
          <w:b w:val="0"/>
          <w:sz w:val="24"/>
        </w:rPr>
        <w:t>ā</w:t>
      </w:r>
      <w:r w:rsidR="00036CAF" w:rsidRPr="00D9454E">
        <w:rPr>
          <w:rFonts w:ascii="Times New Roman" w:hAnsi="Times New Roman"/>
          <w:b w:val="0"/>
          <w:sz w:val="24"/>
        </w:rPr>
        <w:t xml:space="preserve">s atļaujas </w:t>
      </w:r>
      <w:r w:rsidR="00681415" w:rsidRPr="00D9454E">
        <w:rPr>
          <w:rFonts w:ascii="Times New Roman" w:hAnsi="Times New Roman"/>
          <w:b w:val="0"/>
          <w:sz w:val="24"/>
        </w:rPr>
        <w:t>un sa</w:t>
      </w:r>
      <w:r w:rsidR="00B1320F">
        <w:rPr>
          <w:rFonts w:ascii="Times New Roman" w:hAnsi="Times New Roman"/>
          <w:b w:val="0"/>
          <w:sz w:val="24"/>
        </w:rPr>
        <w:t>s</w:t>
      </w:r>
      <w:r w:rsidR="00681415" w:rsidRPr="00D9454E">
        <w:rPr>
          <w:rFonts w:ascii="Times New Roman" w:hAnsi="Times New Roman"/>
          <w:b w:val="0"/>
          <w:sz w:val="24"/>
        </w:rPr>
        <w:t xml:space="preserve">kaņojumi </w:t>
      </w:r>
      <w:r w:rsidR="00B1320F">
        <w:rPr>
          <w:rFonts w:ascii="Times New Roman" w:hAnsi="Times New Roman"/>
          <w:b w:val="0"/>
          <w:sz w:val="24"/>
        </w:rPr>
        <w:t xml:space="preserve"> ar</w:t>
      </w:r>
      <w:r w:rsidR="00681415" w:rsidRPr="00D9454E">
        <w:rPr>
          <w:rFonts w:ascii="Times New Roman" w:hAnsi="Times New Roman"/>
          <w:b w:val="0"/>
          <w:sz w:val="24"/>
        </w:rPr>
        <w:t xml:space="preserve">tēzisko aku  </w:t>
      </w:r>
      <w:proofErr w:type="spellStart"/>
      <w:r w:rsidR="00036CAF" w:rsidRPr="00D9454E">
        <w:rPr>
          <w:rFonts w:ascii="Times New Roman" w:hAnsi="Times New Roman"/>
          <w:b w:val="0"/>
          <w:sz w:val="24"/>
        </w:rPr>
        <w:t>tamponāžas</w:t>
      </w:r>
      <w:proofErr w:type="spellEnd"/>
      <w:r w:rsidR="00036CAF" w:rsidRPr="00D9454E">
        <w:rPr>
          <w:rFonts w:ascii="Times New Roman" w:hAnsi="Times New Roman"/>
          <w:b w:val="0"/>
          <w:sz w:val="24"/>
        </w:rPr>
        <w:t xml:space="preserve"> darbu veikšanai  </w:t>
      </w:r>
      <w:r w:rsidR="00B51EBD" w:rsidRPr="00B51EBD">
        <w:rPr>
          <w:rFonts w:ascii="Times New Roman" w:hAnsi="Times New Roman"/>
          <w:b w:val="0"/>
          <w:sz w:val="24"/>
        </w:rPr>
        <w:t>Latvijas vides</w:t>
      </w:r>
      <w:r w:rsidR="00036CAF" w:rsidRPr="00B51EBD">
        <w:rPr>
          <w:rFonts w:ascii="Times New Roman" w:hAnsi="Times New Roman"/>
          <w:b w:val="0"/>
          <w:sz w:val="24"/>
        </w:rPr>
        <w:t xml:space="preserve"> ģeoloģijas un meteoroloģijas centrā</w:t>
      </w:r>
      <w:r w:rsidR="00EB37A2" w:rsidRPr="00B51EBD">
        <w:rPr>
          <w:rFonts w:ascii="Times New Roman" w:hAnsi="Times New Roman"/>
          <w:b w:val="0"/>
          <w:sz w:val="24"/>
        </w:rPr>
        <w:t xml:space="preserve">. </w:t>
      </w:r>
      <w:r w:rsidR="00EB37A2" w:rsidRPr="00B51EBD">
        <w:rPr>
          <w:rFonts w:ascii="Times New Roman" w:hAnsi="Times New Roman"/>
          <w:sz w:val="24"/>
        </w:rPr>
        <w:t>Ņ</w:t>
      </w:r>
      <w:r w:rsidR="00EB37A2" w:rsidRPr="00D9454E">
        <w:rPr>
          <w:rFonts w:ascii="Times New Roman" w:hAnsi="Times New Roman"/>
          <w:sz w:val="24"/>
        </w:rPr>
        <w:t xml:space="preserve">emot vērā, ka abas </w:t>
      </w:r>
      <w:r w:rsidR="00681415" w:rsidRPr="00D9454E">
        <w:rPr>
          <w:rFonts w:ascii="Times New Roman" w:hAnsi="Times New Roman"/>
          <w:sz w:val="24"/>
        </w:rPr>
        <w:t xml:space="preserve">artēziskās </w:t>
      </w:r>
      <w:r w:rsidR="00EB37A2" w:rsidRPr="00D9454E">
        <w:rPr>
          <w:rFonts w:ascii="Times New Roman" w:hAnsi="Times New Roman"/>
          <w:sz w:val="24"/>
        </w:rPr>
        <w:t>a</w:t>
      </w:r>
      <w:r w:rsidR="00681415" w:rsidRPr="00D9454E">
        <w:rPr>
          <w:rFonts w:ascii="Times New Roman" w:hAnsi="Times New Roman"/>
          <w:sz w:val="24"/>
        </w:rPr>
        <w:t xml:space="preserve">kas </w:t>
      </w:r>
      <w:r w:rsidR="00EB37A2" w:rsidRPr="00D9454E">
        <w:rPr>
          <w:rFonts w:ascii="Times New Roman" w:hAnsi="Times New Roman"/>
          <w:sz w:val="24"/>
        </w:rPr>
        <w:t>pašlaik tiek izmantotas ūdensapgādei</w:t>
      </w:r>
      <w:r w:rsidR="002173AB">
        <w:rPr>
          <w:rFonts w:ascii="Times New Roman" w:hAnsi="Times New Roman"/>
          <w:sz w:val="24"/>
        </w:rPr>
        <w:t>,</w:t>
      </w:r>
      <w:r w:rsidR="00EB37A2" w:rsidRPr="00D9454E">
        <w:rPr>
          <w:rFonts w:ascii="Times New Roman" w:hAnsi="Times New Roman"/>
          <w:sz w:val="24"/>
        </w:rPr>
        <w:t xml:space="preserve"> attiecīgi Stūnīšu ciema apdzīvotā vietā </w:t>
      </w:r>
      <w:r w:rsidR="008938E4" w:rsidRPr="00D9454E">
        <w:rPr>
          <w:rFonts w:ascii="Times New Roman" w:hAnsi="Times New Roman"/>
          <w:sz w:val="24"/>
        </w:rPr>
        <w:t>„</w:t>
      </w:r>
      <w:r w:rsidR="00EB37A2" w:rsidRPr="00D9454E">
        <w:rPr>
          <w:rFonts w:ascii="Times New Roman" w:hAnsi="Times New Roman"/>
          <w:sz w:val="24"/>
        </w:rPr>
        <w:t>Stacija Balož</w:t>
      </w:r>
      <w:r w:rsidR="008938E4" w:rsidRPr="00D9454E">
        <w:rPr>
          <w:rFonts w:ascii="Times New Roman" w:hAnsi="Times New Roman"/>
          <w:sz w:val="24"/>
        </w:rPr>
        <w:t>i”</w:t>
      </w:r>
      <w:r w:rsidR="00EB37A2" w:rsidRPr="00D9454E">
        <w:rPr>
          <w:rFonts w:ascii="Times New Roman" w:hAnsi="Times New Roman"/>
          <w:sz w:val="24"/>
        </w:rPr>
        <w:t xml:space="preserve"> un apdzīvotā viet</w:t>
      </w:r>
      <w:r w:rsidR="002173AB">
        <w:rPr>
          <w:rFonts w:ascii="Times New Roman" w:hAnsi="Times New Roman"/>
          <w:sz w:val="24"/>
        </w:rPr>
        <w:t>ā</w:t>
      </w:r>
      <w:r w:rsidR="00EB37A2" w:rsidRPr="00D9454E">
        <w:rPr>
          <w:rFonts w:ascii="Times New Roman" w:hAnsi="Times New Roman"/>
          <w:sz w:val="24"/>
        </w:rPr>
        <w:t xml:space="preserve"> </w:t>
      </w:r>
      <w:r w:rsidR="008938E4" w:rsidRPr="00D9454E">
        <w:rPr>
          <w:rFonts w:ascii="Times New Roman" w:hAnsi="Times New Roman"/>
          <w:sz w:val="24"/>
        </w:rPr>
        <w:t xml:space="preserve">„Bērzpils”  aku </w:t>
      </w:r>
      <w:proofErr w:type="spellStart"/>
      <w:r w:rsidR="008938E4" w:rsidRPr="00D9454E">
        <w:rPr>
          <w:rFonts w:ascii="Times New Roman" w:hAnsi="Times New Roman"/>
          <w:sz w:val="24"/>
        </w:rPr>
        <w:t>tampon</w:t>
      </w:r>
      <w:r w:rsidR="00B1320F">
        <w:rPr>
          <w:rFonts w:ascii="Times New Roman" w:hAnsi="Times New Roman"/>
          <w:sz w:val="24"/>
        </w:rPr>
        <w:t>ā</w:t>
      </w:r>
      <w:r w:rsidR="008938E4" w:rsidRPr="00D9454E">
        <w:rPr>
          <w:rFonts w:ascii="Times New Roman" w:hAnsi="Times New Roman"/>
          <w:sz w:val="24"/>
        </w:rPr>
        <w:t>žas</w:t>
      </w:r>
      <w:proofErr w:type="spellEnd"/>
      <w:r w:rsidR="008938E4" w:rsidRPr="00D9454E">
        <w:rPr>
          <w:rFonts w:ascii="Times New Roman" w:hAnsi="Times New Roman"/>
          <w:sz w:val="24"/>
        </w:rPr>
        <w:t xml:space="preserve"> darbu izpild</w:t>
      </w:r>
      <w:r w:rsidR="00B1320F">
        <w:rPr>
          <w:rFonts w:ascii="Times New Roman" w:hAnsi="Times New Roman"/>
          <w:sz w:val="24"/>
        </w:rPr>
        <w:t>i</w:t>
      </w:r>
      <w:r w:rsidR="008938E4" w:rsidRPr="00D9454E">
        <w:rPr>
          <w:rFonts w:ascii="Times New Roman" w:hAnsi="Times New Roman"/>
          <w:sz w:val="24"/>
        </w:rPr>
        <w:t xml:space="preserve"> būs iespēj</w:t>
      </w:r>
      <w:r w:rsidR="00B1320F">
        <w:rPr>
          <w:rFonts w:ascii="Times New Roman" w:hAnsi="Times New Roman"/>
          <w:sz w:val="24"/>
        </w:rPr>
        <w:t>ams</w:t>
      </w:r>
      <w:r w:rsidR="008938E4" w:rsidRPr="00D9454E">
        <w:rPr>
          <w:rFonts w:ascii="Times New Roman" w:hAnsi="Times New Roman"/>
          <w:sz w:val="24"/>
        </w:rPr>
        <w:t xml:space="preserve"> veikt tikai pēc </w:t>
      </w:r>
      <w:r w:rsidR="00192A07" w:rsidRPr="00D9454E">
        <w:rPr>
          <w:rFonts w:ascii="Times New Roman" w:hAnsi="Times New Roman"/>
          <w:sz w:val="24"/>
        </w:rPr>
        <w:t xml:space="preserve">norādīto </w:t>
      </w:r>
      <w:r w:rsidR="008938E4" w:rsidRPr="00D9454E">
        <w:rPr>
          <w:rFonts w:ascii="Times New Roman" w:hAnsi="Times New Roman"/>
          <w:sz w:val="24"/>
        </w:rPr>
        <w:t xml:space="preserve">  apdzīvoto vietu  pieslēgšanas</w:t>
      </w:r>
      <w:r w:rsidR="00B1320F">
        <w:rPr>
          <w:rFonts w:ascii="Times New Roman" w:hAnsi="Times New Roman"/>
          <w:sz w:val="24"/>
        </w:rPr>
        <w:t>,</w:t>
      </w:r>
      <w:r w:rsidR="00A773D1">
        <w:rPr>
          <w:rFonts w:ascii="Times New Roman" w:hAnsi="Times New Roman"/>
          <w:sz w:val="24"/>
        </w:rPr>
        <w:t xml:space="preserve"> iepirkuma līguma ietvaros</w:t>
      </w:r>
      <w:r w:rsidR="00B1320F">
        <w:rPr>
          <w:rFonts w:ascii="Times New Roman" w:hAnsi="Times New Roman"/>
          <w:sz w:val="24"/>
        </w:rPr>
        <w:t>,</w:t>
      </w:r>
      <w:r w:rsidR="00A773D1">
        <w:rPr>
          <w:rFonts w:ascii="Times New Roman" w:hAnsi="Times New Roman"/>
          <w:sz w:val="24"/>
        </w:rPr>
        <w:t xml:space="preserve"> </w:t>
      </w:r>
      <w:r w:rsidR="008938E4" w:rsidRPr="00D9454E">
        <w:rPr>
          <w:rFonts w:ascii="Times New Roman" w:hAnsi="Times New Roman"/>
          <w:sz w:val="24"/>
        </w:rPr>
        <w:t xml:space="preserve"> </w:t>
      </w:r>
      <w:r w:rsidR="00A773D1">
        <w:rPr>
          <w:rFonts w:ascii="Times New Roman" w:hAnsi="Times New Roman"/>
          <w:sz w:val="24"/>
        </w:rPr>
        <w:t xml:space="preserve">izbūvējamai </w:t>
      </w:r>
      <w:r w:rsidR="008938E4" w:rsidRPr="00D9454E">
        <w:rPr>
          <w:rFonts w:ascii="Times New Roman" w:hAnsi="Times New Roman"/>
          <w:sz w:val="24"/>
        </w:rPr>
        <w:t xml:space="preserve"> </w:t>
      </w:r>
      <w:r w:rsidR="00192A07" w:rsidRPr="00D9454E">
        <w:rPr>
          <w:rFonts w:ascii="Times New Roman" w:hAnsi="Times New Roman"/>
          <w:sz w:val="24"/>
        </w:rPr>
        <w:t>Stūnīšu ciema centralizētajai ūdensapgādes sistēmai.</w:t>
      </w:r>
    </w:p>
    <w:p w:rsidR="00D56F82" w:rsidRPr="00036CAF" w:rsidRDefault="00D56F82" w:rsidP="00681415">
      <w:pPr>
        <w:pStyle w:val="Apakpunkts"/>
        <w:numPr>
          <w:ilvl w:val="0"/>
          <w:numId w:val="0"/>
        </w:numPr>
        <w:ind w:left="142" w:firstLine="425"/>
        <w:jc w:val="both"/>
        <w:rPr>
          <w:rFonts w:ascii="Times New Roman" w:hAnsi="Times New Roman"/>
          <w:b w:val="0"/>
          <w:color w:val="FF0000"/>
          <w:sz w:val="24"/>
        </w:rPr>
      </w:pPr>
    </w:p>
    <w:p w:rsidR="00E265FD" w:rsidRDefault="00E265FD" w:rsidP="00E265FD">
      <w:pPr>
        <w:pStyle w:val="Heading2"/>
      </w:pPr>
      <w:bookmarkStart w:id="101" w:name="_Toc136332296"/>
      <w:r>
        <w:t>1.3.</w:t>
      </w:r>
      <w:r>
        <w:tab/>
        <w:t>Uzmērīšanas darbi</w:t>
      </w:r>
      <w:bookmarkEnd w:id="101"/>
    </w:p>
    <w:p w:rsidR="00E265FD" w:rsidRPr="00741695" w:rsidRDefault="00E265FD" w:rsidP="00E265FD">
      <w:pPr>
        <w:pStyle w:val="Heading3"/>
        <w:rPr>
          <w:lang w:val="lv-LV"/>
        </w:rPr>
      </w:pPr>
      <w:bookmarkStart w:id="102" w:name="_Toc136332297"/>
      <w:r w:rsidRPr="00741695">
        <w:rPr>
          <w:lang w:val="lv-LV"/>
        </w:rPr>
        <w:t>1.3.1</w:t>
      </w:r>
      <w:r w:rsidRPr="00741695">
        <w:rPr>
          <w:lang w:val="lv-LV"/>
        </w:rPr>
        <w:tab/>
        <w:t>Vispārīgi</w:t>
      </w:r>
      <w:bookmarkEnd w:id="102"/>
    </w:p>
    <w:p w:rsidR="00E265FD" w:rsidRDefault="00E265FD" w:rsidP="00E265FD">
      <w:pPr>
        <w:jc w:val="both"/>
      </w:pPr>
      <w:r>
        <w:t>Visu uzmērīšanu veiks augsti kvalificēts darbaspēks, ar labā stāvoklī esošām iekārtām. Iekārtas, īpaši mērinstrumenti, tiks pārbaudīti pirms darbu uzsākšanas un tad, kad būs iemesls uzskatīt, ka ir nepieciešama tā koriģēšana.</w:t>
      </w:r>
    </w:p>
    <w:p w:rsidR="00E265FD" w:rsidRDefault="00E265FD" w:rsidP="00E265FD">
      <w:pPr>
        <w:jc w:val="both"/>
      </w:pPr>
      <w:r>
        <w:t>Visi uzstādītie stabiņi un mietiņi tiks skaidri apzīmēti.</w:t>
      </w:r>
    </w:p>
    <w:p w:rsidR="00E265FD" w:rsidRPr="00741695" w:rsidRDefault="00E265FD" w:rsidP="00E265FD">
      <w:pPr>
        <w:pStyle w:val="Heading3"/>
        <w:rPr>
          <w:lang w:val="lv-LV"/>
        </w:rPr>
      </w:pPr>
      <w:bookmarkStart w:id="103" w:name="_Toc136332298"/>
      <w:r w:rsidRPr="00741695">
        <w:rPr>
          <w:lang w:val="lv-LV"/>
        </w:rPr>
        <w:t>1.3.2</w:t>
      </w:r>
      <w:r w:rsidRPr="00741695">
        <w:rPr>
          <w:lang w:val="lv-LV"/>
        </w:rPr>
        <w:tab/>
        <w:t>Līmeņi un atzīmes</w:t>
      </w:r>
      <w:bookmarkEnd w:id="103"/>
    </w:p>
    <w:p w:rsidR="00E265FD" w:rsidRDefault="00E265FD" w:rsidP="00E265FD">
      <w:pPr>
        <w:jc w:val="both"/>
      </w:pPr>
      <w:r>
        <w:t>Būvuzņēmējam jāiesniedz Inženierim pagaidu līmeņa lielumi un atzīmju izvietojums, kurus gatavojas izmantot.</w:t>
      </w:r>
    </w:p>
    <w:p w:rsidR="00E265FD" w:rsidRDefault="00E265FD" w:rsidP="00E265FD">
      <w:pPr>
        <w:jc w:val="both"/>
      </w:pPr>
      <w:r>
        <w:t>Būvuzņēmējs</w:t>
      </w:r>
      <w:r w:rsidR="00D9454E">
        <w:t xml:space="preserve"> pirms darbu uzsākšanas </w:t>
      </w:r>
      <w:r>
        <w:t xml:space="preserve"> pārliecināsies, ka rasējumos norādītās augstuma atzīmes ir korektas. Ja Būvuzņēmējs vēlēsies apspriest kādu augstuma atzīmi, tiks iesniegts Inženierim</w:t>
      </w:r>
      <w:r w:rsidR="00D9454E">
        <w:t xml:space="preserve"> un projekta </w:t>
      </w:r>
      <w:proofErr w:type="spellStart"/>
      <w:r w:rsidR="00D9454E">
        <w:t>autoruzraugam</w:t>
      </w:r>
      <w:proofErr w:type="spellEnd"/>
      <w:r w:rsidR="00D9454E">
        <w:t xml:space="preserve"> </w:t>
      </w:r>
      <w:r>
        <w:t xml:space="preserve"> tas augstuma atzīmju saraksts, kuri tiek uzskatīti par kļūdainiem un izlabos atzīmes. Esošā pamatne, kas atbilst apspriežamām atzīmēm, netiks aiztikta, pirms nav saņemts </w:t>
      </w:r>
      <w:r w:rsidR="00607F43">
        <w:t xml:space="preserve"> projekta </w:t>
      </w:r>
      <w:proofErr w:type="spellStart"/>
      <w:r w:rsidR="00607F43">
        <w:t>autoruzrauga</w:t>
      </w:r>
      <w:proofErr w:type="spellEnd"/>
      <w:r w:rsidR="00D9454E">
        <w:t xml:space="preserve">  </w:t>
      </w:r>
      <w:smartTag w:uri="schemas-tilde-lv/tildestengine" w:element="veidnes">
        <w:smartTagPr>
          <w:attr w:name="id" w:val="-1"/>
          <w:attr w:name="baseform" w:val="lēmums"/>
          <w:attr w:name="text" w:val="lēmums"/>
        </w:smartTagPr>
        <w:r>
          <w:t>lēmums</w:t>
        </w:r>
      </w:smartTag>
      <w:r>
        <w:t xml:space="preserve"> par to, kā izlabot augstuma atzīmes.</w:t>
      </w:r>
    </w:p>
    <w:p w:rsidR="00E265FD" w:rsidRPr="00741695" w:rsidRDefault="00E265FD" w:rsidP="00E265FD">
      <w:pPr>
        <w:pStyle w:val="Heading3"/>
        <w:rPr>
          <w:lang w:val="lv-LV"/>
        </w:rPr>
      </w:pPr>
      <w:bookmarkStart w:id="104" w:name="_Toc136332299"/>
      <w:r w:rsidRPr="00741695">
        <w:rPr>
          <w:lang w:val="lv-LV"/>
        </w:rPr>
        <w:t>1.3.3</w:t>
      </w:r>
      <w:r w:rsidRPr="00741695">
        <w:rPr>
          <w:lang w:val="lv-LV"/>
        </w:rPr>
        <w:tab/>
        <w:t>Cauruļvadu izbūve</w:t>
      </w:r>
      <w:bookmarkEnd w:id="104"/>
      <w:r w:rsidRPr="00741695">
        <w:rPr>
          <w:lang w:val="lv-LV"/>
        </w:rPr>
        <w:tab/>
      </w:r>
    </w:p>
    <w:p w:rsidR="00E265FD" w:rsidRDefault="00E265FD" w:rsidP="00E265FD">
      <w:pPr>
        <w:jc w:val="both"/>
      </w:pPr>
      <w:r>
        <w:t>Cauruļvadi tiks izbūvēti saskaņā ar projekta rasējumiem. Kur nav pieejami precīzi dati, Būvuzņēmējs veiks nepieciešamos aprēķinus no tiem datiem, kas doti rasējumos.</w:t>
      </w:r>
    </w:p>
    <w:p w:rsidR="00E265FD" w:rsidRDefault="00E265FD" w:rsidP="00E265FD">
      <w:pPr>
        <w:jc w:val="both"/>
      </w:pPr>
      <w:r>
        <w:t xml:space="preserve">Cauruļvadi un atbilstošās struktūras </w:t>
      </w:r>
      <w:proofErr w:type="spellStart"/>
      <w:r w:rsidR="00D9454E">
        <w:t>izpildshēmas</w:t>
      </w:r>
      <w:proofErr w:type="spellEnd"/>
      <w:r w:rsidR="00607F43">
        <w:t>,</w:t>
      </w:r>
      <w:r w:rsidR="00D9454E">
        <w:t xml:space="preserve"> un ja nepieciešams</w:t>
      </w:r>
      <w:r w:rsidR="00607F43">
        <w:t>,</w:t>
      </w:r>
      <w:r w:rsidR="00D9454E">
        <w:t xml:space="preserve"> arī dabā </w:t>
      </w:r>
      <w:r>
        <w:t xml:space="preserve">tiks atzīmētas tādā veidā, lai Inženieris var pārbaudīt darbu atbilstību projektam. Celtniecības darbu gaitā atzīmes tiks pārbaudītas, lai pārliecinātos, ka cauruļvadi ir iebūvēti atbilstoši tehniskajā projektā norādītajam, vai </w:t>
      </w:r>
      <w:r w:rsidR="00D9454E">
        <w:t xml:space="preserve">arī </w:t>
      </w:r>
      <w:r>
        <w:t>atbilstoši saskaņotajām izmaiņām.</w:t>
      </w:r>
    </w:p>
    <w:p w:rsidR="00E265FD" w:rsidRDefault="00E265FD" w:rsidP="00E265FD">
      <w:pPr>
        <w:jc w:val="both"/>
      </w:pPr>
      <w:r>
        <w:t>Būvuzņēmējs iesniegs Inženierim informāciju par pagaidu atzīmēm un piesaistes punktiem, kurus tas iesaka izmantot uzmērīšanai.</w:t>
      </w:r>
    </w:p>
    <w:p w:rsidR="00E265FD" w:rsidRDefault="00E265FD" w:rsidP="00E265FD">
      <w:pPr>
        <w:pStyle w:val="Heading2"/>
      </w:pPr>
      <w:bookmarkStart w:id="105" w:name="_Toc136332301"/>
      <w:r>
        <w:t>1.</w:t>
      </w:r>
      <w:r w:rsidR="008529E5">
        <w:t>4</w:t>
      </w:r>
      <w:r>
        <w:t>.</w:t>
      </w:r>
      <w:r>
        <w:tab/>
        <w:t>Būvlaukums</w:t>
      </w:r>
      <w:bookmarkEnd w:id="105"/>
    </w:p>
    <w:p w:rsidR="00E265FD" w:rsidRDefault="00E265FD" w:rsidP="00E265FD">
      <w:pPr>
        <w:jc w:val="both"/>
      </w:pPr>
      <w:r>
        <w:t>Būvlaukums nozīmēs tādu platību, cik pēc Inženiera uzskata nepieciešams dažādu Darba sastāvdaļu veikšanai.</w:t>
      </w:r>
    </w:p>
    <w:p w:rsidR="00E265FD" w:rsidRDefault="00E265FD" w:rsidP="00E265FD">
      <w:pPr>
        <w:pStyle w:val="Heading2"/>
      </w:pPr>
      <w:bookmarkStart w:id="106" w:name="_Toc136332303"/>
      <w:r>
        <w:t>1.</w:t>
      </w:r>
      <w:r w:rsidR="008529E5">
        <w:t>5</w:t>
      </w:r>
      <w:r>
        <w:t>.</w:t>
      </w:r>
      <w:r>
        <w:tab/>
        <w:t>Standarti</w:t>
      </w:r>
      <w:bookmarkEnd w:id="106"/>
    </w:p>
    <w:p w:rsidR="00E265FD" w:rsidRDefault="00E265FD" w:rsidP="00E265FD">
      <w:pPr>
        <w:jc w:val="both"/>
      </w:pPr>
      <w:r>
        <w:t>Veicot Darbus, Būvuzņēmējam jāseko sekojošiem standartiem:</w:t>
      </w:r>
    </w:p>
    <w:p w:rsidR="00E265FD" w:rsidRDefault="00E265FD" w:rsidP="00E265FD">
      <w:pPr>
        <w:ind w:firstLine="426"/>
        <w:jc w:val="both"/>
      </w:pPr>
      <w:r>
        <w:t>a)</w:t>
      </w:r>
      <w:r>
        <w:tab/>
        <w:t>Latvijas nacionālā standarta statusā adaptētiem Eiropas standartiem;</w:t>
      </w:r>
    </w:p>
    <w:p w:rsidR="00E265FD" w:rsidRDefault="00E265FD" w:rsidP="00E265FD">
      <w:pPr>
        <w:ind w:firstLine="426"/>
        <w:jc w:val="both"/>
      </w:pPr>
      <w:r>
        <w:t>b)</w:t>
      </w:r>
      <w:r>
        <w:tab/>
        <w:t>Latvijas nacionālajiem standartiem;</w:t>
      </w:r>
    </w:p>
    <w:p w:rsidR="00E265FD" w:rsidRDefault="00E265FD" w:rsidP="00E265FD">
      <w:pPr>
        <w:ind w:firstLine="426"/>
        <w:jc w:val="both"/>
      </w:pPr>
      <w:r>
        <w:t>c)</w:t>
      </w:r>
      <w:r>
        <w:tab/>
        <w:t>citiem starptautisko vai reģionālo standartizācijas organizāciju standartiem.</w:t>
      </w:r>
    </w:p>
    <w:p w:rsidR="00E265FD" w:rsidRDefault="00E265FD" w:rsidP="00E265FD">
      <w:pPr>
        <w:jc w:val="both"/>
      </w:pPr>
      <w:r>
        <w:lastRenderedPageBreak/>
        <w:t>Būvuzņēmējam ir skaidri jānorāda, pēc kādiem standartiem tas vadās, un Inženierim tas jāapstiprina.</w:t>
      </w:r>
    </w:p>
    <w:p w:rsidR="00E265FD" w:rsidRDefault="00E265FD" w:rsidP="00E265FD">
      <w:pPr>
        <w:pStyle w:val="Heading2"/>
      </w:pPr>
      <w:bookmarkStart w:id="107" w:name="_Toc136332304"/>
      <w:r>
        <w:t>1.</w:t>
      </w:r>
      <w:r w:rsidR="008529E5">
        <w:t>6</w:t>
      </w:r>
      <w:r>
        <w:t>.</w:t>
      </w:r>
      <w:r>
        <w:tab/>
        <w:t>Rasējumi</w:t>
      </w:r>
      <w:bookmarkEnd w:id="107"/>
    </w:p>
    <w:p w:rsidR="00E265FD" w:rsidRDefault="00E265FD" w:rsidP="00E265FD">
      <w:pPr>
        <w:jc w:val="both"/>
      </w:pPr>
      <w:r>
        <w:t xml:space="preserve">Pēc Līguma parakstīšanas Pasūtītājs iesniegs Būvuzņēmējam vienu (1) Tehniskā Projekta komplektu papīra formātā. Pēc Darbu pabeigšanas Būvuzņēmējs iesniegs Pasūtītājam </w:t>
      </w:r>
      <w:proofErr w:type="spellStart"/>
      <w:r>
        <w:t>izpildrasējumus</w:t>
      </w:r>
      <w:proofErr w:type="spellEnd"/>
      <w:r>
        <w:t xml:space="preserve">. Visus </w:t>
      </w:r>
      <w:proofErr w:type="spellStart"/>
      <w:r>
        <w:t>izpildrasējumus</w:t>
      </w:r>
      <w:proofErr w:type="spellEnd"/>
      <w:r>
        <w:t xml:space="preserve"> jāiesniedz digitālā formā un trīs komplektos papīra kopijās.</w:t>
      </w:r>
    </w:p>
    <w:p w:rsidR="00E265FD" w:rsidRDefault="00E265FD" w:rsidP="00E265FD">
      <w:pPr>
        <w:pStyle w:val="Heading2"/>
      </w:pPr>
      <w:bookmarkStart w:id="108" w:name="_Toc136332305"/>
      <w:r>
        <w:t>1.</w:t>
      </w:r>
      <w:r w:rsidR="008529E5">
        <w:t>7</w:t>
      </w:r>
      <w:r>
        <w:t>.</w:t>
      </w:r>
      <w:r>
        <w:tab/>
        <w:t>Kustības organizācija</w:t>
      </w:r>
      <w:bookmarkEnd w:id="108"/>
    </w:p>
    <w:p w:rsidR="00E265FD" w:rsidRDefault="00E265FD" w:rsidP="00E265FD">
      <w:pPr>
        <w:jc w:val="both"/>
      </w:pPr>
      <w:r>
        <w:t>Pirms jebkādu darbu uzsākšanas, kas skar ielas, Būvuzņēmēja darbu veikšanas metode tiks iesniegta un saskaņota rakstiski ar Inženieri, ielu uzturētāju pārstāvjiem, policiju un citiem dienestiem, kuru intereses skar būvdarbi.</w:t>
      </w:r>
    </w:p>
    <w:p w:rsidR="00E265FD" w:rsidRDefault="00E265FD" w:rsidP="00E265FD">
      <w:pPr>
        <w:jc w:val="both"/>
      </w:pPr>
      <w:r>
        <w:t>Visu Darbu veikšanas periodu un garantijas periodā Būvuzņēmējs sadarbosies ar ielu uzturētāju  un policijas pārstāvjiem saistībā ar darbiem, kas skar ielas. Būvuzņēmējs informēs Inženieri par jebkurām prasībām vai vienošanos ar ielu uzturētāju un policijas pārstāvjiem.</w:t>
      </w:r>
    </w:p>
    <w:p w:rsidR="00E265FD" w:rsidRDefault="00E265FD" w:rsidP="00E265FD">
      <w:pPr>
        <w:jc w:val="both"/>
      </w:pPr>
      <w:r>
        <w:t>Tur, kur sakarā ar Darbiem ir nepieciešama kustības novirzīšana, Būvuzņēmējs nodrošinās un apkalpos alternatīvu satiksmes plūsmu, kas būs darbībā, pirms tiks traucēta satiksme esošās ielās.</w:t>
      </w:r>
    </w:p>
    <w:p w:rsidR="00E265FD" w:rsidRDefault="00E265FD" w:rsidP="00E265FD">
      <w:pPr>
        <w:jc w:val="both"/>
      </w:pPr>
    </w:p>
    <w:p w:rsidR="00E265FD" w:rsidRDefault="00E265FD" w:rsidP="00E265FD">
      <w:pPr>
        <w:pStyle w:val="Heading2"/>
      </w:pPr>
      <w:bookmarkStart w:id="109" w:name="_Toc136332306"/>
      <w:r>
        <w:t>1.</w:t>
      </w:r>
      <w:r w:rsidR="00B21D72">
        <w:t>8</w:t>
      </w:r>
      <w:r>
        <w:t>.</w:t>
      </w:r>
      <w:r>
        <w:tab/>
        <w:t>Preču un materiālu uzglabāšana</w:t>
      </w:r>
      <w:bookmarkEnd w:id="109"/>
    </w:p>
    <w:p w:rsidR="00E265FD" w:rsidRDefault="00E265FD" w:rsidP="00E265FD">
      <w:pPr>
        <w:jc w:val="both"/>
      </w:pPr>
      <w:r>
        <w:t xml:space="preserve">Preces un materiāli tiks uzglabāti tādā veidā, lai saglabātu tos tādā kvalitātē un atbilstībā standartiem, kā prasīts preču un materiālu ražotāju instrukcijās. </w:t>
      </w:r>
    </w:p>
    <w:p w:rsidR="00E265FD" w:rsidRDefault="00E265FD" w:rsidP="00E265FD">
      <w:pPr>
        <w:jc w:val="both"/>
      </w:pPr>
      <w:r>
        <w:t>Pirms noliktavu celtniecības, Būvuzņēmējs iesniegs Inženierim savus priekšlikumus par noliktavām.</w:t>
      </w:r>
    </w:p>
    <w:p w:rsidR="00E265FD" w:rsidRDefault="00E265FD" w:rsidP="00E265FD">
      <w:pPr>
        <w:jc w:val="both"/>
      </w:pPr>
      <w:r>
        <w:t>Ja Būvuzņēmējam nepieciešama materiālu noliktava uz sabiedriskiem vai privātiem ceļiem vai zemēm, tas vispirms saņems apstiprinājumu no Inženiera, attiecīgās vietējās institūcijas, un kur nepieciešams, no zemes īpašnieka.</w:t>
      </w:r>
    </w:p>
    <w:p w:rsidR="00E265FD" w:rsidRDefault="00E265FD" w:rsidP="00E265FD">
      <w:pPr>
        <w:jc w:val="both"/>
      </w:pPr>
      <w:r>
        <w:t>Būvlaukumā uzglabāto materiālu un komponenšu daudzums būs atbilstīgs tam, kas nepieciešams efektīvai darbībai.</w:t>
      </w:r>
    </w:p>
    <w:p w:rsidR="00E265FD" w:rsidRDefault="00E265FD" w:rsidP="00E265FD">
      <w:pPr>
        <w:pStyle w:val="Heading2"/>
      </w:pPr>
      <w:bookmarkStart w:id="110" w:name="_Toc136332307"/>
      <w:r>
        <w:t>1.</w:t>
      </w:r>
      <w:r w:rsidR="00B21D72">
        <w:t>9</w:t>
      </w:r>
      <w:r>
        <w:t>.</w:t>
      </w:r>
      <w:r>
        <w:tab/>
        <w:t>Būvuzņēmēja Iekārtas un Darbu veikšanas metode</w:t>
      </w:r>
      <w:bookmarkEnd w:id="110"/>
    </w:p>
    <w:p w:rsidR="00E265FD" w:rsidRDefault="00E265FD" w:rsidP="00E265FD">
      <w:pPr>
        <w:jc w:val="both"/>
      </w:pPr>
      <w:r>
        <w:t>Visi ekskavatori, sūkņi, kompresori, drupināšanas un sijāšanas iekārtas, betona maisītāji, betona pārvadāšanas un ieklāšanas iekārtas, veidņi, vibratori, blietes, pāļu dzīšanas un citas iekārtas, ko Būvuzņēmējs lietos Darbu veikšanai, būs tāda tipa un izmēra, un tiks lietotas tādā veidā, kā Inženieris apstiprinās.</w:t>
      </w:r>
    </w:p>
    <w:p w:rsidR="00E265FD" w:rsidRDefault="00E265FD" w:rsidP="00E265FD">
      <w:pPr>
        <w:jc w:val="both"/>
      </w:pPr>
      <w:r>
        <w:t>Būvuzņēmējs pielietos darbu veikšanas metodi, ko apstiprinājis Inženieris. Tādas metodes apstiprināšana neatbrīvo Būvuzņēmēju no atbildības par atbilstošu un drošu Darbu veikšanu.</w:t>
      </w:r>
    </w:p>
    <w:p w:rsidR="00E265FD" w:rsidRDefault="00E265FD" w:rsidP="00E265FD">
      <w:pPr>
        <w:jc w:val="both"/>
      </w:pPr>
      <w:r>
        <w:t>Ja rodas tādi apstākļi, ka, pēc Inženiera viedokļa, ir nepieciešams izmainīt darbu veikšanas metodi, vai atlikt jebkuras iekārtas lietošanu, uz laiku vai pastāvīgi, neskatoties uz to, ka Inženieris iepriekš apstiprinājis darbu veikšanas metodi, iekārtas izmērus un tipu, vai nu iesāktai Darbu daļai vai jebkurai citai Darbu daļai, Būvuzņēmējs nekavējoties ieviesīs citu apstiprinātu darbu veikšanas metodi, vai lietos citu apstiprinātu iekārtu, un neizvirzīs pretenzijas Pasūtītājam par izmaksām, kas radušās izmainot darbu veikšanas metodi vai apturot darbus.</w:t>
      </w:r>
    </w:p>
    <w:p w:rsidR="00E265FD" w:rsidRDefault="00E265FD" w:rsidP="00E265FD">
      <w:pPr>
        <w:pStyle w:val="Heading2"/>
      </w:pPr>
      <w:bookmarkStart w:id="111" w:name="_Toc136332308"/>
      <w:r>
        <w:lastRenderedPageBreak/>
        <w:t>1.1</w:t>
      </w:r>
      <w:r w:rsidR="00B21D72">
        <w:t>0</w:t>
      </w:r>
      <w:r>
        <w:t>.</w:t>
      </w:r>
      <w:r>
        <w:tab/>
        <w:t>Celtniecības metožu maiņa</w:t>
      </w:r>
      <w:bookmarkEnd w:id="111"/>
    </w:p>
    <w:p w:rsidR="00E265FD" w:rsidRDefault="00E265FD" w:rsidP="00E265FD">
      <w:pPr>
        <w:jc w:val="both"/>
      </w:pPr>
      <w:r>
        <w:t xml:space="preserve">Ja celtniecības metode īpašai Darbu daļai ir detalizēta vai aprakstīta Līguma dokumentos, vai arī to var no tiem saprātīgi izsecināt, Būvuzņēmējs visu laiku ievēros tādu celtniecības metodi, ja vien tas pirms tam nebūs saņēmis Inženiera apstiprinājumu alternatīvai celtniecības metodei. </w:t>
      </w:r>
    </w:p>
    <w:p w:rsidR="00E265FD" w:rsidRDefault="00E265FD" w:rsidP="00E265FD">
      <w:pPr>
        <w:jc w:val="both"/>
      </w:pPr>
      <w:r>
        <w:t>Neskatoties uz to, ka Inženierim, apstiprinot celtniecības metodes izmaiņas, vajadzētu tajā pašā laikā apstiprināt arī izmaiņas izmaksās tādu darbu veikšanai, par kādu darbu tiks maksāts tā, it kā tas tiktu veikts ar tādu celtniecības metodi, kā detalizēts vai aprakstīts vai saprātīgi noprotams no Līguma dokumentiem.</w:t>
      </w:r>
    </w:p>
    <w:p w:rsidR="00E265FD" w:rsidRDefault="00E265FD" w:rsidP="00E265FD">
      <w:pPr>
        <w:pStyle w:val="Heading2"/>
      </w:pPr>
      <w:bookmarkStart w:id="112" w:name="_Toc136332309"/>
      <w:r>
        <w:t>1.1</w:t>
      </w:r>
      <w:r w:rsidR="00B21D72">
        <w:t>1</w:t>
      </w:r>
      <w:r>
        <w:t>.</w:t>
      </w:r>
      <w:r>
        <w:tab/>
        <w:t>Ceļu, īpašumu, laukumu un zaļo zonu apsekošana</w:t>
      </w:r>
      <w:bookmarkEnd w:id="112"/>
    </w:p>
    <w:p w:rsidR="00E265FD" w:rsidRDefault="00E265FD" w:rsidP="00E265FD">
      <w:pPr>
        <w:jc w:val="both"/>
      </w:pPr>
      <w:r>
        <w:t>Pirms jebkura darba uzsākšanas, kas var skart ceļus, īpašumus, laukumus un zaļās zonas, Būvuzņēmējs rakstiski apstiprinās Inženierim attiecīgās apskates veikšanu, iesniedzot apsekošanas aktu ar faktiskās situācijas aprakstu un foto fiksāciju.</w:t>
      </w:r>
    </w:p>
    <w:p w:rsidR="00E265FD" w:rsidRDefault="00E265FD" w:rsidP="00E265FD">
      <w:pPr>
        <w:jc w:val="both"/>
      </w:pPr>
    </w:p>
    <w:p w:rsidR="00E265FD" w:rsidRDefault="00E265FD" w:rsidP="00E265FD">
      <w:pPr>
        <w:pStyle w:val="Heading2"/>
      </w:pPr>
      <w:bookmarkStart w:id="113" w:name="_Toc136332310"/>
      <w:r>
        <w:t>1.1</w:t>
      </w:r>
      <w:r w:rsidR="00B21D72">
        <w:t>2</w:t>
      </w:r>
      <w:r>
        <w:t>.</w:t>
      </w:r>
      <w:r>
        <w:tab/>
        <w:t>Aizsardzība pret bojājumiem</w:t>
      </w:r>
      <w:bookmarkEnd w:id="113"/>
    </w:p>
    <w:p w:rsidR="00E265FD" w:rsidRDefault="00E265FD" w:rsidP="00E265FD">
      <w:pPr>
        <w:jc w:val="both"/>
      </w:pPr>
      <w:r>
        <w:t>Būvuzņēmējs izplānos un uzstādīs visu nepieciešamo nožogojumu, un citas aizsargājošas struktūras, un pieņems visus nepieciešamos mērus, lai nodrošinātos pret cilvēku traumām un īpašumu bojājumiem.</w:t>
      </w:r>
    </w:p>
    <w:p w:rsidR="00E265FD" w:rsidRDefault="00E265FD" w:rsidP="00E265FD">
      <w:pPr>
        <w:jc w:val="both"/>
      </w:pPr>
      <w:r>
        <w:t>Ja tiks atklāts bojājums, Būvuzņēmējs tūlīt informēs Inženieri un iesaistīto īpašnieku un veiks atbilstošus pasākumus, lai novērstu bojājumu.</w:t>
      </w:r>
    </w:p>
    <w:p w:rsidR="00E265FD" w:rsidRDefault="00E265FD" w:rsidP="00E265FD">
      <w:pPr>
        <w:jc w:val="both"/>
      </w:pPr>
      <w:r>
        <w:t xml:space="preserve">Projekta rasējumos ir parādīti zināmie cauruļvadi un kabeļi. Lai novērstu bojājuma izraisīšanu, Būvuzņēmējs konsultēsies ar atbilstošām institūcijām un apkalpojošām organizācijām, un veiks pats savus uzmērījumus. </w:t>
      </w:r>
    </w:p>
    <w:p w:rsidR="00E265FD" w:rsidRDefault="00E265FD" w:rsidP="00E265FD">
      <w:pPr>
        <w:jc w:val="both"/>
      </w:pPr>
      <w:r>
        <w:t>Ja Būvuzņēmējs atradīs cauruli, kabeli vai citu komunikāciju, kas nav parādīta rasējumos, viņš informēs Inženieri un iespējamo īpašnieku pirms darbu turpināšanas</w:t>
      </w:r>
      <w:r w:rsidR="0078328F">
        <w:t xml:space="preserve">, kā arī nodrošinās atklāto komunikāciju uzrādīšanu </w:t>
      </w:r>
      <w:proofErr w:type="spellStart"/>
      <w:r w:rsidR="0078328F">
        <w:t>izpidshēmās</w:t>
      </w:r>
      <w:proofErr w:type="spellEnd"/>
      <w:r>
        <w:t>.</w:t>
      </w:r>
    </w:p>
    <w:p w:rsidR="00E265FD" w:rsidRDefault="00E265FD" w:rsidP="00E265FD">
      <w:pPr>
        <w:pStyle w:val="Heading2"/>
      </w:pPr>
      <w:bookmarkStart w:id="114" w:name="_Toc136332311"/>
      <w:r>
        <w:t>1.1</w:t>
      </w:r>
      <w:r w:rsidR="00B21D72">
        <w:t>3</w:t>
      </w:r>
      <w:r>
        <w:t>.</w:t>
      </w:r>
      <w:r>
        <w:tab/>
        <w:t>Sūdzību un pretenziju izteikšanas procedūra</w:t>
      </w:r>
      <w:bookmarkEnd w:id="114"/>
    </w:p>
    <w:p w:rsidR="00E265FD" w:rsidRDefault="00E265FD" w:rsidP="00E265FD">
      <w:pPr>
        <w:jc w:val="both"/>
      </w:pPr>
      <w:r>
        <w:t>Par visām pretenzijām, kuras Būvuzņēmējs varētu saņemt attiecībā uz lietām, par kurām tam, saskaņā ar Līgumu, jāatlīdzina Pasūtītājam, tam bez kavēšanās jāpaziņo Inženierim, kurš savukārt līdzīgi nodos Būvuzņēmējam jebkuras pretenzijas vai brīdinājumus, kas varētu būt iesniegti tieši Inženierim vai Pasūtītājam.</w:t>
      </w:r>
    </w:p>
    <w:p w:rsidR="00E265FD" w:rsidRDefault="00E265FD" w:rsidP="00E265FD">
      <w:pPr>
        <w:jc w:val="both"/>
      </w:pPr>
      <w:r>
        <w:t>Līdzīga informācijas apmaiņa tiks veidota arī attiecībā uz visām sūdzībām, kas varētu tikt saņemtas.</w:t>
      </w:r>
    </w:p>
    <w:p w:rsidR="00E265FD" w:rsidRDefault="00E265FD" w:rsidP="00E265FD">
      <w:pPr>
        <w:pStyle w:val="Heading2"/>
      </w:pPr>
      <w:bookmarkStart w:id="115" w:name="_Toc136332312"/>
      <w:r>
        <w:t>1.1</w:t>
      </w:r>
      <w:r w:rsidR="00B21D72">
        <w:t>4</w:t>
      </w:r>
      <w:r>
        <w:t>.</w:t>
      </w:r>
      <w:r>
        <w:tab/>
        <w:t>Ceļu uzturēšana tīrībā</w:t>
      </w:r>
      <w:bookmarkEnd w:id="115"/>
    </w:p>
    <w:p w:rsidR="00E265FD" w:rsidRDefault="00E265FD" w:rsidP="00E265FD">
      <w:pPr>
        <w:jc w:val="both"/>
      </w:pPr>
      <w:r>
        <w:t>Būvuzņēmējs veiks visus saprātīgus pasākumus, lai novērstu Būvlaukumā iebraucošā un izbraucošā transporta dubļu un būvgružu piesārņojumu uz pieguļošiem ceļiem, vai gājēju celiņiem, un ātri aizvāks jebkādus materiālus, kas izbiruši.</w:t>
      </w:r>
    </w:p>
    <w:p w:rsidR="00E265FD" w:rsidRDefault="00E265FD" w:rsidP="00E265FD">
      <w:pPr>
        <w:pStyle w:val="Heading2"/>
      </w:pPr>
      <w:bookmarkStart w:id="116" w:name="_Toc136332313"/>
      <w:r>
        <w:t>1.1</w:t>
      </w:r>
      <w:r w:rsidR="00B21D72">
        <w:t>5</w:t>
      </w:r>
      <w:r>
        <w:t>.</w:t>
      </w:r>
      <w:r>
        <w:tab/>
        <w:t>Tīrība būvlaukumā</w:t>
      </w:r>
      <w:bookmarkEnd w:id="116"/>
    </w:p>
    <w:p w:rsidR="00E265FD" w:rsidRDefault="00E265FD" w:rsidP="00E265FD">
      <w:pPr>
        <w:jc w:val="both"/>
      </w:pPr>
      <w:r>
        <w:t>Būvuzņēmējs būs atbildīgs par atbilstošu Būvlaukuma un Darbu uzturēšanu un apkopšanu un aizvāks no Būvlaukuma būvgružus un citus atkritumus, tiklīdz tie radīsies. Materiāli un iekārtas tiks novietotas un uzglabātas akurātā veidā.</w:t>
      </w:r>
    </w:p>
    <w:p w:rsidR="00E265FD" w:rsidRDefault="00E265FD" w:rsidP="00E265FD">
      <w:pPr>
        <w:pStyle w:val="Heading2"/>
      </w:pPr>
      <w:bookmarkStart w:id="117" w:name="_Toc136332314"/>
      <w:r>
        <w:lastRenderedPageBreak/>
        <w:t>1.1</w:t>
      </w:r>
      <w:r w:rsidR="00B21D72">
        <w:t>6</w:t>
      </w:r>
      <w:r>
        <w:t>.</w:t>
      </w:r>
      <w:r>
        <w:tab/>
        <w:t>Darbu atstāšana perfektā stāvoklī</w:t>
      </w:r>
      <w:bookmarkEnd w:id="117"/>
    </w:p>
    <w:p w:rsidR="00E265FD" w:rsidRDefault="00E265FD" w:rsidP="00E265FD">
      <w:pPr>
        <w:jc w:val="both"/>
      </w:pPr>
      <w:r>
        <w:t>Visi Darbi Līguma perioda beigās tiks nodoti viscaur kārtīgā un sakoptā stāvoklī.</w:t>
      </w:r>
    </w:p>
    <w:p w:rsidR="00E265FD" w:rsidRDefault="00E265FD" w:rsidP="00E265FD">
      <w:pPr>
        <w:pStyle w:val="Heading2"/>
      </w:pPr>
      <w:bookmarkStart w:id="118" w:name="_Toc136332315"/>
      <w:r>
        <w:t>1.1</w:t>
      </w:r>
      <w:r w:rsidR="00B21D72">
        <w:t>7</w:t>
      </w:r>
      <w:r>
        <w:t>.</w:t>
      </w:r>
      <w:r>
        <w:tab/>
        <w:t>Progresa fotogrāfijas</w:t>
      </w:r>
      <w:bookmarkEnd w:id="118"/>
    </w:p>
    <w:p w:rsidR="00E265FD" w:rsidRDefault="00E265FD" w:rsidP="00E265FD">
      <w:pPr>
        <w:jc w:val="both"/>
      </w:pPr>
      <w:r>
        <w:t>Būvuzņēmējs noorganizēs Darbu fotogrāfijas. Šīs fotogrāfijas aptvers dažādas Darbu pakāpes tādā mērā, kā Inženieris uzskatīs par vajadzīgu.</w:t>
      </w:r>
    </w:p>
    <w:p w:rsidR="00E265FD" w:rsidRDefault="00E265FD" w:rsidP="00E265FD">
      <w:pPr>
        <w:jc w:val="both"/>
      </w:pPr>
      <w:r>
        <w:t>Visām fotogrāfijām otrā pusē būs uzņemšan</w:t>
      </w:r>
      <w:r w:rsidR="00F82CD3">
        <w:t>as datums un īss Darbu apraksts</w:t>
      </w:r>
      <w:r>
        <w:t>.</w:t>
      </w:r>
    </w:p>
    <w:p w:rsidR="00E265FD" w:rsidRDefault="00E265FD" w:rsidP="00E265FD">
      <w:pPr>
        <w:jc w:val="both"/>
      </w:pPr>
      <w:r>
        <w:t>Visu fotogrāfiju autortiesības tiks nodotas Pasūtītājam un in</w:t>
      </w:r>
      <w:r w:rsidR="00F82CD3">
        <w:t xml:space="preserve">formācijas nesēji - diski </w:t>
      </w:r>
      <w:proofErr w:type="spellStart"/>
      <w:r w:rsidR="00F82CD3">
        <w:t>utml</w:t>
      </w:r>
      <w:proofErr w:type="spellEnd"/>
      <w:r w:rsidR="00F82CD3">
        <w:t xml:space="preserve">. </w:t>
      </w:r>
      <w:r>
        <w:t xml:space="preserve"> ar fotogrāfijām tiks iesniegti Inženierim 4 nedēļu laikā no uzņemšanas dienas. Fotogrāfijas netiks izmantotas nekādiem mērķiem bez iepriekšējas saskaņošanas ar Inženieri.</w:t>
      </w:r>
    </w:p>
    <w:p w:rsidR="00E265FD" w:rsidRDefault="00E265FD" w:rsidP="00E265FD">
      <w:pPr>
        <w:pStyle w:val="Heading2"/>
      </w:pPr>
      <w:bookmarkStart w:id="119" w:name="_Toc136332316"/>
      <w:r>
        <w:t>1.</w:t>
      </w:r>
      <w:r w:rsidR="00B21D72">
        <w:t>18</w:t>
      </w:r>
      <w:r>
        <w:t>.</w:t>
      </w:r>
      <w:r>
        <w:tab/>
        <w:t>Materiālu kvalitāte un piegāde</w:t>
      </w:r>
      <w:bookmarkEnd w:id="119"/>
    </w:p>
    <w:p w:rsidR="00E265FD" w:rsidRDefault="00E265FD" w:rsidP="00E265FD">
      <w:pPr>
        <w:jc w:val="both"/>
      </w:pPr>
      <w:r>
        <w:t xml:space="preserve">Visi materiāli būs ne zemākā kvalitātē, kā norādīts tehniskajā projektā. Tie tiks iegādāti no Inženiera apstiprinātiem ražotājiem. </w:t>
      </w:r>
    </w:p>
    <w:p w:rsidR="00E265FD" w:rsidRDefault="00E265FD" w:rsidP="00E265FD">
      <w:pPr>
        <w:jc w:val="both"/>
      </w:pPr>
      <w:r>
        <w:t xml:space="preserve">Būvuzņēmējs iesniegs Inženierim attiecīgo firmu nosaukumus, no kurām tas piedāvā iegādāties materiālus, kas nepieciešami Darbu veikšanai. </w:t>
      </w:r>
    </w:p>
    <w:p w:rsidR="00E265FD" w:rsidRDefault="00E265FD" w:rsidP="00E265FD">
      <w:pPr>
        <w:jc w:val="both"/>
      </w:pPr>
      <w:r>
        <w:t>Būvuzņēmējs nepasūtīs nekādus materiālus no jebkādām citām firmām, pirms nebūs iepriekš saņemta Inženiera piekrišana.</w:t>
      </w:r>
    </w:p>
    <w:p w:rsidR="00E265FD" w:rsidRDefault="00E265FD" w:rsidP="00E265FD">
      <w:pPr>
        <w:jc w:val="both"/>
      </w:pPr>
      <w:r>
        <w:t>Pēc pieprasījuma Būvuzņēmējs iesniegs Inženierim materiālu paraugus.</w:t>
      </w:r>
    </w:p>
    <w:p w:rsidR="00E265FD" w:rsidRDefault="00E265FD" w:rsidP="00E265FD">
      <w:pPr>
        <w:jc w:val="both"/>
      </w:pPr>
      <w:r>
        <w:t xml:space="preserve"> Pirms paraugu iesniegšanas Būvuzņēmējs pārliecināsies, ka tie atbilst materiāliem, kurus tas nodomājis pielietot. Būvuzņēmējs iesniegs arī rasējumus, kādus Inženieris varētu pieprasīt, kas detalizēti raksturo iegādei piedāvātos materiālus.</w:t>
      </w:r>
    </w:p>
    <w:p w:rsidR="00E265FD" w:rsidRDefault="00E265FD" w:rsidP="00E265FD">
      <w:pPr>
        <w:jc w:val="both"/>
      </w:pPr>
      <w:r>
        <w:t>Ja celtniecības perioda laikā Būvuzņēmējs piegādās materiālus, kas pēc Inženiera viedokļa ir zemākas kvalitātes kā pieprasīts, Būvuzņēmējam būs jāmaina materiālu piegādātājs. Šo nomaiņu jāapstiprina Inženierim. Būvuzņēmējs segs visas izmaksas, kas saistītas ar tādu materiālu iegādi. Tikai Inženieris izlems par materiālu, ko Būvuzņēmējs atvedis uz Būvlaukumu, derīgumu un kvalitāti.</w:t>
      </w:r>
    </w:p>
    <w:p w:rsidR="00E265FD" w:rsidRDefault="00E265FD" w:rsidP="00E265FD">
      <w:pPr>
        <w:pStyle w:val="Heading2"/>
      </w:pPr>
      <w:bookmarkStart w:id="120" w:name="_Toc136332317"/>
      <w:r>
        <w:t>1.</w:t>
      </w:r>
      <w:r w:rsidR="00B21D72">
        <w:t>19</w:t>
      </w:r>
      <w:r>
        <w:t>.</w:t>
      </w:r>
      <w:r>
        <w:tab/>
        <w:t>Paraugi testēšanai</w:t>
      </w:r>
      <w:bookmarkEnd w:id="120"/>
    </w:p>
    <w:p w:rsidR="00E265FD" w:rsidRDefault="00E265FD" w:rsidP="00E265FD">
      <w:pPr>
        <w:jc w:val="both"/>
      </w:pPr>
      <w:r>
        <w:t xml:space="preserve">Būvuzņēmējs dos Inženierim visas iespējas saņemt testēšanai paraugus no materiāliem, kas tiek, vai kurus plānots  lietot darbu veikšanai. Materiālu sūtījums, no kura ir noņemts paraugs testēšanai, netiks aizvākts vai lietots, kamēr netiks saņemta atļauja to lietot, vai tiks dots </w:t>
      </w:r>
      <w:smartTag w:uri="schemas-tilde-lv/tildestengine" w:element="veidnes">
        <w:smartTagPr>
          <w:attr w:name="id" w:val="-1"/>
          <w:attr w:name="baseform" w:val="rīkojums"/>
          <w:attr w:name="text" w:val="rīkojums"/>
        </w:smartTagPr>
        <w:r>
          <w:t>rīkojums</w:t>
        </w:r>
      </w:smartTag>
      <w:r>
        <w:t xml:space="preserve"> to aizvākt.</w:t>
      </w:r>
    </w:p>
    <w:p w:rsidR="00E265FD" w:rsidRDefault="00E265FD" w:rsidP="00E265FD">
      <w:pPr>
        <w:pStyle w:val="Heading2"/>
      </w:pPr>
      <w:bookmarkStart w:id="121" w:name="_Toc136332318"/>
      <w:r>
        <w:t>1.2</w:t>
      </w:r>
      <w:r w:rsidR="00B21D72">
        <w:t>0</w:t>
      </w:r>
      <w:r>
        <w:t>.</w:t>
      </w:r>
      <w:r>
        <w:tab/>
        <w:t>Rēķini</w:t>
      </w:r>
      <w:bookmarkEnd w:id="121"/>
    </w:p>
    <w:p w:rsidR="00E265FD" w:rsidRDefault="00E265FD" w:rsidP="00E265FD">
      <w:pPr>
        <w:jc w:val="both"/>
      </w:pPr>
      <w:r>
        <w:t>Ja tiks pieprasīts, Būvuzņēmējs, laiku pa laikam, un jebkurā laikā, sagatavos Inženierim rūpīgai izpētīšanai informatīvas piezīmes un rēķinus par materiāliem, kas lietoti darbiem, un līdzīgi tas sagatavos, kad tiks pieprasītas, maksājuma kvītis par tādiem materiāliem.</w:t>
      </w:r>
    </w:p>
    <w:p w:rsidR="00E265FD" w:rsidRDefault="00E265FD" w:rsidP="00E265FD">
      <w:pPr>
        <w:pStyle w:val="Heading2"/>
      </w:pPr>
      <w:bookmarkStart w:id="122" w:name="_Toc136332319"/>
      <w:r>
        <w:t>1.2</w:t>
      </w:r>
      <w:r w:rsidR="00B21D72">
        <w:t>1</w:t>
      </w:r>
      <w:r>
        <w:t>.</w:t>
      </w:r>
      <w:r>
        <w:tab/>
        <w:t xml:space="preserve">Darbi, kas nav </w:t>
      </w:r>
      <w:bookmarkEnd w:id="122"/>
      <w:r>
        <w:t xml:space="preserve">paredzēti </w:t>
      </w:r>
    </w:p>
    <w:p w:rsidR="00E265FD" w:rsidRDefault="00E265FD" w:rsidP="00E265FD">
      <w:pPr>
        <w:jc w:val="both"/>
      </w:pPr>
      <w:r>
        <w:t xml:space="preserve">Ja atklājas, ka Līguma izpildei ir nepieciešams veikt darbus, kas nav paredzēti Līguma dokumentos, un Inženieris ir apstiprinājis šādu darbu, Būvuzņēmējs sagatavo un iesniedz Inženierim tāda darba izmaksu novērtējumu. </w:t>
      </w:r>
    </w:p>
    <w:p w:rsidR="00E265FD" w:rsidRDefault="00E265FD" w:rsidP="00E265FD">
      <w:pPr>
        <w:jc w:val="both"/>
      </w:pPr>
      <w:r>
        <w:t>Būvuzņēmējs var uzsākt tādu darbu tikai pēc tam, kad Inženieris ir apstiprinājis Būvuzņēmēja izmaksu aprēķinu tādam darbam.</w:t>
      </w:r>
    </w:p>
    <w:p w:rsidR="00E265FD" w:rsidRDefault="00E265FD" w:rsidP="00E265FD">
      <w:pPr>
        <w:pStyle w:val="Heading2"/>
      </w:pPr>
      <w:bookmarkStart w:id="123" w:name="_Toc136332320"/>
      <w:r>
        <w:lastRenderedPageBreak/>
        <w:t>1.2</w:t>
      </w:r>
      <w:r w:rsidR="00B21D72">
        <w:t>2</w:t>
      </w:r>
      <w:r>
        <w:t>.</w:t>
      </w:r>
      <w:r>
        <w:tab/>
        <w:t>Daudzumu uzmērīšana</w:t>
      </w:r>
      <w:bookmarkEnd w:id="123"/>
    </w:p>
    <w:p w:rsidR="00E265FD" w:rsidRDefault="00E265FD" w:rsidP="00E265FD">
      <w:pPr>
        <w:jc w:val="both"/>
      </w:pPr>
      <w:r>
        <w:t xml:space="preserve">Būvuzņēmējs uzmērīs veikto Darbu daudzumus dabā  saskaņā ar Inženiera instrukcijām. </w:t>
      </w:r>
    </w:p>
    <w:p w:rsidR="00E265FD" w:rsidRPr="0077530A" w:rsidRDefault="00E265FD" w:rsidP="00E265FD">
      <w:pPr>
        <w:pStyle w:val="Heading1"/>
      </w:pPr>
      <w:bookmarkStart w:id="124" w:name="_Toc136332321"/>
      <w:r w:rsidRPr="0077530A">
        <w:t>2</w:t>
      </w:r>
      <w:r w:rsidRPr="0077530A">
        <w:tab/>
        <w:t>ZEMESDARBI</w:t>
      </w:r>
      <w:bookmarkEnd w:id="124"/>
    </w:p>
    <w:p w:rsidR="00E265FD" w:rsidRDefault="00E265FD" w:rsidP="00E265FD">
      <w:pPr>
        <w:pStyle w:val="Heading2"/>
      </w:pPr>
      <w:bookmarkStart w:id="125" w:name="_Toc136332322"/>
      <w:r>
        <w:t>2.1.</w:t>
      </w:r>
      <w:r>
        <w:tab/>
        <w:t>Vispārīgi</w:t>
      </w:r>
      <w:bookmarkEnd w:id="125"/>
    </w:p>
    <w:p w:rsidR="00E265FD" w:rsidRDefault="00E265FD" w:rsidP="00E265FD">
      <w:pPr>
        <w:jc w:val="both"/>
      </w:pPr>
      <w:r>
        <w:t>Zemes virsmas augstuma atzīmes un grunts stāvoklis Būvlaukumā ir parādīti projekta rasējumos. Ja celtniecības laikā tiek pamanītas būtiskas novirzes no uzmērījuma datiem, Būvuzņēmējs nekavējoties ziņos Inženierim, kas informēs Pasūtītāju.</w:t>
      </w:r>
    </w:p>
    <w:p w:rsidR="00E265FD" w:rsidRDefault="00E265FD" w:rsidP="00E265FD">
      <w:pPr>
        <w:jc w:val="both"/>
      </w:pPr>
      <w:r>
        <w:t xml:space="preserve">Inženieris, Pasūtītājs un Būvuzņēmējs, pirms zemes darbu uzsākšanas, pārbaudīs Būvlaukumu. Šajā sakarā tiks apsekotas </w:t>
      </w:r>
      <w:r w:rsidR="0077530A">
        <w:t xml:space="preserve">  esošās būves </w:t>
      </w:r>
      <w:r>
        <w:t xml:space="preserve">, cauruļvadi, kabeļi </w:t>
      </w:r>
      <w:proofErr w:type="spellStart"/>
      <w:r>
        <w:t>utt</w:t>
      </w:r>
      <w:proofErr w:type="spellEnd"/>
      <w:r>
        <w:t>, kas varētu tikt bojāti darbu laikā.</w:t>
      </w:r>
    </w:p>
    <w:p w:rsidR="00E265FD" w:rsidRDefault="00E265FD" w:rsidP="00E265FD">
      <w:pPr>
        <w:jc w:val="both"/>
      </w:pPr>
      <w:r>
        <w:t>Inspicēšanas laikā tiks noteiktas platības, ko Būvuzņēmējs izmantos savām vajadzībām, ja vien tas nav saskaņots iepriekš.</w:t>
      </w:r>
    </w:p>
    <w:p w:rsidR="00E265FD" w:rsidRDefault="00E265FD" w:rsidP="00E265FD">
      <w:pPr>
        <w:pStyle w:val="Heading2"/>
      </w:pPr>
      <w:bookmarkStart w:id="126" w:name="_Toc136332323"/>
      <w:r>
        <w:t>2.2.</w:t>
      </w:r>
      <w:r>
        <w:tab/>
        <w:t>Attīrīšana un nojaukšana</w:t>
      </w:r>
      <w:bookmarkEnd w:id="126"/>
    </w:p>
    <w:p w:rsidR="00E265FD" w:rsidRDefault="00E265FD" w:rsidP="00E265FD">
      <w:pPr>
        <w:jc w:val="both"/>
      </w:pPr>
      <w:smartTag w:uri="schemas-tilde-lv/tildestengine" w:element="veidnes">
        <w:smartTagPr>
          <w:attr w:name="id" w:val="-1"/>
          <w:attr w:name="baseform" w:val="līgums"/>
          <w:attr w:name="text" w:val="līgums"/>
        </w:smartTagPr>
        <w:r>
          <w:t>Līgums</w:t>
        </w:r>
      </w:smartTag>
      <w:r>
        <w:t xml:space="preserve"> ietver Būvlaukuma attīrīšanu no kokiem, krūmiem, celmiem, saknēm utt.</w:t>
      </w:r>
    </w:p>
    <w:p w:rsidR="00E265FD" w:rsidRDefault="00E265FD" w:rsidP="00E265FD">
      <w:pPr>
        <w:jc w:val="both"/>
      </w:pPr>
      <w:r>
        <w:t>Būvlaukuma attīrīšana notiks līdz tādai pakāpei, kā nepieciešams Darbu veikšanai, nesabojājot esošos cauruļvadus, kabeļus un citas komunikācijas un būves.</w:t>
      </w:r>
    </w:p>
    <w:p w:rsidR="00E265FD" w:rsidRDefault="00E265FD" w:rsidP="00E265FD">
      <w:pPr>
        <w:jc w:val="both"/>
      </w:pPr>
      <w:r>
        <w:t>Liekās apakšzemes dzelzsbetona struktūras cauruļvadu trasē tiks demontētas, lietojot atskaldāmo āmuru. Sprāgstvielas netiks pielietotas. Ja ir jebkādas aizdomas, ka struktūra joprojām varētu tikt ekspluatēta, pirms demontāžas darbu uzsākšanas, jāsaņem Inženiera apstiprinājums.</w:t>
      </w:r>
    </w:p>
    <w:p w:rsidR="00E265FD" w:rsidRDefault="00E265FD" w:rsidP="00E265FD">
      <w:pPr>
        <w:pStyle w:val="Heading2"/>
      </w:pPr>
      <w:bookmarkStart w:id="127" w:name="_Toc136332324"/>
      <w:r>
        <w:t>2.3.</w:t>
      </w:r>
      <w:r>
        <w:tab/>
        <w:t>Rakšana ar ekskavatoru</w:t>
      </w:r>
      <w:bookmarkEnd w:id="127"/>
    </w:p>
    <w:p w:rsidR="00E265FD" w:rsidRDefault="00E265FD" w:rsidP="00E265FD">
      <w:pPr>
        <w:jc w:val="both"/>
      </w:pPr>
      <w:r>
        <w:t>Cauruļvadu tranšeja tiks rakta pietiekoši plata, lai nepieciešamo aizpildīšanu zem caurules un aizbīdņu akām var veikt bez grūtībām. Tranšejā jābūt brīvai vietai, papildus caurules diametram vismaz 800 mm.</w:t>
      </w:r>
    </w:p>
    <w:p w:rsidR="00E265FD" w:rsidRDefault="00E265FD" w:rsidP="00E265FD">
      <w:pPr>
        <w:jc w:val="both"/>
      </w:pPr>
      <w:r>
        <w:t>Cauruļvadu tranšejas pamatnes grunts netiks izjaukta vai sasaldēta. Ja tranšejas pamatnes grunts tiek izjaukta, viss izjauktais slānis tiks nomainīts ar sablīvētu smilti vai šķembām</w:t>
      </w:r>
      <w:r w:rsidR="005C240E">
        <w:t xml:space="preserve"> saskaņā ar tehniskā projekta prasībām</w:t>
      </w:r>
      <w:r>
        <w:t>.</w:t>
      </w:r>
    </w:p>
    <w:p w:rsidR="00E265FD" w:rsidRDefault="00E265FD" w:rsidP="00E265FD">
      <w:pPr>
        <w:jc w:val="both"/>
      </w:pPr>
      <w:r>
        <w:t>Lai tranšeja būtu stabila un neappludināta, Būvuzņēmējs organizēs savu darbu tā, lai samazinātu līdz minimumam intervālu starp tranšejas atrakšanu un aizbēršanu, kā arī samazinātu līdz minimumam atvērtas tranšejas garumu.</w:t>
      </w:r>
    </w:p>
    <w:p w:rsidR="00E265FD" w:rsidRDefault="00E265FD" w:rsidP="00E265FD">
      <w:pPr>
        <w:jc w:val="both"/>
      </w:pPr>
      <w:r>
        <w:t>Pirms Inženieris nav pārbaudījis un apstiprinājis rakšanas darbus, caurules netiks ieguldītas, un nekādi patvaļīgi darbi netiks uzsākti.</w:t>
      </w:r>
    </w:p>
    <w:p w:rsidR="00E265FD" w:rsidRDefault="00E265FD" w:rsidP="00E265FD">
      <w:pPr>
        <w:jc w:val="both"/>
      </w:pPr>
      <w:r>
        <w:t>Kur tranšejas tiks raktas šķērsām esošam ielas segumam, tranšeju rakšana tiks veikta uzmanīgi, lai netiktu izrakts vairāk, kā minimālais nepieciešamai tranšejas platums.</w:t>
      </w:r>
    </w:p>
    <w:p w:rsidR="00E265FD" w:rsidRDefault="00E265FD" w:rsidP="00E265FD">
      <w:pPr>
        <w:pStyle w:val="Heading2"/>
      </w:pPr>
      <w:bookmarkStart w:id="128" w:name="_Toc136332325"/>
      <w:r>
        <w:t>2.4.</w:t>
      </w:r>
      <w:r>
        <w:tab/>
        <w:t>Izraktās grunts lietošana</w:t>
      </w:r>
      <w:bookmarkEnd w:id="128"/>
    </w:p>
    <w:p w:rsidR="00E265FD" w:rsidRDefault="00E265FD" w:rsidP="00E265FD">
      <w:pPr>
        <w:jc w:val="both"/>
      </w:pPr>
      <w:r>
        <w:t>Izraktā grunts var tikt izmantota Būvlaukum</w:t>
      </w:r>
      <w:r w:rsidR="00931559">
        <w:t>a</w:t>
      </w:r>
      <w:r>
        <w:t xml:space="preserve"> aizbēršanai.</w:t>
      </w:r>
    </w:p>
    <w:p w:rsidR="00E265FD" w:rsidRDefault="00E265FD" w:rsidP="00E265FD">
      <w:pPr>
        <w:jc w:val="both"/>
      </w:pPr>
      <w:r>
        <w:t xml:space="preserve">Liekā grunts vai materiāls, kas neatbilst aizberamā materiāla prasībām, vai demontētā ceļa seguma slānim, var tikt izmantoti Būvlaukuma labiekārtošanā. </w:t>
      </w:r>
    </w:p>
    <w:p w:rsidR="00E265FD" w:rsidRDefault="00E265FD" w:rsidP="00E265FD">
      <w:pPr>
        <w:jc w:val="both"/>
      </w:pPr>
      <w:r>
        <w:t xml:space="preserve">Tāds materiāls tiks novietots pietiekošā attālumā no tranšejas. </w:t>
      </w:r>
    </w:p>
    <w:p w:rsidR="00E265FD" w:rsidRDefault="00E265FD" w:rsidP="00E265FD">
      <w:pPr>
        <w:jc w:val="both"/>
      </w:pPr>
    </w:p>
    <w:p w:rsidR="00E265FD" w:rsidRDefault="00E265FD" w:rsidP="00E265FD">
      <w:pPr>
        <w:jc w:val="both"/>
      </w:pPr>
      <w:r>
        <w:lastRenderedPageBreak/>
        <w:t>Jebkurš izraktais materiāls, uz laiku uzglabāts Būvlaukumā tranšejas aizbēršanai, vai citiem mērķiem, tiks novietots gar tranšeju tādā veidā un tādā attālumā, lai tas neradītu bojājumus un traucētu cik maz vien iespējams.</w:t>
      </w:r>
    </w:p>
    <w:p w:rsidR="00E265FD" w:rsidRDefault="00E265FD" w:rsidP="00E265FD">
      <w:pPr>
        <w:jc w:val="both"/>
      </w:pPr>
      <w:r>
        <w:t>Augsnes virskārta tiks atdalīta un izmantota atkārtoti.</w:t>
      </w:r>
    </w:p>
    <w:p w:rsidR="00E265FD" w:rsidRDefault="00E265FD" w:rsidP="00E265FD">
      <w:pPr>
        <w:pStyle w:val="Heading2"/>
      </w:pPr>
      <w:bookmarkStart w:id="129" w:name="_Toc136332326"/>
      <w:r>
        <w:t>2.5.</w:t>
      </w:r>
      <w:r>
        <w:tab/>
        <w:t>Tranšejas nostiprināšana un atūdeņošana</w:t>
      </w:r>
      <w:bookmarkEnd w:id="129"/>
    </w:p>
    <w:p w:rsidR="00E265FD" w:rsidRDefault="00E265FD" w:rsidP="00E265FD">
      <w:pPr>
        <w:jc w:val="both"/>
      </w:pPr>
      <w:r>
        <w:t>Tranšeja jārok ar tādām nogāzēm, ka tās nostiprināšana nav vajadzīga.</w:t>
      </w:r>
    </w:p>
    <w:p w:rsidR="00E265FD" w:rsidRDefault="00E265FD" w:rsidP="00E265FD">
      <w:pPr>
        <w:jc w:val="both"/>
      </w:pPr>
      <w:r>
        <w:t xml:space="preserve"> Ja nostiprinājumi tomēr ir nepieciešami, Būvuzņēmējs sagatavos atbilstošu projektu. Pirms darbu uzsākšanas projekts tiks iesniegts Inženierim apstiprināšanai.</w:t>
      </w:r>
    </w:p>
    <w:p w:rsidR="00E265FD" w:rsidRDefault="00E265FD" w:rsidP="00E265FD">
      <w:pPr>
        <w:jc w:val="both"/>
      </w:pPr>
      <w:r>
        <w:t>Iemesls tranšeju nostiprināšanai var būt viens no sekojošiem:</w:t>
      </w:r>
    </w:p>
    <w:p w:rsidR="00E265FD" w:rsidRDefault="00E265FD" w:rsidP="00E265FD">
      <w:pPr>
        <w:jc w:val="both"/>
      </w:pPr>
      <w:r>
        <w:t>-</w:t>
      </w:r>
      <w:r>
        <w:tab/>
        <w:t>pastāv risks, ka tranšeja var iebrukt;</w:t>
      </w:r>
    </w:p>
    <w:p w:rsidR="00E265FD" w:rsidRDefault="00E265FD" w:rsidP="00E265FD">
      <w:pPr>
        <w:jc w:val="both"/>
      </w:pPr>
      <w:r>
        <w:t>-</w:t>
      </w:r>
      <w:r>
        <w:tab/>
        <w:t>kad cauruļvads jābūvē pa ielu, vai jāšķērso tā, bojājumu ceļam iespējams samazināt līdz minimumam, nostiprinot tranšejas malas.</w:t>
      </w:r>
    </w:p>
    <w:p w:rsidR="00E265FD" w:rsidRDefault="00E265FD" w:rsidP="00E265FD">
      <w:pPr>
        <w:jc w:val="both"/>
      </w:pPr>
      <w:r>
        <w:t>Cauruļvadu tranšeja tiks darbu veikšanas laikā uzturēta bez ūdens tā, lai darbu varētu veikt sausos apstākļos, neizjaucot pamatnes grunti. Nepieciešamības gadījumā, ūdens no tranšejas tiks izsūknēts ar sūkni. Virszemes noteces ūdeņu infiltrācija tranšejā tiks novērsta izrokot perifēriskus dīķus un izveidojot atbilstošas tranšejas apmales. Dziļos tranšeju posmos zemākais pabēruma slānis tiks, ja nepieciešams, aprīkots ar pagaidu apakšējo drenāžu, no kura ūdens tiks atsūknēts.</w:t>
      </w:r>
    </w:p>
    <w:p w:rsidR="00E265FD" w:rsidRDefault="00E265FD" w:rsidP="00E265FD">
      <w:pPr>
        <w:jc w:val="both"/>
      </w:pPr>
      <w:r>
        <w:t>No tranšejas atsūknētais ūdens netiks novadīts esošā kanalizācijā vai lietus kanalizācijā, pirms nebūs saņemta atļauja no Inženiera.</w:t>
      </w:r>
    </w:p>
    <w:p w:rsidR="00E265FD" w:rsidRDefault="00E265FD" w:rsidP="00E265FD">
      <w:pPr>
        <w:pStyle w:val="Heading2"/>
      </w:pPr>
      <w:bookmarkStart w:id="130" w:name="_Toc136332330"/>
      <w:r>
        <w:t>2.</w:t>
      </w:r>
      <w:r w:rsidR="003B48C2">
        <w:t>6</w:t>
      </w:r>
      <w:r>
        <w:t>.</w:t>
      </w:r>
      <w:r>
        <w:tab/>
        <w:t>Blīvēšana un pārbaudes</w:t>
      </w:r>
      <w:bookmarkEnd w:id="130"/>
    </w:p>
    <w:p w:rsidR="00E265FD" w:rsidRDefault="00E265FD" w:rsidP="00E265FD">
      <w:pPr>
        <w:jc w:val="both"/>
      </w:pPr>
      <w:r>
        <w:t>Cauruļu pabēruma un apbēruma materiāla blīvēšana tiks pielietota sekojošos gadījumos:</w:t>
      </w:r>
    </w:p>
    <w:p w:rsidR="00E265FD" w:rsidRDefault="00E265FD" w:rsidP="00E265FD">
      <w:pPr>
        <w:jc w:val="both"/>
      </w:pPr>
      <w:r>
        <w:t>•</w:t>
      </w:r>
      <w:r>
        <w:tab/>
        <w:t>Cauruļu pabērumam;</w:t>
      </w:r>
    </w:p>
    <w:p w:rsidR="00E265FD" w:rsidRDefault="00E265FD" w:rsidP="00E265FD">
      <w:pPr>
        <w:jc w:val="both"/>
      </w:pPr>
      <w:r>
        <w:t>•</w:t>
      </w:r>
      <w:r>
        <w:tab/>
        <w:t>Cauruļu apbērumam;</w:t>
      </w:r>
    </w:p>
    <w:p w:rsidR="00E265FD" w:rsidRDefault="00E265FD" w:rsidP="00E265FD">
      <w:pPr>
        <w:jc w:val="both"/>
      </w:pPr>
      <w:r>
        <w:t>•</w:t>
      </w:r>
      <w:r>
        <w:tab/>
        <w:t>Tranšejas augšējās daļas aizpildīšanai braucamā daļā.</w:t>
      </w:r>
    </w:p>
    <w:p w:rsidR="00E265FD" w:rsidRDefault="00E265FD" w:rsidP="00E265FD">
      <w:pPr>
        <w:jc w:val="both"/>
      </w:pPr>
      <w:r>
        <w:t xml:space="preserve">Blīvēšana tiks veikta vismaz līdz 90% </w:t>
      </w:r>
      <w:proofErr w:type="spellStart"/>
      <w:r>
        <w:t>Proktoram</w:t>
      </w:r>
      <w:proofErr w:type="spellEnd"/>
      <w:r>
        <w:t xml:space="preserve"> (BS 1377, tests 13, 4,5 kg blietes metode). Maksimālais pildāmais un blīvējamais slānis ir 300 mm. Blīvēšana jāveic ar </w:t>
      </w:r>
      <w:proofErr w:type="spellStart"/>
      <w:r>
        <w:t>vibroplātnēm</w:t>
      </w:r>
      <w:proofErr w:type="spellEnd"/>
      <w:r>
        <w:t>. Jebkurš materiāls tieši virs caurules tiks blīvēts ar rokām pie aizpildāmā slāņa, mazāka, kā 300 mm.</w:t>
      </w:r>
    </w:p>
    <w:p w:rsidR="00E265FD" w:rsidRDefault="00E265FD" w:rsidP="00E265FD">
      <w:pPr>
        <w:jc w:val="both"/>
      </w:pPr>
      <w:r>
        <w:t>Adekvāta blīvēšana tranšejas pabērumam un apbērumam tiek noteikta ar izmēģinājuma procedūru, lai atrastu derīgu blīvēšanas metodi lietojamam materiālam un iekārtām. Darbu var uzsākt, kad Inženieris ir apstiprinājis blīvēšanas metodi. Pēc Inženiera pasūtījuma tiks veikti pārbaudes testi. Vidējais pārbaužu biežums ir viens tests uz 200 tranšejas metriem. Uz braucamās daļas testi tiks veikti kā to Inženieris pieprasīs.</w:t>
      </w:r>
    </w:p>
    <w:p w:rsidR="00E265FD" w:rsidRDefault="00E265FD" w:rsidP="00E265FD">
      <w:pPr>
        <w:pStyle w:val="Heading2"/>
      </w:pPr>
      <w:bookmarkStart w:id="131" w:name="_Toc136332331"/>
      <w:r>
        <w:t>2.</w:t>
      </w:r>
      <w:r w:rsidR="003B48C2">
        <w:t>7</w:t>
      </w:r>
      <w:r>
        <w:t>.</w:t>
      </w:r>
      <w:r>
        <w:tab/>
        <w:t>Braucamās daļas atjaunošana</w:t>
      </w:r>
      <w:bookmarkEnd w:id="131"/>
    </w:p>
    <w:p w:rsidR="00E265FD" w:rsidRDefault="00E265FD" w:rsidP="00E265FD">
      <w:pPr>
        <w:jc w:val="both"/>
      </w:pPr>
      <w:r>
        <w:t xml:space="preserve">Skartās braucamās daļas, pēc cauruļvada ieguldīšanas un aizbēršanas, tiks pilnībā atjaunotas. Materiāls, blīvēšana un strukturālo slāņu biezums atbildīs </w:t>
      </w:r>
      <w:r w:rsidR="003B48C2">
        <w:t xml:space="preserve">tehniskam projektam, bet ja projektā nav doti norādījumi atbilstoši </w:t>
      </w:r>
      <w:r>
        <w:t>esošiem strukturāliem slāņiem.</w:t>
      </w:r>
    </w:p>
    <w:p w:rsidR="00E265FD" w:rsidRDefault="00E265FD" w:rsidP="00E265FD">
      <w:pPr>
        <w:pStyle w:val="Heading2"/>
      </w:pPr>
      <w:bookmarkStart w:id="132" w:name="_Toc136332332"/>
      <w:r>
        <w:t>2.</w:t>
      </w:r>
      <w:r w:rsidR="003B48C2">
        <w:t>8</w:t>
      </w:r>
      <w:r>
        <w:t>.</w:t>
      </w:r>
      <w:r>
        <w:tab/>
        <w:t>Būvlaukuma atjaunošana</w:t>
      </w:r>
      <w:bookmarkEnd w:id="132"/>
    </w:p>
    <w:p w:rsidR="00E265FD" w:rsidRDefault="00E265FD" w:rsidP="00E265FD">
      <w:pPr>
        <w:jc w:val="both"/>
      </w:pPr>
      <w:r>
        <w:t>Pabeidzot Darbus, Būvuzņēmējs izlīdzinās zemes virsmu un atjaunos augsnes virskārtu. Zāliens tiks iesēts saskaņā ar būvprojektu un atbilstoši Inženiera norādījumiem.</w:t>
      </w:r>
    </w:p>
    <w:p w:rsidR="00E265FD" w:rsidRDefault="00E265FD" w:rsidP="00E265FD">
      <w:pPr>
        <w:jc w:val="both"/>
      </w:pPr>
    </w:p>
    <w:p w:rsidR="00E265FD" w:rsidRDefault="00E265FD" w:rsidP="00E265FD">
      <w:pPr>
        <w:pStyle w:val="Heading1"/>
      </w:pPr>
      <w:bookmarkStart w:id="133" w:name="_Toc136332333"/>
      <w:r>
        <w:lastRenderedPageBreak/>
        <w:t>3</w:t>
      </w:r>
      <w:r>
        <w:tab/>
        <w:t>BETONĒŠANAS DARBI</w:t>
      </w:r>
      <w:bookmarkEnd w:id="133"/>
    </w:p>
    <w:p w:rsidR="00E265FD" w:rsidRDefault="00E265FD" w:rsidP="00E265FD">
      <w:pPr>
        <w:pStyle w:val="Heading2"/>
      </w:pPr>
      <w:bookmarkStart w:id="134" w:name="_Toc136332334"/>
      <w:r>
        <w:t>3.1.</w:t>
      </w:r>
      <w:r>
        <w:tab/>
        <w:t>Standarti</w:t>
      </w:r>
      <w:bookmarkEnd w:id="134"/>
    </w:p>
    <w:p w:rsidR="00E265FD" w:rsidRDefault="00E265FD" w:rsidP="00E265FD">
      <w:pPr>
        <w:jc w:val="both"/>
      </w:pPr>
      <w:r>
        <w:t>Betonēšanas darbiem jāatbilst starptautiskiem standartiem, tādiem kā BS (Britu standarts), ISO (Starptautiskā standartizācijas organizācija), AISI (Amerikas starptautiskā standartu institūcija), DIN (Vācijas rūpnieciskie normatīvi) un SFS (Somijas standarts). Arī citi nacionālie standarti var tikt pielietoti, ar nosacījumu, ka tiek iegūta līdzvērtīga, vai augstāka kvalitāte, kā piemērojot augstāk minētos standartus.</w:t>
      </w:r>
    </w:p>
    <w:p w:rsidR="00E265FD" w:rsidRDefault="00E265FD" w:rsidP="00E265FD">
      <w:pPr>
        <w:pStyle w:val="Heading2"/>
      </w:pPr>
      <w:bookmarkStart w:id="135" w:name="_Toc136332337"/>
      <w:r>
        <w:t>3.</w:t>
      </w:r>
      <w:r w:rsidR="00A5677F">
        <w:t>2</w:t>
      </w:r>
      <w:r>
        <w:t>.</w:t>
      </w:r>
      <w:r>
        <w:tab/>
        <w:t>Betona ražošana</w:t>
      </w:r>
      <w:bookmarkEnd w:id="135"/>
    </w:p>
    <w:p w:rsidR="00E265FD" w:rsidRDefault="00E265FD" w:rsidP="00E265FD">
      <w:pPr>
        <w:jc w:val="both"/>
      </w:pPr>
      <w:r>
        <w:t>Būvuzņēmējs var iegādāties betonu no gatav</w:t>
      </w:r>
      <w:r w:rsidR="00A5677F">
        <w:t>a - sajaukta betona piegādātāja</w:t>
      </w:r>
      <w:r>
        <w:t xml:space="preserve">. </w:t>
      </w:r>
      <w:r w:rsidR="00A5677F">
        <w:t xml:space="preserve">Pirms piegāžu uzsākšanas </w:t>
      </w:r>
      <w:r>
        <w:t xml:space="preserve">Būvuzņēmējs </w:t>
      </w:r>
      <w:r w:rsidR="00A5677F">
        <w:t>jāsaņem</w:t>
      </w:r>
      <w:r>
        <w:t xml:space="preserve"> Inženiera apstiprinājumu piegādes avotam. Būvuzņēmējs pierādīs Inženierim, ka piegādes rūpnīca ir sertificēta  betona ražošanai atbilstošās institūcijās, un ka materiālu un produktu kvalitāte tiek kontrolēta atbilstoš</w:t>
      </w:r>
      <w:r w:rsidR="00D45CF5">
        <w:t>ā</w:t>
      </w:r>
      <w:r>
        <w:t xml:space="preserve"> veidā.</w:t>
      </w:r>
    </w:p>
    <w:p w:rsidR="00E265FD" w:rsidRDefault="00E265FD" w:rsidP="00E265FD">
      <w:pPr>
        <w:jc w:val="both"/>
      </w:pPr>
      <w:r>
        <w:t>Būvuzņēmējs izmantos sertificētu  un akreditētu laboratoriju betona testēšanai.</w:t>
      </w:r>
    </w:p>
    <w:p w:rsidR="00E265FD" w:rsidRDefault="00E265FD" w:rsidP="00E265FD">
      <w:pPr>
        <w:jc w:val="both"/>
      </w:pPr>
      <w:r>
        <w:t>Ražošanu uzraudzīs celtniecības inženieris, kam ir šim uzdevumam atbilstoša pieredze un apmācība. Ražošana jāveic tādā veidā, lai var viegli noteikt masas tīrību, graudainību un mitrumu.</w:t>
      </w:r>
    </w:p>
    <w:p w:rsidR="00E265FD" w:rsidRDefault="00E265FD" w:rsidP="00E265FD">
      <w:pPr>
        <w:jc w:val="both"/>
      </w:pPr>
      <w:r>
        <w:t>Pārbaudes apjomu noteiks Inženieris.</w:t>
      </w:r>
    </w:p>
    <w:p w:rsidR="00E265FD" w:rsidRDefault="00E265FD" w:rsidP="00E265FD">
      <w:pPr>
        <w:pStyle w:val="Heading2"/>
      </w:pPr>
      <w:bookmarkStart w:id="136" w:name="_Toc136332338"/>
      <w:r>
        <w:t>3.5.</w:t>
      </w:r>
      <w:r>
        <w:tab/>
        <w:t>Veidņu izgatavošana</w:t>
      </w:r>
      <w:bookmarkEnd w:id="136"/>
    </w:p>
    <w:p w:rsidR="00E265FD" w:rsidRDefault="00E265FD" w:rsidP="00E265FD">
      <w:pPr>
        <w:jc w:val="both"/>
      </w:pPr>
      <w:r>
        <w:t>Veidņi tiks izgatavoti saskaņā ar rasējumiem, lietojot labi zināmas darba metodes. Veidņiem jābūt pietiekami ciešiem un izturīgiem, lai novērstu liekā betona tecēšanu un izturētu radītās slodzes. Mitruma saturam veidņos jābūt tādam, lai tie neizmaina formu liešanas laikā. Jāpievērš īpaša uzmanība, lai neveidotos plaisas un šķirbas.</w:t>
      </w:r>
    </w:p>
    <w:p w:rsidR="00E265FD" w:rsidRDefault="00E265FD" w:rsidP="00E265FD">
      <w:pPr>
        <w:jc w:val="both"/>
      </w:pPr>
      <w:r>
        <w:t xml:space="preserve">Veidņu </w:t>
      </w:r>
      <w:proofErr w:type="spellStart"/>
      <w:r>
        <w:t>savilcējskrūvēm</w:t>
      </w:r>
      <w:proofErr w:type="spellEnd"/>
      <w:r>
        <w:t xml:space="preserve"> jābūt no tērauda, apgādātām ar vismaz DN 60 mm (vai 70 x 70 mm2) un 2 mm bieziem atlokiem, ievietotiem struktūrās un piemetinātiem pie skrūvēm. Pēc veidņu pieliešanas, skrūves jānogriež 25 mm no ārējās sienas. Izveidojošies caurumi jāaizmet ar betona javu, saturošu saķ</w:t>
      </w:r>
      <w:r w:rsidR="00D45CF5">
        <w:t>e</w:t>
      </w:r>
      <w:r>
        <w:t>ri palielinošas piedevas.</w:t>
      </w:r>
    </w:p>
    <w:p w:rsidR="00E265FD" w:rsidRDefault="00E265FD" w:rsidP="00E265FD">
      <w:pPr>
        <w:jc w:val="both"/>
      </w:pPr>
      <w:r>
        <w:t>Drīkst lietot tikai tādas eļļas, kas paredzētas tieši veidņu noņemšanai. Eļļa nedrīkst atstāt nekādus traipus, vai nodarīt kādu ļaunumu.</w:t>
      </w:r>
    </w:p>
    <w:p w:rsidR="00E265FD" w:rsidRDefault="00E265FD" w:rsidP="00E265FD">
      <w:pPr>
        <w:jc w:val="both"/>
      </w:pPr>
      <w:r>
        <w:t>Veidņu noņemšanai jāsaņem Inženiera atļauja. Pirms veidņu noņemšanas betonam ir jāsasniedz nepieciešamā izturība, kas tiks pārbaudīta saskaņā ar Inženiera norādījumiem, ja uzskatīts par nepieciešamu.</w:t>
      </w:r>
    </w:p>
    <w:p w:rsidR="00E265FD" w:rsidRDefault="00E265FD" w:rsidP="00E265FD">
      <w:pPr>
        <w:pStyle w:val="Heading2"/>
      </w:pPr>
      <w:bookmarkStart w:id="137" w:name="_Toc136332339"/>
      <w:r>
        <w:t>3.6.</w:t>
      </w:r>
      <w:r>
        <w:tab/>
        <w:t>Armatūra</w:t>
      </w:r>
      <w:bookmarkEnd w:id="137"/>
    </w:p>
    <w:p w:rsidR="00E265FD" w:rsidRDefault="00E265FD" w:rsidP="00E265FD">
      <w:pPr>
        <w:jc w:val="both"/>
      </w:pPr>
      <w:r>
        <w:t xml:space="preserve">Nepieciešamā tērauda marka, kas jālieto </w:t>
      </w:r>
      <w:proofErr w:type="spellStart"/>
      <w:r>
        <w:t>armējumam</w:t>
      </w:r>
      <w:proofErr w:type="spellEnd"/>
      <w:r>
        <w:t xml:space="preserve">, ir norādīta rasējumos. </w:t>
      </w:r>
    </w:p>
    <w:p w:rsidR="00E265FD" w:rsidRDefault="00E265FD" w:rsidP="00E265FD">
      <w:pPr>
        <w:jc w:val="both"/>
      </w:pPr>
      <w:r>
        <w:t>Mat</w:t>
      </w:r>
      <w:r w:rsidR="00A5677F">
        <w:t xml:space="preserve">eriālu sertifikāti tēraudam jāiesniedz </w:t>
      </w:r>
      <w:r>
        <w:t>Inženieris.</w:t>
      </w:r>
    </w:p>
    <w:p w:rsidR="00E265FD" w:rsidRDefault="00E265FD" w:rsidP="00E265FD">
      <w:pPr>
        <w:jc w:val="both"/>
      </w:pPr>
      <w:r>
        <w:t xml:space="preserve">Metālam, ko lieto armatūrai, jābūt bez taukiem, rūsas, katlakmens un krāsas. Armatūra jāsastiprina saskaņā ar rasējumiem un jāsavelk un jāsastiprina tā, lai nebūtu novirzes liešanas procesā, īpaša uzmanība jāpievērš paredzētiem metāla aizsardzības attālumiem. Netiks pieļauta virsmas iekrāsošanās no korozijas. Starp </w:t>
      </w:r>
      <w:proofErr w:type="spellStart"/>
      <w:r>
        <w:t>armējuma</w:t>
      </w:r>
      <w:proofErr w:type="spellEnd"/>
      <w:r>
        <w:t xml:space="preserve"> metālu un veidņiem jālieto atbilstošas starplikas.</w:t>
      </w:r>
    </w:p>
    <w:p w:rsidR="00E265FD" w:rsidRDefault="00E265FD" w:rsidP="00E265FD">
      <w:pPr>
        <w:pStyle w:val="Heading2"/>
      </w:pPr>
      <w:bookmarkStart w:id="138" w:name="_Toc136332340"/>
      <w:r>
        <w:t>3.7.</w:t>
      </w:r>
      <w:r>
        <w:tab/>
        <w:t>Betona liešana</w:t>
      </w:r>
      <w:bookmarkEnd w:id="138"/>
    </w:p>
    <w:p w:rsidR="00E265FD" w:rsidRDefault="00E265FD" w:rsidP="00E265FD">
      <w:pPr>
        <w:jc w:val="both"/>
      </w:pPr>
      <w:r>
        <w:t>Pirms betona liešanas jāpārliecinās, vai veidņi ir mitri un tīri, un vai armatūra, caurules, skrūves, stieņi utt. ir ievietoti.</w:t>
      </w:r>
    </w:p>
    <w:p w:rsidR="00E265FD" w:rsidRDefault="00E265FD" w:rsidP="00E265FD">
      <w:pPr>
        <w:jc w:val="both"/>
      </w:pPr>
      <w:r>
        <w:lastRenderedPageBreak/>
        <w:t>Betons jāielej tā, lai veidņi, armatūras stieņi, turētāji u.c. netiktu nobīdīti no projektētā stāvokļa. Betona brīvā krišana nepārsniegs 1,5 m. Sienas jālej horizontālos slāņos.</w:t>
      </w:r>
    </w:p>
    <w:p w:rsidR="00E265FD" w:rsidRDefault="00E265FD" w:rsidP="00E265FD">
      <w:pPr>
        <w:jc w:val="both"/>
      </w:pPr>
      <w:r>
        <w:t>Betons piesardzīgi jāsablīvē ar apstiprinātiem mehāniskiem vibratoriem. Vibrēšanas laikā vibrators jātur vertikālā stāvoklī.</w:t>
      </w:r>
    </w:p>
    <w:p w:rsidR="00E265FD" w:rsidRDefault="00E265FD" w:rsidP="00E265FD">
      <w:pPr>
        <w:jc w:val="both"/>
      </w:pPr>
      <w:r>
        <w:t>Lējums tiek uzskatīts par nepārtrauktu, ja liešanas pārtraukums ir mazāks par 1,5 stundu. Ja pārtraukums ir lielāks, ir jāizveido konstrukciju savienojums.</w:t>
      </w:r>
    </w:p>
    <w:p w:rsidR="00E265FD" w:rsidRDefault="00E265FD" w:rsidP="00E265FD">
      <w:pPr>
        <w:jc w:val="both"/>
      </w:pPr>
      <w:r>
        <w:t xml:space="preserve">Betonēšanas darbi jāveic tā, lai nebūtu nepieciešami atjaunošanas darbi. Ja tomēr struktūra neatbilst prasībām, Būvuzņēmējs iesniegs struktūras demontāžas vai atjaunošanas plānu. Pirms realizācijas </w:t>
      </w:r>
      <w:smartTag w:uri="schemas-tilde-lv/tildestengine" w:element="veidnes">
        <w:smartTagPr>
          <w:attr w:name="id" w:val="-1"/>
          <w:attr w:name="baseform" w:val="plāns"/>
          <w:attr w:name="text" w:val="plāns"/>
        </w:smartTagPr>
        <w:r>
          <w:t>plāns</w:t>
        </w:r>
      </w:smartTag>
      <w:r>
        <w:t xml:space="preserve"> jāapstiprina Inženierim.</w:t>
      </w:r>
    </w:p>
    <w:p w:rsidR="00E265FD" w:rsidRDefault="00E265FD" w:rsidP="00E265FD">
      <w:pPr>
        <w:pStyle w:val="Heading2"/>
      </w:pPr>
      <w:bookmarkStart w:id="139" w:name="_Toc136332342"/>
      <w:r>
        <w:t>3.</w:t>
      </w:r>
      <w:r w:rsidR="00B21D72">
        <w:t>8</w:t>
      </w:r>
      <w:r>
        <w:t>.</w:t>
      </w:r>
      <w:r>
        <w:tab/>
        <w:t>Betona kopšana</w:t>
      </w:r>
      <w:bookmarkEnd w:id="139"/>
    </w:p>
    <w:p w:rsidR="00E265FD" w:rsidRDefault="00E265FD" w:rsidP="00E265FD">
      <w:pPr>
        <w:jc w:val="both"/>
      </w:pPr>
      <w:r>
        <w:t>Pēc betona ieliešanas struktūras jāaizsargā no laika apstākļu ietekmes un citiem nevēlamiem faktoriem. Betons ir jāmitrina vai jāaizsargā no izžūšanas tā, lai nodrošinātu nepieciešamo stiprības pieaugumu un novērstu plaisu veidošanos. Nostiprināšanas sākumā jānovērš nevajadzīgs slogojums uz struktūrām.</w:t>
      </w:r>
    </w:p>
    <w:p w:rsidR="00E265FD" w:rsidRDefault="00E265FD" w:rsidP="00E265FD">
      <w:pPr>
        <w:jc w:val="both"/>
      </w:pPr>
      <w:r>
        <w:t>Betona aizsargāšana un mitrināšana ir jāturpina, kamēr tā pakāpes - dienas faktors ir vismaz 300 °C x d un betons sasniedzis 70-80 % no nominālās stiprības. Minimālais nostiprināšanas laiks ir 14 dienas. Nostiprināšanas laikā betona temperatūrai jābūt vismaz + 5°C.</w:t>
      </w:r>
    </w:p>
    <w:p w:rsidR="00E265FD" w:rsidRDefault="00E265FD" w:rsidP="00E265FD">
      <w:pPr>
        <w:jc w:val="both"/>
      </w:pPr>
    </w:p>
    <w:p w:rsidR="00E265FD" w:rsidRDefault="00E265FD" w:rsidP="00E265FD">
      <w:pPr>
        <w:jc w:val="both"/>
      </w:pPr>
    </w:p>
    <w:p w:rsidR="00E265FD" w:rsidRPr="006E3FBC" w:rsidRDefault="00E265FD" w:rsidP="00E265FD">
      <w:pPr>
        <w:pStyle w:val="Heading1"/>
      </w:pPr>
      <w:bookmarkStart w:id="140" w:name="_Toc136332343"/>
      <w:r w:rsidRPr="006E3FBC">
        <w:t>4</w:t>
      </w:r>
      <w:r w:rsidRPr="006E3FBC">
        <w:tab/>
        <w:t>CAURUĻVADU MONTĀŽA</w:t>
      </w:r>
      <w:bookmarkEnd w:id="140"/>
    </w:p>
    <w:p w:rsidR="00E265FD" w:rsidRDefault="00E265FD" w:rsidP="00E265FD">
      <w:pPr>
        <w:pStyle w:val="Heading2"/>
      </w:pPr>
      <w:bookmarkStart w:id="141" w:name="_Toc136332344"/>
      <w:r>
        <w:t>4.1.</w:t>
      </w:r>
      <w:r>
        <w:tab/>
        <w:t>Vispārīgi</w:t>
      </w:r>
      <w:bookmarkEnd w:id="141"/>
    </w:p>
    <w:p w:rsidR="00E265FD" w:rsidRDefault="00E265FD" w:rsidP="00E265FD">
      <w:pPr>
        <w:jc w:val="both"/>
      </w:pPr>
      <w:r>
        <w:t>Cauruļvadu pārvietošana, uzglabāšana, montāža, savienošana, pabēruma un apbēruma veidošana, u.t.t., jāveic stingri ievērojot ražotājfirmas noteikumus.</w:t>
      </w:r>
    </w:p>
    <w:p w:rsidR="00E265FD" w:rsidRDefault="00E265FD" w:rsidP="00E265FD">
      <w:pPr>
        <w:pStyle w:val="Heading2"/>
      </w:pPr>
      <w:bookmarkStart w:id="142" w:name="_Toc136332345"/>
    </w:p>
    <w:p w:rsidR="00E265FD" w:rsidRDefault="00E265FD" w:rsidP="00E265FD">
      <w:pPr>
        <w:pStyle w:val="Heading2"/>
      </w:pPr>
      <w:r>
        <w:t>4.2.</w:t>
      </w:r>
      <w:r>
        <w:tab/>
        <w:t>Cauruļvadu materiāli</w:t>
      </w:r>
      <w:bookmarkEnd w:id="142"/>
    </w:p>
    <w:p w:rsidR="00E265FD" w:rsidRDefault="00E265FD" w:rsidP="00E265FD">
      <w:pPr>
        <w:jc w:val="both"/>
      </w:pPr>
      <w:r>
        <w:t>Cauruļvadu materiālu skatīt tehniskā projekta rasējumos.</w:t>
      </w:r>
    </w:p>
    <w:p w:rsidR="00E265FD" w:rsidRDefault="00E265FD" w:rsidP="00E265FD">
      <w:pPr>
        <w:pStyle w:val="Heading2"/>
      </w:pPr>
      <w:bookmarkStart w:id="143" w:name="_Toc136332346"/>
      <w:r>
        <w:t>4.3.</w:t>
      </w:r>
      <w:r>
        <w:tab/>
        <w:t>Savienojumi</w:t>
      </w:r>
      <w:bookmarkEnd w:id="143"/>
    </w:p>
    <w:p w:rsidR="00E265FD" w:rsidRDefault="00E265FD" w:rsidP="00E265FD">
      <w:pPr>
        <w:jc w:val="both"/>
      </w:pPr>
      <w:r>
        <w:t>Savienojošie gredzeni, blīves un smērvielas jāpiegādā cauruļu ražotājam.</w:t>
      </w:r>
    </w:p>
    <w:p w:rsidR="00E265FD" w:rsidRDefault="00E265FD" w:rsidP="00E265FD">
      <w:pPr>
        <w:pStyle w:val="Heading2"/>
      </w:pPr>
      <w:bookmarkStart w:id="144" w:name="_Toc136332347"/>
      <w:r>
        <w:t>4.4.</w:t>
      </w:r>
      <w:r>
        <w:tab/>
        <w:t>Cauruļvadu un veidgabalu pārvietošana</w:t>
      </w:r>
      <w:bookmarkEnd w:id="144"/>
    </w:p>
    <w:p w:rsidR="00E265FD" w:rsidRDefault="00E265FD" w:rsidP="00E265FD">
      <w:pPr>
        <w:jc w:val="both"/>
      </w:pPr>
      <w:r>
        <w:t>Cauruļvadi un veidgabali jāpārvieto piesardzīgi visās situācijās tā, lai neparādās bojājumi. Caurules nedrīkst pakļaut trieciena slodzēm un tās jānovieto uz zemes bez mešanas. Jānovērš cauruļu ripināšana un vilkšana pa zemi.</w:t>
      </w:r>
    </w:p>
    <w:p w:rsidR="00E265FD" w:rsidRDefault="00E265FD" w:rsidP="00E265FD">
      <w:pPr>
        <w:jc w:val="both"/>
      </w:pPr>
      <w:r>
        <w:t>Ja tiek lietotas metāla troses vai ķēdes, tās jāpārklāj ar gumiju vai plastmasu, lai novērstu nevajadzīgus skrāpējumus. Koka brusas, uz kurām caurules atbalstītas uzglabāšanas vai transportēšanas laikā, netiks izmantotas celšanai.</w:t>
      </w:r>
    </w:p>
    <w:p w:rsidR="00E265FD" w:rsidRDefault="00E265FD" w:rsidP="00E265FD">
      <w:pPr>
        <w:jc w:val="both"/>
      </w:pPr>
      <w:r>
        <w:t>Caurules uz laiku var novietot būvlaukumā, nodrošinot, ka zeme ir līdzena un tā ir brīva no materiāliem, kas tās var sabojāt.</w:t>
      </w:r>
    </w:p>
    <w:p w:rsidR="00E265FD" w:rsidRDefault="00E265FD" w:rsidP="00E265FD">
      <w:pPr>
        <w:pStyle w:val="Heading2"/>
      </w:pPr>
      <w:bookmarkStart w:id="145" w:name="_Toc136332348"/>
      <w:r>
        <w:lastRenderedPageBreak/>
        <w:t>4.5.</w:t>
      </w:r>
      <w:r>
        <w:tab/>
        <w:t>Cauruļu izbūve zem zemes</w:t>
      </w:r>
      <w:bookmarkEnd w:id="145"/>
    </w:p>
    <w:p w:rsidR="00E265FD" w:rsidRDefault="00E265FD" w:rsidP="00E265FD">
      <w:pPr>
        <w:pStyle w:val="Heading3"/>
      </w:pPr>
      <w:bookmarkStart w:id="146" w:name="_Toc136332349"/>
      <w:r>
        <w:t>4.5.1</w:t>
      </w:r>
      <w:r>
        <w:tab/>
      </w:r>
      <w:proofErr w:type="spellStart"/>
      <w:r>
        <w:t>Pabēruma</w:t>
      </w:r>
      <w:proofErr w:type="spellEnd"/>
      <w:r>
        <w:t xml:space="preserve"> </w:t>
      </w:r>
      <w:proofErr w:type="spellStart"/>
      <w:r>
        <w:t>sagatavošana</w:t>
      </w:r>
      <w:bookmarkEnd w:id="146"/>
      <w:proofErr w:type="spellEnd"/>
    </w:p>
    <w:p w:rsidR="00E265FD" w:rsidRPr="00BD7E8D" w:rsidRDefault="00E265FD" w:rsidP="00E265FD">
      <w:pPr>
        <w:jc w:val="both"/>
      </w:pPr>
      <w:r w:rsidRPr="00BD7E8D">
        <w:t xml:space="preserve">Plastmasas caurules tiks montētas uz 150 mm bieza pabēruma, kas tiks izveidotas no smiltīm vai grants. Prasības attiecībā uz pabēruma materiālu un tā noblīvēšanu ir izklāstītas </w:t>
      </w:r>
      <w:r w:rsidR="006E3FBC">
        <w:t xml:space="preserve">sadaļā </w:t>
      </w:r>
      <w:r w:rsidR="006E3FBC" w:rsidRPr="00BD7E8D">
        <w:t xml:space="preserve"> </w:t>
      </w:r>
      <w:r w:rsidRPr="00BD7E8D">
        <w:t>2.6. Obligāti jāievēro cauruļu ražotāju instrukcijas.</w:t>
      </w:r>
    </w:p>
    <w:p w:rsidR="00E265FD" w:rsidRPr="00BD7E8D" w:rsidRDefault="00E265FD" w:rsidP="00E265FD">
      <w:pPr>
        <w:jc w:val="both"/>
      </w:pPr>
      <w:r w:rsidRPr="00BD7E8D">
        <w:t>Pabēruma virsma jāizveido tā, lai tā ir gluda un līdzena un brīva no daļiņām, kas lielākas par 20 mm. Pabēruma augšējie 20 mm jāatstāj uzirdināti (vai nenoblīvēti) tā, lai caurules ieguļas pabēruma. Savienojumiem tiks izveidotas ieplakas, nodrošinot, ka caurule guļ uz pabēruma, visā tās garumā.</w:t>
      </w:r>
    </w:p>
    <w:p w:rsidR="00E265FD" w:rsidRPr="00BD7E8D" w:rsidRDefault="00E265FD" w:rsidP="00E265FD">
      <w:pPr>
        <w:pStyle w:val="Heading3"/>
        <w:rPr>
          <w:lang w:val="lv-LV"/>
        </w:rPr>
      </w:pPr>
      <w:bookmarkStart w:id="147" w:name="_Toc136332350"/>
      <w:r w:rsidRPr="00BD7E8D">
        <w:rPr>
          <w:lang w:val="lv-LV"/>
        </w:rPr>
        <w:t>4.5.2</w:t>
      </w:r>
      <w:r w:rsidRPr="00BD7E8D">
        <w:rPr>
          <w:lang w:val="lv-LV"/>
        </w:rPr>
        <w:tab/>
        <w:t>Izbūve un savienojumi</w:t>
      </w:r>
      <w:bookmarkEnd w:id="147"/>
    </w:p>
    <w:p w:rsidR="00E265FD" w:rsidRPr="00BD7E8D" w:rsidRDefault="00E265FD" w:rsidP="00E265FD">
      <w:pPr>
        <w:jc w:val="both"/>
      </w:pPr>
      <w:r w:rsidRPr="00BD7E8D">
        <w:t>Caurules jāuzstāda tā, lai katra caurule ir vienādi atbalstīta visā tās garumā. Jāpieņem attiecīgi pasākumi, lai grunts vai citi materiāli neiekļūtu caurulēs. Ja cauruļvadu ieguldīšana tiek pārtraukta, caurules gals jānoslēdz ar pagaidu tapu vai aizbāžņi.</w:t>
      </w:r>
      <w:r w:rsidRPr="00BD7E8D">
        <w:cr/>
        <w:t>Ūdens no tranšejas jānovada tā, lai uzpeldošie spēki nepārvietotu vai nesabojātu caurules vai sablīvēto pabēruma materiālu.</w:t>
      </w:r>
    </w:p>
    <w:p w:rsidR="00E265FD" w:rsidRPr="00BD7E8D" w:rsidRDefault="00E265FD" w:rsidP="00E265FD">
      <w:pPr>
        <w:jc w:val="both"/>
      </w:pPr>
      <w:r w:rsidRPr="00BD7E8D">
        <w:t xml:space="preserve">Cauruļu savienojumi jāveic saskaņā ar </w:t>
      </w:r>
      <w:proofErr w:type="spellStart"/>
      <w:r w:rsidRPr="00BD7E8D">
        <w:t>ražotājrūpnīcas</w:t>
      </w:r>
      <w:proofErr w:type="spellEnd"/>
      <w:r w:rsidRPr="00BD7E8D">
        <w:t xml:space="preserve">, vai piegādātāja  instrukcijām. </w:t>
      </w:r>
    </w:p>
    <w:p w:rsidR="00E265FD" w:rsidRPr="00BD7E8D" w:rsidRDefault="00E265FD" w:rsidP="00E265FD">
      <w:pPr>
        <w:pStyle w:val="Heading3"/>
        <w:rPr>
          <w:lang w:val="lv-LV"/>
        </w:rPr>
      </w:pPr>
      <w:bookmarkStart w:id="148" w:name="_Toc136332351"/>
      <w:r w:rsidRPr="00BD7E8D">
        <w:rPr>
          <w:lang w:val="lv-LV"/>
        </w:rPr>
        <w:t>4.5.3</w:t>
      </w:r>
      <w:r w:rsidRPr="00BD7E8D">
        <w:rPr>
          <w:lang w:val="lv-LV"/>
        </w:rPr>
        <w:tab/>
        <w:t>Aizbēršana</w:t>
      </w:r>
      <w:bookmarkEnd w:id="148"/>
    </w:p>
    <w:p w:rsidR="00E265FD" w:rsidRPr="00BD7E8D" w:rsidRDefault="00E265FD" w:rsidP="00E265FD">
      <w:pPr>
        <w:jc w:val="both"/>
      </w:pPr>
      <w:r w:rsidRPr="00BD7E8D">
        <w:t>Cauruļvadu tranšejas aizpildīšana jāveic saskaņā ar norādījumiem, kas aprakstīti punktā 2.</w:t>
      </w:r>
      <w:r w:rsidR="006E3FBC">
        <w:t>6</w:t>
      </w:r>
      <w:r w:rsidR="006E3FBC" w:rsidRPr="00BD7E8D">
        <w:t xml:space="preserve"> </w:t>
      </w:r>
      <w:r w:rsidR="006E3FBC">
        <w:t>.</w:t>
      </w:r>
    </w:p>
    <w:p w:rsidR="00E265FD" w:rsidRPr="00BD7E8D" w:rsidRDefault="00E265FD" w:rsidP="00E265FD">
      <w:pPr>
        <w:jc w:val="both"/>
      </w:pPr>
      <w:r w:rsidRPr="00BD7E8D">
        <w:t>Aizpildīšana 300 mm virs caurules virsmas jāveic nekavējoties, pēc caurules ieguldīšanas. Aizpildīšana virs šī līmeņa uz augšu tiks veikta tikai pēc sekmīgas pārbaudes pabeigšanas.</w:t>
      </w:r>
    </w:p>
    <w:p w:rsidR="00E265FD" w:rsidRPr="00BD7E8D" w:rsidRDefault="00E265FD" w:rsidP="00E265FD">
      <w:pPr>
        <w:jc w:val="both"/>
      </w:pPr>
    </w:p>
    <w:p w:rsidR="00E265FD" w:rsidRPr="00741695" w:rsidRDefault="00E265FD" w:rsidP="00E265FD">
      <w:pPr>
        <w:pStyle w:val="Heading3"/>
        <w:rPr>
          <w:lang w:val="lv-LV"/>
        </w:rPr>
      </w:pPr>
      <w:bookmarkStart w:id="149" w:name="_Toc136332352"/>
      <w:r w:rsidRPr="00BD7E8D">
        <w:rPr>
          <w:lang w:val="lv-LV"/>
        </w:rPr>
        <w:t>4.5.4</w:t>
      </w:r>
      <w:r w:rsidRPr="00BD7E8D">
        <w:rPr>
          <w:lang w:val="lv-LV"/>
        </w:rPr>
        <w:tab/>
        <w:t xml:space="preserve">Līkumu un </w:t>
      </w:r>
      <w:proofErr w:type="spellStart"/>
      <w:r w:rsidRPr="00BD7E8D">
        <w:rPr>
          <w:lang w:val="lv-LV"/>
        </w:rPr>
        <w:t>trejgabalu</w:t>
      </w:r>
      <w:proofErr w:type="spellEnd"/>
      <w:r w:rsidRPr="00BD7E8D">
        <w:rPr>
          <w:lang w:val="lv-LV"/>
        </w:rPr>
        <w:t xml:space="preserve"> balsti</w:t>
      </w:r>
      <w:bookmarkEnd w:id="149"/>
    </w:p>
    <w:p w:rsidR="00E265FD" w:rsidRDefault="00E265FD" w:rsidP="00E265FD">
      <w:pPr>
        <w:jc w:val="both"/>
      </w:pPr>
      <w:r>
        <w:t xml:space="preserve">Cauruļvadu kustība zem hidrostatiskā spiediena jānovērš, izbūvējot betona atbalstus pagriezienos un pievienojumos pie </w:t>
      </w:r>
      <w:proofErr w:type="spellStart"/>
      <w:r>
        <w:t>spiedvada</w:t>
      </w:r>
      <w:proofErr w:type="spellEnd"/>
      <w:r>
        <w:t xml:space="preserve">. Atbalsti </w:t>
      </w:r>
      <w:proofErr w:type="spellStart"/>
      <w:r>
        <w:t>ķeta</w:t>
      </w:r>
      <w:proofErr w:type="spellEnd"/>
      <w:r>
        <w:t xml:space="preserve"> caurulēm jāierīko, ja nelieto enkurojošo </w:t>
      </w:r>
      <w:proofErr w:type="spellStart"/>
      <w:r>
        <w:t>blīvgumiju</w:t>
      </w:r>
      <w:proofErr w:type="spellEnd"/>
      <w:r>
        <w:t>. Atbalstu izmēri jāaprēķina saskaņā ar cauruļu ražotāju instrukcijām. Bloku pamatnei jābūt uz tāda paša materiā</w:t>
      </w:r>
      <w:r w:rsidR="00D45CF5">
        <w:t>la pamatnes, kā pašām caurulēm.</w:t>
      </w:r>
    </w:p>
    <w:p w:rsidR="00E265FD" w:rsidRDefault="00E265FD" w:rsidP="00E265FD">
      <w:pPr>
        <w:pStyle w:val="Heading2"/>
      </w:pPr>
      <w:bookmarkStart w:id="150" w:name="_Toc136332353"/>
      <w:r>
        <w:t>4.6.</w:t>
      </w:r>
      <w:r>
        <w:tab/>
        <w:t xml:space="preserve">Cauruļvada izbūve ar </w:t>
      </w:r>
      <w:proofErr w:type="spellStart"/>
      <w:r>
        <w:t>beztranšejas</w:t>
      </w:r>
      <w:proofErr w:type="spellEnd"/>
      <w:r>
        <w:t xml:space="preserve"> metodi.</w:t>
      </w:r>
      <w:bookmarkEnd w:id="150"/>
      <w:r>
        <w:t xml:space="preserve"> </w:t>
      </w:r>
    </w:p>
    <w:p w:rsidR="00E265FD" w:rsidRDefault="00E41544" w:rsidP="00E265FD">
      <w:pPr>
        <w:jc w:val="both"/>
      </w:pPr>
      <w:r>
        <w:t xml:space="preserve">Autoceļa Rīga –Jelgava  </w:t>
      </w:r>
      <w:r w:rsidR="00E265FD">
        <w:t xml:space="preserve"> šķērsošana ar ūdensvadu un </w:t>
      </w:r>
      <w:r>
        <w:t xml:space="preserve">spied </w:t>
      </w:r>
      <w:r w:rsidR="00E265FD">
        <w:t xml:space="preserve">kanalizāciju, jāveic ar </w:t>
      </w:r>
      <w:proofErr w:type="spellStart"/>
      <w:r w:rsidR="00E265FD">
        <w:t>beztranšejas</w:t>
      </w:r>
      <w:proofErr w:type="spellEnd"/>
      <w:r w:rsidR="00E265FD">
        <w:t xml:space="preserve"> metodes palīdzību.</w:t>
      </w:r>
    </w:p>
    <w:p w:rsidR="00E265FD" w:rsidRDefault="00E265FD" w:rsidP="00E265FD">
      <w:pPr>
        <w:jc w:val="both"/>
      </w:pPr>
      <w:r>
        <w:t>Būvuzņēmējam pirms darbu uzsākšanas ir jāizstrādā darbu veikšanas projekts un tas jāsaskaņo ar Inženieri</w:t>
      </w:r>
      <w:r w:rsidR="00E41544">
        <w:t xml:space="preserve"> un VAS „Latvijas Valsts ceļi” </w:t>
      </w:r>
      <w:r>
        <w:t>.</w:t>
      </w:r>
    </w:p>
    <w:p w:rsidR="00E265FD" w:rsidRDefault="00E265FD" w:rsidP="00E265FD">
      <w:pPr>
        <w:pStyle w:val="Heading2"/>
      </w:pPr>
      <w:bookmarkStart w:id="151" w:name="_Toc136332354"/>
      <w:r>
        <w:t>4.7</w:t>
      </w:r>
      <w:r>
        <w:tab/>
        <w:t>Cauruļvadu skalošana un tīrīšana</w:t>
      </w:r>
      <w:bookmarkEnd w:id="151"/>
    </w:p>
    <w:p w:rsidR="00E265FD" w:rsidRDefault="00E265FD" w:rsidP="00E265FD">
      <w:pPr>
        <w:jc w:val="both"/>
      </w:pPr>
      <w:r>
        <w:t>Ja jebkādu iemeslu dēļ cauruļvados iekļuvusi grunts vai citi materiāli, Būvuzņēmējam jāveic cauruļvadu tīrīšana vai skalošana, kā arī dezinfekcija dzeramā ūdens maģistrālēm.</w:t>
      </w:r>
    </w:p>
    <w:p w:rsidR="00E265FD" w:rsidRDefault="00E265FD" w:rsidP="00E265FD">
      <w:pPr>
        <w:jc w:val="both"/>
      </w:pPr>
    </w:p>
    <w:p w:rsidR="00E265FD" w:rsidRPr="000D754E" w:rsidRDefault="00E265FD" w:rsidP="00E265FD">
      <w:pPr>
        <w:pStyle w:val="StyleHeading2Before18ptAfter6pt"/>
        <w:numPr>
          <w:ilvl w:val="1"/>
          <w:numId w:val="53"/>
        </w:numPr>
        <w:rPr>
          <w:rFonts w:ascii="Arial" w:hAnsi="Arial" w:cs="Arial"/>
          <w:i/>
          <w:iCs/>
          <w:spacing w:val="0"/>
          <w:lang w:eastAsia="lv-LV"/>
        </w:rPr>
      </w:pPr>
      <w:bookmarkStart w:id="152" w:name="_Toc78463875"/>
      <w:bookmarkStart w:id="153" w:name="_Toc113869725"/>
      <w:bookmarkStart w:id="154" w:name="_Toc122326085"/>
      <w:bookmarkStart w:id="155" w:name="_Toc122393579"/>
      <w:bookmarkStart w:id="156" w:name="_Toc122394075"/>
      <w:bookmarkStart w:id="157" w:name="_Toc122395377"/>
      <w:proofErr w:type="spellStart"/>
      <w:r w:rsidRPr="000D754E">
        <w:rPr>
          <w:rFonts w:ascii="Arial" w:hAnsi="Arial" w:cs="Arial"/>
          <w:i/>
          <w:iCs/>
          <w:spacing w:val="0"/>
          <w:lang w:eastAsia="lv-LV"/>
        </w:rPr>
        <w:t>Pieslēgums</w:t>
      </w:r>
      <w:proofErr w:type="spellEnd"/>
      <w:r w:rsidRPr="000D754E">
        <w:rPr>
          <w:rFonts w:ascii="Arial" w:hAnsi="Arial" w:cs="Arial"/>
          <w:i/>
          <w:iCs/>
          <w:spacing w:val="0"/>
          <w:lang w:eastAsia="lv-LV"/>
        </w:rPr>
        <w:t xml:space="preserve"> pie </w:t>
      </w:r>
      <w:proofErr w:type="spellStart"/>
      <w:r w:rsidRPr="000D754E">
        <w:rPr>
          <w:rFonts w:ascii="Arial" w:hAnsi="Arial" w:cs="Arial"/>
          <w:i/>
          <w:iCs/>
          <w:spacing w:val="0"/>
          <w:lang w:eastAsia="lv-LV"/>
        </w:rPr>
        <w:t>esošajiem</w:t>
      </w:r>
      <w:proofErr w:type="spellEnd"/>
      <w:r w:rsidRPr="000D754E">
        <w:rPr>
          <w:rFonts w:ascii="Arial" w:hAnsi="Arial" w:cs="Arial"/>
          <w:i/>
          <w:iCs/>
          <w:spacing w:val="0"/>
          <w:lang w:eastAsia="lv-LV"/>
        </w:rPr>
        <w:t xml:space="preserve"> </w:t>
      </w:r>
      <w:proofErr w:type="spellStart"/>
      <w:r w:rsidRPr="000D754E">
        <w:rPr>
          <w:rFonts w:ascii="Arial" w:hAnsi="Arial" w:cs="Arial"/>
          <w:i/>
          <w:iCs/>
          <w:spacing w:val="0"/>
          <w:lang w:eastAsia="lv-LV"/>
        </w:rPr>
        <w:t>cauruļvadiem</w:t>
      </w:r>
      <w:bookmarkEnd w:id="152"/>
      <w:bookmarkEnd w:id="153"/>
      <w:bookmarkEnd w:id="154"/>
      <w:bookmarkEnd w:id="155"/>
      <w:bookmarkEnd w:id="156"/>
      <w:bookmarkEnd w:id="157"/>
      <w:proofErr w:type="spellEnd"/>
    </w:p>
    <w:p w:rsidR="00E265FD" w:rsidRPr="00A46448" w:rsidRDefault="00E265FD" w:rsidP="00E265FD">
      <w:pPr>
        <w:pStyle w:val="StyleAArial10ptLeft0cm"/>
        <w:rPr>
          <w:rFonts w:ascii="Times New Roman" w:hAnsi="Times New Roman"/>
          <w:sz w:val="24"/>
          <w:szCs w:val="24"/>
          <w:lang w:val="lv-LV"/>
        </w:rPr>
      </w:pPr>
      <w:r w:rsidRPr="00A46448">
        <w:rPr>
          <w:rFonts w:ascii="Times New Roman" w:hAnsi="Times New Roman"/>
          <w:sz w:val="24"/>
          <w:szCs w:val="24"/>
          <w:lang w:val="lv-LV"/>
        </w:rPr>
        <w:t xml:space="preserve">Būvuzņēmējam būs jāizbūvē pieslēgumi pie esošajiem cauruļvadiem (t.sk., </w:t>
      </w:r>
      <w:proofErr w:type="spellStart"/>
      <w:r w:rsidRPr="00A46448">
        <w:rPr>
          <w:rFonts w:ascii="Times New Roman" w:hAnsi="Times New Roman"/>
          <w:sz w:val="24"/>
          <w:szCs w:val="24"/>
          <w:lang w:val="lv-LV"/>
        </w:rPr>
        <w:t>spiedvadiem</w:t>
      </w:r>
      <w:proofErr w:type="spellEnd"/>
      <w:r w:rsidRPr="00A46448">
        <w:rPr>
          <w:rFonts w:ascii="Times New Roman" w:hAnsi="Times New Roman"/>
          <w:sz w:val="24"/>
          <w:szCs w:val="24"/>
          <w:lang w:val="lv-LV"/>
        </w:rPr>
        <w:t xml:space="preserve">, ja tādi ir). Viņam jāpieļauj iespējamība, ka esošo cauruļvadu </w:t>
      </w:r>
      <w:proofErr w:type="spellStart"/>
      <w:r w:rsidRPr="00A46448">
        <w:rPr>
          <w:rFonts w:ascii="Times New Roman" w:hAnsi="Times New Roman"/>
          <w:sz w:val="24"/>
          <w:szCs w:val="24"/>
          <w:lang w:val="lv-LV"/>
        </w:rPr>
        <w:t>noslēgvārsti</w:t>
      </w:r>
      <w:proofErr w:type="spellEnd"/>
      <w:r w:rsidRPr="00A46448">
        <w:rPr>
          <w:rFonts w:ascii="Times New Roman" w:hAnsi="Times New Roman"/>
          <w:sz w:val="24"/>
          <w:szCs w:val="24"/>
          <w:lang w:val="lv-LV"/>
        </w:rPr>
        <w:t xml:space="preserve"> un iztukšošanas iekārtas viscaur nav pieejamas un atbilstoši jāplāno savs darbs. Jauno cauruļvadu pieslēgums pie esošajiem cauruļvadiem netiks izbūvēts</w:t>
      </w:r>
      <w:r>
        <w:rPr>
          <w:rFonts w:ascii="Times New Roman" w:hAnsi="Times New Roman"/>
          <w:sz w:val="24"/>
          <w:szCs w:val="24"/>
          <w:lang w:val="lv-LV"/>
        </w:rPr>
        <w:t>,</w:t>
      </w:r>
      <w:r w:rsidRPr="00A46448">
        <w:rPr>
          <w:rFonts w:ascii="Times New Roman" w:hAnsi="Times New Roman"/>
          <w:sz w:val="24"/>
          <w:szCs w:val="24"/>
          <w:lang w:val="lv-LV"/>
        </w:rPr>
        <w:t xml:space="preserve"> kamēr jaunajiem cauruļvadiem netiks pabeigtas </w:t>
      </w:r>
      <w:r w:rsidRPr="00A46448">
        <w:rPr>
          <w:rFonts w:ascii="Times New Roman" w:hAnsi="Times New Roman"/>
          <w:sz w:val="24"/>
          <w:szCs w:val="24"/>
          <w:lang w:val="lv-LV"/>
        </w:rPr>
        <w:lastRenderedPageBreak/>
        <w:t xml:space="preserve">visas nepieciešamās pārbaudes un </w:t>
      </w:r>
      <w:smartTag w:uri="schemas-tilde-lv/tildestengine" w:element="veidnes">
        <w:smartTagPr>
          <w:attr w:name="baseform" w:val="test|s"/>
          <w:attr w:name="id" w:val="-1"/>
          <w:attr w:name="text" w:val="Testi"/>
        </w:smartTagPr>
        <w:r w:rsidRPr="00A46448">
          <w:rPr>
            <w:rFonts w:ascii="Times New Roman" w:hAnsi="Times New Roman"/>
            <w:sz w:val="24"/>
            <w:szCs w:val="24"/>
            <w:lang w:val="lv-LV"/>
          </w:rPr>
          <w:t>testi</w:t>
        </w:r>
      </w:smartTag>
      <w:r w:rsidRPr="00A46448">
        <w:rPr>
          <w:rFonts w:ascii="Times New Roman" w:hAnsi="Times New Roman"/>
          <w:sz w:val="24"/>
          <w:szCs w:val="24"/>
          <w:lang w:val="lv-LV"/>
        </w:rPr>
        <w:t xml:space="preserve"> un tiks noskaidrots, ka tie pilnībā atbilst līguma prasībām.  </w:t>
      </w:r>
    </w:p>
    <w:p w:rsidR="00E265FD" w:rsidRPr="00A46448" w:rsidRDefault="00E265FD" w:rsidP="00E265FD">
      <w:pPr>
        <w:pStyle w:val="StyleAArial10ptLeft0cm"/>
        <w:rPr>
          <w:rFonts w:ascii="Times New Roman" w:hAnsi="Times New Roman"/>
          <w:sz w:val="24"/>
          <w:szCs w:val="24"/>
          <w:lang w:val="lv-LV"/>
        </w:rPr>
      </w:pPr>
      <w:r w:rsidRPr="00A46448">
        <w:rPr>
          <w:rFonts w:ascii="Times New Roman" w:hAnsi="Times New Roman"/>
          <w:sz w:val="24"/>
          <w:szCs w:val="24"/>
          <w:lang w:val="lv-LV"/>
        </w:rPr>
        <w:t xml:space="preserve">Būvuzņēmējam jāiesniedz </w:t>
      </w:r>
      <w:r>
        <w:rPr>
          <w:rFonts w:ascii="Times New Roman" w:hAnsi="Times New Roman"/>
          <w:sz w:val="24"/>
          <w:szCs w:val="24"/>
          <w:lang w:val="lv-LV"/>
        </w:rPr>
        <w:t>Inženier</w:t>
      </w:r>
      <w:r w:rsidRPr="00A46448">
        <w:rPr>
          <w:rFonts w:ascii="Times New Roman" w:hAnsi="Times New Roman"/>
          <w:sz w:val="24"/>
          <w:szCs w:val="24"/>
          <w:lang w:val="lv-LV"/>
        </w:rPr>
        <w:t xml:space="preserve">im programma, kurā izklāstīti priekšlikumi pieslēgumu izbūvei pie esošajiem cauruļvadiem, vismaz 14 kalendārās dienas pirms pieslēguma izbūves.  </w:t>
      </w:r>
    </w:p>
    <w:p w:rsidR="00E265FD" w:rsidRPr="00A46448" w:rsidRDefault="00E265FD" w:rsidP="00E265FD">
      <w:pPr>
        <w:pStyle w:val="StyleAArial10ptLeft0cm"/>
        <w:rPr>
          <w:rFonts w:ascii="Times New Roman" w:hAnsi="Times New Roman"/>
          <w:sz w:val="24"/>
          <w:szCs w:val="24"/>
          <w:lang w:val="lv-LV"/>
        </w:rPr>
      </w:pPr>
      <w:r w:rsidRPr="00A46448">
        <w:rPr>
          <w:rFonts w:ascii="Times New Roman" w:hAnsi="Times New Roman"/>
          <w:sz w:val="24"/>
          <w:szCs w:val="24"/>
          <w:lang w:val="lv-LV"/>
        </w:rPr>
        <w:t>Būvuzņēmējam darbi jāplāno tā, lai pēc iespējas mazinātu esošo iekārtu darbības traucējumus. Tas nozīmē, ka Būvuzņēmējam nāktos strādāt ārpus parastā darba laika</w:t>
      </w:r>
      <w:r>
        <w:rPr>
          <w:rFonts w:ascii="Times New Roman" w:hAnsi="Times New Roman"/>
          <w:sz w:val="24"/>
          <w:szCs w:val="24"/>
          <w:lang w:val="lv-LV"/>
        </w:rPr>
        <w:t>,</w:t>
      </w:r>
      <w:r w:rsidRPr="00A46448">
        <w:rPr>
          <w:rFonts w:ascii="Times New Roman" w:hAnsi="Times New Roman"/>
          <w:sz w:val="24"/>
          <w:szCs w:val="24"/>
          <w:lang w:val="lv-LV"/>
        </w:rPr>
        <w:t xml:space="preserve"> par to nesaņemot papildus atlīdzību no Pasūtītāja.</w:t>
      </w:r>
    </w:p>
    <w:p w:rsidR="00E265FD" w:rsidRDefault="00E265FD" w:rsidP="00E265FD">
      <w:pPr>
        <w:jc w:val="both"/>
      </w:pPr>
    </w:p>
    <w:p w:rsidR="00E265FD" w:rsidRDefault="00E41544" w:rsidP="00E265FD">
      <w:pPr>
        <w:pStyle w:val="Heading1"/>
      </w:pPr>
      <w:bookmarkStart w:id="158" w:name="_Toc136332357"/>
      <w:r>
        <w:t>5</w:t>
      </w:r>
      <w:r w:rsidR="00E265FD">
        <w:tab/>
        <w:t>METINĀŠANA</w:t>
      </w:r>
      <w:bookmarkEnd w:id="158"/>
    </w:p>
    <w:p w:rsidR="00E265FD" w:rsidRDefault="00E41544" w:rsidP="00E265FD">
      <w:pPr>
        <w:pStyle w:val="Heading2"/>
      </w:pPr>
      <w:bookmarkStart w:id="159" w:name="_Toc136332358"/>
      <w:r>
        <w:t>5</w:t>
      </w:r>
      <w:r w:rsidR="00E265FD">
        <w:t>.1.</w:t>
      </w:r>
      <w:r w:rsidR="00E265FD">
        <w:tab/>
        <w:t>Metinātāja kvalifikācija</w:t>
      </w:r>
      <w:bookmarkEnd w:id="159"/>
    </w:p>
    <w:p w:rsidR="00E265FD" w:rsidRDefault="00E265FD" w:rsidP="00E265FD">
      <w:pPr>
        <w:jc w:val="both"/>
      </w:pPr>
      <w:r>
        <w:t>Visiem metinātājiem būvlaukumā jābūt derīgam atbilstošas kvalifikācijas sertifikātam saskaņā ar noteikto klasifikāciju. Kvalifikācijas sertifikātiem jābūt izsniegtiem balstoties uz testiem, kur materiāli un darbu veikšanas metodes atbilst tām, kas jāpielieto aktuālam metināšanas darbam.</w:t>
      </w:r>
    </w:p>
    <w:p w:rsidR="00E265FD" w:rsidRDefault="00E265FD" w:rsidP="00E265FD">
      <w:pPr>
        <w:jc w:val="both"/>
      </w:pPr>
    </w:p>
    <w:p w:rsidR="00E265FD" w:rsidRDefault="00E41544" w:rsidP="00E265FD">
      <w:pPr>
        <w:pStyle w:val="Heading2"/>
      </w:pPr>
      <w:bookmarkStart w:id="160" w:name="_Toc136332359"/>
      <w:r>
        <w:t>5</w:t>
      </w:r>
      <w:r w:rsidR="00E265FD">
        <w:t>.2.</w:t>
      </w:r>
      <w:r w:rsidR="00E265FD">
        <w:tab/>
        <w:t>Metināšanas darbi</w:t>
      </w:r>
      <w:bookmarkEnd w:id="160"/>
    </w:p>
    <w:p w:rsidR="00E265FD" w:rsidRDefault="00E265FD" w:rsidP="00E265FD">
      <w:pPr>
        <w:jc w:val="both"/>
      </w:pPr>
      <w:r>
        <w:t>Pirms metināšanas darbu uzsākšanas, Būvuzņēmējam jāsaņem no Inženiera piedāvāto metināšanas metožu un procedūras apstiprinājums.</w:t>
      </w:r>
    </w:p>
    <w:p w:rsidR="00E265FD" w:rsidRDefault="00E265FD" w:rsidP="00E265FD">
      <w:pPr>
        <w:jc w:val="both"/>
      </w:pPr>
      <w:r>
        <w:t>Metināšanas elektrodi jāuzglabā un jālieto sausi. Ja nepieciešams, pirms lietošanas tie jāizžāvē 150-200°C temperatūrā.</w:t>
      </w:r>
    </w:p>
    <w:p w:rsidR="00E265FD" w:rsidRDefault="00E265FD" w:rsidP="00E265FD">
      <w:pPr>
        <w:jc w:val="both"/>
      </w:pPr>
      <w:r>
        <w:t>Metināšanas šuve jāveido tā, lai ārpus tās nebūtu nekādu redzamu skrāpējumu. Ja parādās tādi skrāpējumi, tie jānotīra līdz tīram metālam. Pēc tam skrambas jāaizmetina, ja robi ir pārāk dziļi.</w:t>
      </w:r>
    </w:p>
    <w:p w:rsidR="00E265FD" w:rsidRDefault="00E265FD" w:rsidP="00E265FD">
      <w:pPr>
        <w:jc w:val="both"/>
      </w:pPr>
      <w:r>
        <w:t xml:space="preserve">Metināšanas elektrodiem jābūt atbilstošiem materiāliem. Šuves biezums nedrīkst pārsniegt pamata materiāla biezumu. Slaka un pārklājumi ir jānotīra ar atbilstošu materiālu. Savienojumu mehāniska tīrīšana jāveic ar metāla birsti pēc </w:t>
      </w:r>
      <w:proofErr w:type="spellStart"/>
      <w:r>
        <w:t>šlakas</w:t>
      </w:r>
      <w:proofErr w:type="spellEnd"/>
      <w:r>
        <w:t xml:space="preserve"> nodauzīšanas.</w:t>
      </w:r>
    </w:p>
    <w:p w:rsidR="00E265FD" w:rsidRDefault="00E265FD" w:rsidP="00E265FD">
      <w:pPr>
        <w:jc w:val="both"/>
      </w:pPr>
      <w:r>
        <w:t>Metināšanas kvalitātei jāatbilst EN 729-4, vai citam atbilstošam starptautiskam vai nacionālam standartam.</w:t>
      </w:r>
    </w:p>
    <w:p w:rsidR="00E265FD" w:rsidRDefault="00E41544" w:rsidP="00E265FD">
      <w:pPr>
        <w:pStyle w:val="Heading2"/>
      </w:pPr>
      <w:bookmarkStart w:id="161" w:name="_Toc136332360"/>
      <w:r>
        <w:t>5</w:t>
      </w:r>
      <w:r w:rsidR="00E265FD">
        <w:t>.3.</w:t>
      </w:r>
      <w:r w:rsidR="00E265FD">
        <w:tab/>
        <w:t>Metinājumu pārbaude</w:t>
      </w:r>
      <w:bookmarkEnd w:id="161"/>
    </w:p>
    <w:p w:rsidR="00E265FD" w:rsidRDefault="00E265FD" w:rsidP="00E265FD">
      <w:pPr>
        <w:jc w:val="both"/>
      </w:pPr>
      <w:r>
        <w:t>Metinājumu vizuālā pārbaude jāveic saskaņā ar EN 970. Metinājumiem jābūt saskaņā ar EN25817.</w:t>
      </w:r>
    </w:p>
    <w:p w:rsidR="00E265FD" w:rsidRDefault="00E265FD" w:rsidP="00E265FD">
      <w:pPr>
        <w:jc w:val="both"/>
      </w:pPr>
      <w:r>
        <w:t xml:space="preserve">Lai garantētu metinājumu kvalitāti, Būvuzņēmējam ir jāveic metinājumu </w:t>
      </w:r>
      <w:proofErr w:type="spellStart"/>
      <w:r>
        <w:t>radiogrāfiskie</w:t>
      </w:r>
      <w:proofErr w:type="spellEnd"/>
      <w:r>
        <w:t xml:space="preserve"> testi vietās, kuras izvēlas Inženieris. </w:t>
      </w:r>
    </w:p>
    <w:p w:rsidR="00E265FD" w:rsidRDefault="00E41544" w:rsidP="00E265FD">
      <w:pPr>
        <w:pStyle w:val="Heading1"/>
      </w:pPr>
      <w:bookmarkStart w:id="162" w:name="_Toc136332361"/>
      <w:r>
        <w:t>6</w:t>
      </w:r>
      <w:r w:rsidR="00E265FD">
        <w:tab/>
        <w:t>KOROZIJAS AIZSARDZĪBA</w:t>
      </w:r>
      <w:bookmarkEnd w:id="162"/>
    </w:p>
    <w:p w:rsidR="00E265FD" w:rsidRDefault="004551DA" w:rsidP="00E265FD">
      <w:pPr>
        <w:pStyle w:val="Heading2"/>
      </w:pPr>
      <w:bookmarkStart w:id="163" w:name="_Toc136332362"/>
      <w:r>
        <w:t>6</w:t>
      </w:r>
      <w:r w:rsidR="00E265FD">
        <w:t>.1.</w:t>
      </w:r>
      <w:r w:rsidR="00E265FD">
        <w:tab/>
        <w:t>Vispārīgi</w:t>
      </w:r>
      <w:bookmarkEnd w:id="163"/>
    </w:p>
    <w:p w:rsidR="00E265FD" w:rsidRDefault="00E265FD" w:rsidP="00E265FD">
      <w:pPr>
        <w:jc w:val="both"/>
      </w:pPr>
      <w:r>
        <w:t>Visas metāla daļas, izņemot nerūsējošo tēraudu, atbilstoši jāpārklāj ar pret koroziju noturīgu pārklājumu. No Inženiera jāsaņem akcepts veiktam darbam, kurš var, noraidīšanas gadījumā, pieprasīt pilnīgi jaunu pārklājumu noraidītai daļai.</w:t>
      </w:r>
    </w:p>
    <w:p w:rsidR="00E265FD" w:rsidRDefault="00E265FD" w:rsidP="00E265FD">
      <w:pPr>
        <w:jc w:val="both"/>
      </w:pPr>
      <w:r>
        <w:t xml:space="preserve">Ja vien nav norādīts savādāk, mazas </w:t>
      </w:r>
      <w:proofErr w:type="spellStart"/>
      <w:r>
        <w:t>konstrukcionālas</w:t>
      </w:r>
      <w:proofErr w:type="spellEnd"/>
      <w:r>
        <w:t xml:space="preserve"> detaļas, kā skrūves, uzgriežņi, skavas </w:t>
      </w:r>
      <w:proofErr w:type="spellStart"/>
      <w:r>
        <w:t>utt</w:t>
      </w:r>
      <w:proofErr w:type="spellEnd"/>
      <w:r>
        <w:t xml:space="preserve">, jāpārklāj ar karsto galvanizēšanu. Būvuzņēmējam jāpārliecinās, ka materiāli, kas rada </w:t>
      </w:r>
      <w:r>
        <w:lastRenderedPageBreak/>
        <w:t>elektroķīmisko korozijas potenciālu pie kontakta, ir piemēroti izolēti viens no otra ar plastmasas vai gumijas atstarpēm.</w:t>
      </w:r>
    </w:p>
    <w:p w:rsidR="00E265FD" w:rsidRDefault="004551DA" w:rsidP="00E265FD">
      <w:pPr>
        <w:pStyle w:val="Heading2"/>
      </w:pPr>
      <w:bookmarkStart w:id="164" w:name="_Toc136332363"/>
      <w:r>
        <w:t>6</w:t>
      </w:r>
      <w:r w:rsidR="00E265FD">
        <w:t>.2.</w:t>
      </w:r>
      <w:r w:rsidR="00E265FD">
        <w:tab/>
        <w:t>Virsmas attīrīšana</w:t>
      </w:r>
      <w:bookmarkEnd w:id="164"/>
    </w:p>
    <w:p w:rsidR="00E265FD" w:rsidRDefault="00E265FD" w:rsidP="00E265FD">
      <w:pPr>
        <w:jc w:val="both"/>
      </w:pPr>
      <w:r>
        <w:t xml:space="preserve">Pirms pārklājuma uzklāšanas uz metāliskas virsmas tās jāapstrādā ar smilšu vai metāla strūklu līdz metāliskam spīdumam ražotāja rūpnīcā vai uz vietas. Iekšdarbiem apstrādes pakāpe </w:t>
      </w:r>
      <w:proofErr w:type="spellStart"/>
      <w:r>
        <w:t>Sa</w:t>
      </w:r>
      <w:proofErr w:type="spellEnd"/>
      <w:r>
        <w:t xml:space="preserve"> 2 tiks uzskatīta par apmierinošu. Āra darbiem atbilstoši jābūt </w:t>
      </w:r>
      <w:proofErr w:type="spellStart"/>
      <w:r>
        <w:t>Sa</w:t>
      </w:r>
      <w:proofErr w:type="spellEnd"/>
      <w:r>
        <w:t xml:space="preserve"> 2 l/2. Ieraktas un iegremdētas virsmas tiks apstrādātas līdz pakāpei </w:t>
      </w:r>
      <w:proofErr w:type="spellStart"/>
      <w:r>
        <w:t>Sa</w:t>
      </w:r>
      <w:proofErr w:type="spellEnd"/>
      <w:r>
        <w:t xml:space="preserve"> 3.</w:t>
      </w:r>
    </w:p>
    <w:p w:rsidR="00E265FD" w:rsidRDefault="004551DA" w:rsidP="00E265FD">
      <w:pPr>
        <w:pStyle w:val="Heading2"/>
      </w:pPr>
      <w:bookmarkStart w:id="165" w:name="_Toc136332364"/>
      <w:r>
        <w:t>6</w:t>
      </w:r>
      <w:r w:rsidR="00E265FD">
        <w:t>.3.</w:t>
      </w:r>
      <w:r w:rsidR="00E265FD">
        <w:tab/>
        <w:t>Pirmējais pārklājums (gruntējams)</w:t>
      </w:r>
      <w:bookmarkEnd w:id="165"/>
    </w:p>
    <w:p w:rsidR="00E265FD" w:rsidRDefault="00E265FD" w:rsidP="00E265FD">
      <w:pPr>
        <w:jc w:val="both"/>
      </w:pPr>
      <w:r>
        <w:t xml:space="preserve">Tūlīt pēc attīrīšanas, ja pēdējā kārta būs uz eļļas bāzes veidots pārklājums, jāuzklāj divas kārtas svina mīnijs. Ja pēdējā kārta ir uz </w:t>
      </w:r>
      <w:proofErr w:type="spellStart"/>
      <w:r>
        <w:t>epoksīdu</w:t>
      </w:r>
      <w:proofErr w:type="spellEnd"/>
      <w:r>
        <w:t xml:space="preserve"> bāzes veidots pārklājums, jāuzklāj divas </w:t>
      </w:r>
      <w:proofErr w:type="spellStart"/>
      <w:r>
        <w:t>epoksīdu</w:t>
      </w:r>
      <w:proofErr w:type="spellEnd"/>
      <w:r>
        <w:t xml:space="preserve"> bāzes veidotas gruntējuma kārtas. Ieraktām un iegremdētām virsmām jālieto cinka -</w:t>
      </w:r>
      <w:proofErr w:type="spellStart"/>
      <w:r>
        <w:t>epoksīdu</w:t>
      </w:r>
      <w:proofErr w:type="spellEnd"/>
      <w:r>
        <w:t xml:space="preserve"> gruntējuma kārta.</w:t>
      </w:r>
    </w:p>
    <w:p w:rsidR="00E265FD" w:rsidRDefault="00E265FD" w:rsidP="00E265FD">
      <w:pPr>
        <w:jc w:val="both"/>
      </w:pPr>
      <w:r>
        <w:t>Gruntējuma pārklājuma trešā kārta jāuzklāj pēc pilnīgas instalācijas. Pārklājumu uzklāšanai jāievēro ražotāja norādījumi.</w:t>
      </w:r>
    </w:p>
    <w:p w:rsidR="00E265FD" w:rsidRDefault="00E265FD" w:rsidP="00E265FD">
      <w:pPr>
        <w:jc w:val="both"/>
      </w:pPr>
      <w:r>
        <w:t>Ja pirms krāsošanas uz gruntējuma kārtas ir redzami jebkādi netīrumi, tie pilnīgi jānotīra un jānobirstē ar metāla birsti.</w:t>
      </w:r>
    </w:p>
    <w:p w:rsidR="00C05424" w:rsidRDefault="00C05424" w:rsidP="00E265FD">
      <w:pPr>
        <w:jc w:val="both"/>
      </w:pPr>
    </w:p>
    <w:p w:rsidR="00E265FD" w:rsidRDefault="004551DA" w:rsidP="00E265FD">
      <w:pPr>
        <w:pStyle w:val="Heading2"/>
      </w:pPr>
      <w:bookmarkStart w:id="166" w:name="_Toc136332365"/>
      <w:r>
        <w:t>6</w:t>
      </w:r>
      <w:r w:rsidR="00E265FD">
        <w:t>.4.</w:t>
      </w:r>
      <w:r w:rsidR="00E265FD">
        <w:tab/>
        <w:t>Beigu pārklājums (krāsojums)</w:t>
      </w:r>
      <w:bookmarkEnd w:id="166"/>
    </w:p>
    <w:p w:rsidR="00E265FD" w:rsidRDefault="00E265FD" w:rsidP="00E265FD">
      <w:pPr>
        <w:jc w:val="both"/>
      </w:pPr>
      <w:r>
        <w:t>Ja nav citas vienošanās, vai standarti to nenosaka, Inženieris izvēlēsies krāsu, kas jāuzklāj uz virsmas. Parasti iekārtas, kas gatavas krāsošanai, tiks nokrāsotas vienreiz, ar krāsu, identisku Inženiera akceptētai, ja virsma nav bojāta. Ja virsma ir nedaudz bojāta, pieskārienu krāsojums uz nobirstētām virsmām tiek uzskatīts par pieņemamu pirms krāsošanas virsū. Tomēr elektrisko motoru pārkrāsošana ir jānovērš sakarā ar siltuma izstarošanas problēmām, ko rada lieks izolējošs krāsas pārklājums.</w:t>
      </w:r>
    </w:p>
    <w:p w:rsidR="00E265FD" w:rsidRDefault="00E265FD" w:rsidP="00E265FD">
      <w:pPr>
        <w:jc w:val="both"/>
      </w:pPr>
      <w:r>
        <w:t xml:space="preserve">Uz metāla virsmām, kas nav pakļautas atmosfēras iedarbībai, jāuzklāj divas eļļas pigmenta beigu kārtas. Ārā uzstādītām virsmām jāuzklāj divas ūdens necaurlaidīgas </w:t>
      </w:r>
      <w:proofErr w:type="spellStart"/>
      <w:r>
        <w:t>epoksīda</w:t>
      </w:r>
      <w:proofErr w:type="spellEnd"/>
      <w:r>
        <w:t xml:space="preserve"> krāsas kārtas. Apbērtām un iegremdētām virsmām jāuzklāj divas kārtas apstiprinātas </w:t>
      </w:r>
      <w:proofErr w:type="spellStart"/>
      <w:r>
        <w:t>pretkorodējošas</w:t>
      </w:r>
      <w:proofErr w:type="spellEnd"/>
      <w:r>
        <w:t xml:space="preserve"> krāsas. Uzklātas un sausas kārtas biezums nebūs mazāks par 250 </w:t>
      </w:r>
      <w:r>
        <w:sym w:font="Symbol" w:char="F06D"/>
      </w:r>
      <w:r>
        <w:t xml:space="preserve">m. Ja tiek uzklātas pulvera </w:t>
      </w:r>
      <w:proofErr w:type="spellStart"/>
      <w:r>
        <w:t>epoksīda</w:t>
      </w:r>
      <w:proofErr w:type="spellEnd"/>
      <w:r>
        <w:t xml:space="preserve"> kārtas, stingri jāievēro ražotāja instrukcijas. Pēdējai kārtai jābūt ne mazākai par 300 </w:t>
      </w:r>
      <w:r>
        <w:sym w:font="Symbol" w:char="F06D"/>
      </w:r>
      <w:r>
        <w:t>m.</w:t>
      </w:r>
    </w:p>
    <w:p w:rsidR="00E265FD" w:rsidRDefault="00E265FD" w:rsidP="00E265FD">
      <w:pPr>
        <w:jc w:val="both"/>
      </w:pPr>
      <w:r>
        <w:t>Pirms jebkuras krāsas uzklāšanas uz daļām, kas iepriekš krāsotas, virsmai jābūt viscaur tīrai un sausai, tā lai jaunā krāsas kārta nenolobītos. Katrai virsai jāiegūst pietiekoši biezs, viendabīgs krāsas pārklājums, kam ir spīdums, raksturīgs kārtu kombinēšanai. Uz pēdējās kārtas notecējumi vai gaisa burbuļi nav atļauti.</w:t>
      </w:r>
    </w:p>
    <w:p w:rsidR="00E265FD" w:rsidRDefault="004551DA" w:rsidP="00E265FD">
      <w:pPr>
        <w:pStyle w:val="Heading1"/>
      </w:pPr>
      <w:bookmarkStart w:id="167" w:name="_Toc136332370"/>
      <w:r>
        <w:t>7</w:t>
      </w:r>
      <w:r w:rsidR="00E265FD">
        <w:tab/>
        <w:t>PĀRBAUDES</w:t>
      </w:r>
      <w:bookmarkEnd w:id="167"/>
    </w:p>
    <w:p w:rsidR="00E265FD" w:rsidRDefault="004551DA" w:rsidP="00E265FD">
      <w:pPr>
        <w:pStyle w:val="Heading2"/>
      </w:pPr>
      <w:bookmarkStart w:id="168" w:name="_Toc136332371"/>
      <w:r>
        <w:t>7</w:t>
      </w:r>
      <w:r w:rsidR="00E265FD">
        <w:t>.1.</w:t>
      </w:r>
      <w:r w:rsidR="00E265FD">
        <w:tab/>
        <w:t>Drošības pasākumi pirms cauruļvadu pārbaudes</w:t>
      </w:r>
      <w:bookmarkEnd w:id="168"/>
    </w:p>
    <w:p w:rsidR="00E265FD" w:rsidRDefault="00E265FD" w:rsidP="00E265FD">
      <w:pPr>
        <w:jc w:val="both"/>
      </w:pPr>
      <w:r>
        <w:t>Darbu veikšanas projektā jānosaka pārbaudāmie posmi un pirms pārbaudes rūpīgi jānotīra cauruļvadu iekšējās virsmas, lai uz tām nebūtu eļļas, smilšu vai citu kaitīgu nosēdumu. Vaļējos galus rūpīgi noslēdz un kārtīgi nostiprina. Cauruļvadus pārbauda gan pirms, gan pēc tranšejas aizbēršanas.</w:t>
      </w:r>
    </w:p>
    <w:p w:rsidR="00E265FD" w:rsidRDefault="004551DA" w:rsidP="00E265FD">
      <w:pPr>
        <w:pStyle w:val="Heading2"/>
      </w:pPr>
      <w:bookmarkStart w:id="169" w:name="_Toc136332372"/>
      <w:r>
        <w:lastRenderedPageBreak/>
        <w:t>7</w:t>
      </w:r>
      <w:r w:rsidR="00E265FD">
        <w:t>.2.</w:t>
      </w:r>
      <w:r w:rsidR="00E265FD">
        <w:tab/>
        <w:t>Cauruļvada vispārējā pārbaude</w:t>
      </w:r>
      <w:bookmarkEnd w:id="169"/>
    </w:p>
    <w:p w:rsidR="00E265FD" w:rsidRDefault="00E265FD" w:rsidP="00E265FD">
      <w:pPr>
        <w:jc w:val="both"/>
      </w:pPr>
      <w:r>
        <w:t xml:space="preserve">Būvuzņēmējam jāinformē </w:t>
      </w:r>
      <w:r w:rsidR="007B673B">
        <w:t xml:space="preserve">Pasūtītāja </w:t>
      </w:r>
      <w:r>
        <w:t xml:space="preserve"> pārstāvis 1darba dienu (24 stundas )</w:t>
      </w:r>
      <w:r w:rsidR="004551DA">
        <w:t xml:space="preserve"> </w:t>
      </w:r>
      <w:r>
        <w:t>iepriekš,  pirms tas ieplānojis veikt kāda cauruļvada posma pārbaudi. Būvuzņēmējs ir atbildīgs par visām izmaksām un kavēšanos, kas radušās sakarā ar to, ka Būvuzņēmējs nav ievērojis minēto prasību, vai nav sācis cauruļvada pārbaudi 24 stundu laikā.</w:t>
      </w:r>
    </w:p>
    <w:p w:rsidR="00E265FD" w:rsidRDefault="00E265FD" w:rsidP="00E265FD">
      <w:pPr>
        <w:jc w:val="both"/>
      </w:pPr>
      <w:r>
        <w:t xml:space="preserve"> Būvuzņēmējs veic visus drošības pasākumus, lai novērstu lieku ūdens noplūdi un pēc vajadzības piegādā, labo, uztur un darbina visas nepieciešamās </w:t>
      </w:r>
      <w:proofErr w:type="spellStart"/>
      <w:r>
        <w:t>krājtvertnes</w:t>
      </w:r>
      <w:proofErr w:type="spellEnd"/>
      <w:r>
        <w:t>, sūkņus, caurules, krānus, veidgabalus, šļūtenes un citas ierīces.</w:t>
      </w:r>
    </w:p>
    <w:p w:rsidR="00E265FD" w:rsidRDefault="007B673B" w:rsidP="00E265FD">
      <w:pPr>
        <w:pStyle w:val="Heading2"/>
      </w:pPr>
      <w:bookmarkStart w:id="170" w:name="_Toc136332373"/>
      <w:r>
        <w:t>7</w:t>
      </w:r>
      <w:r w:rsidR="00E265FD">
        <w:t>.3.</w:t>
      </w:r>
      <w:r w:rsidR="00E265FD">
        <w:tab/>
      </w:r>
      <w:proofErr w:type="spellStart"/>
      <w:r w:rsidR="00E265FD">
        <w:t>Bezspiediena</w:t>
      </w:r>
      <w:proofErr w:type="spellEnd"/>
      <w:r w:rsidR="00E265FD">
        <w:t xml:space="preserve"> cauruļvadu pārbaude</w:t>
      </w:r>
      <w:bookmarkEnd w:id="170"/>
    </w:p>
    <w:p w:rsidR="00E265FD" w:rsidRDefault="00E265FD" w:rsidP="00E265FD">
      <w:pPr>
        <w:jc w:val="both"/>
      </w:pPr>
      <w:proofErr w:type="spellStart"/>
      <w:r>
        <w:t>Bezspiediena</w:t>
      </w:r>
      <w:proofErr w:type="spellEnd"/>
      <w:r>
        <w:t xml:space="preserve"> cauruļvadus, kas iebūvēti atklātā tranšejā, pārbauda pēc to savienošanas, pirms sāk betonēšanu vai tranšejas aizbēršanu, ja vien tas vajadzīgs būves stabilitātei pārbaudes laikā. Cauruļvadus pārbauda izmantojot gaisa vai ūdens testu (pēc vienošanās ar </w:t>
      </w:r>
      <w:r w:rsidR="007B673B">
        <w:t xml:space="preserve">Pasūtītāja </w:t>
      </w:r>
      <w:r>
        <w:t>pārstāvi). Turpmākā pārbaude jāveic pēc pilnīgas tranšejas aizbēršanas.</w:t>
      </w:r>
    </w:p>
    <w:p w:rsidR="00E265FD" w:rsidRDefault="00E265FD" w:rsidP="00E265FD">
      <w:pPr>
        <w:jc w:val="both"/>
      </w:pPr>
    </w:p>
    <w:p w:rsidR="00E265FD" w:rsidRDefault="007B673B" w:rsidP="00E265FD">
      <w:pPr>
        <w:pStyle w:val="Heading2"/>
        <w:jc w:val="both"/>
      </w:pPr>
      <w:bookmarkStart w:id="171" w:name="_Toc136332374"/>
      <w:r>
        <w:t>7</w:t>
      </w:r>
      <w:r w:rsidR="00E265FD">
        <w:t>.4.</w:t>
      </w:r>
      <w:r w:rsidR="00E265FD">
        <w:tab/>
        <w:t xml:space="preserve">Ūdens pārbaudes un infiltrācijas pārbaudes </w:t>
      </w:r>
      <w:proofErr w:type="spellStart"/>
      <w:r w:rsidR="00E265FD">
        <w:t>bezspiediena</w:t>
      </w:r>
      <w:proofErr w:type="spellEnd"/>
      <w:r w:rsidR="00E265FD">
        <w:t xml:space="preserve"> cauruļvadiem</w:t>
      </w:r>
      <w:bookmarkEnd w:id="171"/>
    </w:p>
    <w:p w:rsidR="00E265FD" w:rsidRDefault="00E265FD" w:rsidP="00E265FD">
      <w:pPr>
        <w:jc w:val="both"/>
      </w:pPr>
      <w:r>
        <w:t xml:space="preserve">Pārbaudes spiedienam </w:t>
      </w:r>
      <w:proofErr w:type="spellStart"/>
      <w:r>
        <w:t>bezspiediena</w:t>
      </w:r>
      <w:proofErr w:type="spellEnd"/>
      <w:r>
        <w:t xml:space="preserve"> cauruļvados jāsasniedz vismaz 1,2 m ūdens staba spiediena virs caurules teknes vai gruntsūdens līmeņa, izvēloties augstāko no abiem punktiem, tomēr nepārsniedzot 6 m cauruļvada daļas zemākajā punktā. </w:t>
      </w:r>
    </w:p>
    <w:p w:rsidR="00E265FD" w:rsidRPr="007E786B" w:rsidRDefault="00E265FD" w:rsidP="00E265FD">
      <w:pPr>
        <w:jc w:val="both"/>
      </w:pPr>
      <w:r w:rsidRPr="007E786B">
        <w:t>Slīpi novietotus cauruļvadus pārbauda pakāpeniski gadījumos, ja pārbaudot visu posmu uzreiz, tiktu pārsniegts iepriekš norādītais augstākais spiediens.</w:t>
      </w:r>
    </w:p>
    <w:p w:rsidR="00E265FD" w:rsidRPr="007E786B" w:rsidRDefault="00E265FD" w:rsidP="00E265FD">
      <w:pPr>
        <w:jc w:val="both"/>
      </w:pPr>
      <w:r>
        <w:t xml:space="preserve">Cauruļvadu piepilda ar ūdeni, atstājot to iesūkties vismaz 2 stundas un pēc tam piepildot tajā ūdeni no </w:t>
      </w:r>
      <w:proofErr w:type="spellStart"/>
      <w:r>
        <w:t>mērtrauka</w:t>
      </w:r>
      <w:proofErr w:type="spellEnd"/>
      <w:r>
        <w:t xml:space="preserve"> ar 5 minūšu intervāliem tādā daudzumā, lai uzturētu norādīto ūdens sākuma līmeni. Pārbaudīto cauruļvada posmu akceptē, ja 30 minūšu laikā pievienotais ūdens daudzums ir mazāks par 0,5 l uz posma vienu metru.</w:t>
      </w:r>
    </w:p>
    <w:p w:rsidR="00E265FD" w:rsidRDefault="00E265FD" w:rsidP="00E265FD">
      <w:pPr>
        <w:jc w:val="both"/>
      </w:pPr>
      <w:proofErr w:type="spellStart"/>
      <w:r w:rsidRPr="007E786B">
        <w:t>Bezspiediena</w:t>
      </w:r>
      <w:proofErr w:type="spellEnd"/>
      <w:r w:rsidRPr="007E786B">
        <w:t xml:space="preserve"> cauruļvados (ieskaitot tuneļus) un </w:t>
      </w:r>
      <w:proofErr w:type="spellStart"/>
      <w:r w:rsidRPr="007E786B">
        <w:t>skatakās</w:t>
      </w:r>
      <w:proofErr w:type="spellEnd"/>
      <w:r w:rsidRPr="007E786B">
        <w:t xml:space="preserve"> pēc tranšejas aizbēršanas veic infiltrācijas testu. </w:t>
      </w:r>
    </w:p>
    <w:p w:rsidR="00E265FD" w:rsidRPr="007E786B" w:rsidRDefault="00E265FD" w:rsidP="00E265FD">
      <w:pPr>
        <w:jc w:val="both"/>
      </w:pPr>
      <w:r>
        <w:t xml:space="preserve">Cauruļvadu ar </w:t>
      </w:r>
      <w:proofErr w:type="spellStart"/>
      <w:r>
        <w:t>skatakām</w:t>
      </w:r>
      <w:proofErr w:type="spellEnd"/>
      <w:r>
        <w:t xml:space="preserve"> uzskata akceptētu, ja infiltrācija, ieskaitot infiltrāciju </w:t>
      </w:r>
      <w:proofErr w:type="spellStart"/>
      <w:r>
        <w:t>skatakās</w:t>
      </w:r>
      <w:proofErr w:type="spellEnd"/>
      <w:r>
        <w:t xml:space="preserve">, 30 minūtēs nepārsniedz 0,5 l uz posma vienu metru. </w:t>
      </w:r>
    </w:p>
    <w:p w:rsidR="00E265FD" w:rsidRDefault="00E265FD" w:rsidP="00E265FD">
      <w:pPr>
        <w:jc w:val="both"/>
      </w:pPr>
      <w:r w:rsidRPr="007E786B">
        <w:t>Ja, neraugoties uz sekmīgiem testa rezultātiem, kādā cauruļvada vietā, kuru var noteikt, veicot vizuālu vai CCTV apskati, konstatē ūdens ieplūdi, Būvuzņēmējs veic visus vajadzīgos pasākumus, lai šādu infiltrāciju pārtrauktu.</w:t>
      </w:r>
    </w:p>
    <w:p w:rsidR="00C05424" w:rsidRDefault="00C05424" w:rsidP="00E265FD">
      <w:pPr>
        <w:jc w:val="both"/>
      </w:pPr>
    </w:p>
    <w:p w:rsidR="00E265FD" w:rsidRDefault="007B673B" w:rsidP="00E265FD">
      <w:pPr>
        <w:pStyle w:val="Heading2"/>
      </w:pPr>
      <w:bookmarkStart w:id="172" w:name="_Toc136332375"/>
      <w:r>
        <w:t>7</w:t>
      </w:r>
      <w:r w:rsidR="00E265FD">
        <w:t>.5.</w:t>
      </w:r>
      <w:r w:rsidR="00E265FD">
        <w:tab/>
        <w:t>Spiediena cauruļvadu pārbaude</w:t>
      </w:r>
      <w:bookmarkEnd w:id="172"/>
    </w:p>
    <w:p w:rsidR="00E265FD" w:rsidRDefault="00E265FD" w:rsidP="00E265FD">
      <w:pPr>
        <w:jc w:val="both"/>
      </w:pPr>
      <w:r>
        <w:t>Pārbaudes posma garums nevar būt lielāks par 1000</w:t>
      </w:r>
      <w:r w:rsidR="007B673B">
        <w:t xml:space="preserve"> </w:t>
      </w:r>
      <w:r>
        <w:t>m. Pārbaudes posmi ir jāsaskaņo ar Inženieri.</w:t>
      </w:r>
    </w:p>
    <w:p w:rsidR="00E265FD" w:rsidRDefault="00E265FD" w:rsidP="00E265FD">
      <w:pPr>
        <w:jc w:val="both"/>
      </w:pPr>
      <w:r>
        <w:t>Spiediena un vakuuma cauruļvados izmanto ūdens spiediena testu. Par spiediena uzraudzības mēraparātu izmanto vai nu standarta manometru, ne mazāku par 300 mm diametrā, kalibrētu ūdens staba spiediena metros, vai digitālo noteicēju ar iespēju nolasīt spiedienu līdz 0,1 m. Pirms jebkādu mēraparātu lietošanas, Būvuzņēmējam jānodod tas neatkarīgai pārbaudei un jāsaņem tā precizitātes sertifikātu ar lietošanas derīguma termiņu.</w:t>
      </w:r>
    </w:p>
    <w:p w:rsidR="00E265FD" w:rsidRDefault="00E265FD" w:rsidP="00E265FD">
      <w:pPr>
        <w:jc w:val="both"/>
      </w:pPr>
      <w:r>
        <w:t>Pirms testa pārbauda un aizver visus vārstus, cauruļvada daļas piepilda ar ūdeni un atgaiso. Pēc piepildīšanas cauruļvadus uz 24 stundām atstāj zem ekspluatācijas spiediena (kuru izmēra viszemākajā punktā), panākot pēc iespējas stabilākus apstākļus pirms testa sākšanas.</w:t>
      </w:r>
    </w:p>
    <w:p w:rsidR="00E265FD" w:rsidRDefault="00E265FD" w:rsidP="00E265FD">
      <w:pPr>
        <w:jc w:val="both"/>
      </w:pPr>
      <w:r>
        <w:lastRenderedPageBreak/>
        <w:t xml:space="preserve">Tad spiedienu cauruļvadā vienmērīgi paaugstina, līdz tas zemākajā punktā sasniedz noteiktu testa spiedienu, uzturot spiedienu šajā līmenī vienu stundu, vajadzības gadījumā papildina ūdeni sūknējot. Sūkni atvieno, nelaižot cauruļvadā ūdeni vienu stundu. Pēc šīs stundas, sūknējot atjauno ūdens </w:t>
      </w:r>
      <w:proofErr w:type="spellStart"/>
      <w:r>
        <w:t>sākumspiedienu</w:t>
      </w:r>
      <w:proofErr w:type="spellEnd"/>
      <w:r>
        <w:t xml:space="preserve"> (mērot zemākajā punktā) un, izlaižot no cauruļvada izmērīto ūdens zudumu, atkal sasniedz tādu spiedienu, kāds bija testa beigās.</w:t>
      </w:r>
    </w:p>
    <w:p w:rsidR="00E265FD" w:rsidRDefault="00E265FD" w:rsidP="00E265FD">
      <w:pPr>
        <w:jc w:val="both"/>
      </w:pPr>
      <w:r>
        <w:t>Spiediena cauruļvados pieļaujamais ūdens zudums nedrīkst pārsniegt 2 litrus uz cauruļvada viena kilometra garumu, uz tā nominālā diametra vienu metru, uz spiediena metru (aprēķināts kā vidējais posmā izmantotais spiediens) 24 stundās. Vakuuma cauruļvados šis zudums nedrīkst pārsniegt l litru uz cauruļvada viena kilometra garumu, uz tā nominālā diametra vienu metru uz spiediena metru 24 stundās.</w:t>
      </w:r>
    </w:p>
    <w:p w:rsidR="00E265FD" w:rsidRDefault="00E265FD" w:rsidP="00E265FD">
      <w:pPr>
        <w:jc w:val="both"/>
      </w:pPr>
      <w:r>
        <w:t>Piemērojamie pārbaudes spiedieni norādīti šajā tabulā:</w:t>
      </w:r>
    </w:p>
    <w:p w:rsidR="00E265FD" w:rsidRDefault="00E265FD" w:rsidP="00E265FD">
      <w:pPr>
        <w:jc w:val="both"/>
      </w:pPr>
    </w:p>
    <w:tbl>
      <w:tblPr>
        <w:tblW w:w="0" w:type="auto"/>
        <w:tblInd w:w="40" w:type="dxa"/>
        <w:tblLayout w:type="fixed"/>
        <w:tblCellMar>
          <w:left w:w="40" w:type="dxa"/>
          <w:right w:w="40" w:type="dxa"/>
        </w:tblCellMar>
        <w:tblLook w:val="0000"/>
      </w:tblPr>
      <w:tblGrid>
        <w:gridCol w:w="3533"/>
        <w:gridCol w:w="3149"/>
      </w:tblGrid>
      <w:tr w:rsidR="00E265FD" w:rsidTr="00681415">
        <w:trPr>
          <w:trHeight w:hRule="exact" w:val="854"/>
        </w:trPr>
        <w:tc>
          <w:tcPr>
            <w:tcW w:w="3533" w:type="dxa"/>
            <w:tcBorders>
              <w:top w:val="single" w:sz="6" w:space="0" w:color="auto"/>
              <w:left w:val="single" w:sz="6" w:space="0" w:color="auto"/>
              <w:bottom w:val="single" w:sz="6" w:space="0" w:color="auto"/>
              <w:right w:val="single" w:sz="6" w:space="0" w:color="auto"/>
            </w:tcBorders>
            <w:shd w:val="clear" w:color="auto" w:fill="FFFFFF"/>
          </w:tcPr>
          <w:p w:rsidR="00E265FD" w:rsidRPr="00B30093" w:rsidRDefault="00E265FD" w:rsidP="00681415">
            <w:pPr>
              <w:shd w:val="clear" w:color="auto" w:fill="FFFFFF"/>
              <w:ind w:left="1114"/>
              <w:jc w:val="both"/>
            </w:pPr>
            <w:r w:rsidRPr="00B30093">
              <w:rPr>
                <w:b/>
                <w:color w:val="000000"/>
                <w:spacing w:val="-9"/>
              </w:rPr>
              <w:t>Cauruļvads</w:t>
            </w:r>
            <w:r w:rsidRPr="00B30093">
              <w:t xml:space="preserve"> </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E265FD" w:rsidRPr="00B30093" w:rsidRDefault="00E265FD" w:rsidP="00681415">
            <w:pPr>
              <w:shd w:val="clear" w:color="auto" w:fill="FFFFFF"/>
              <w:spacing w:line="254" w:lineRule="exact"/>
              <w:ind w:left="427" w:right="442"/>
              <w:jc w:val="both"/>
            </w:pPr>
            <w:r w:rsidRPr="00B30093">
              <w:rPr>
                <w:b/>
                <w:color w:val="000000"/>
                <w:spacing w:val="-4"/>
              </w:rPr>
              <w:t xml:space="preserve">Pārbaudes spiediens </w:t>
            </w:r>
            <w:r w:rsidRPr="00B30093">
              <w:rPr>
                <w:b/>
                <w:color w:val="000000"/>
                <w:spacing w:val="-6"/>
              </w:rPr>
              <w:t xml:space="preserve">(zemākajā punktā) ar </w:t>
            </w:r>
            <w:r w:rsidRPr="00B30093">
              <w:rPr>
                <w:b/>
                <w:color w:val="000000"/>
                <w:spacing w:val="-4"/>
              </w:rPr>
              <w:t>spiedienu metros</w:t>
            </w:r>
            <w:r w:rsidRPr="00B30093">
              <w:t xml:space="preserve"> </w:t>
            </w:r>
          </w:p>
        </w:tc>
      </w:tr>
      <w:tr w:rsidR="00E265FD" w:rsidTr="00681415">
        <w:trPr>
          <w:trHeight w:hRule="exact" w:val="845"/>
        </w:trPr>
        <w:tc>
          <w:tcPr>
            <w:tcW w:w="3533" w:type="dxa"/>
            <w:tcBorders>
              <w:top w:val="single" w:sz="6" w:space="0" w:color="auto"/>
              <w:left w:val="single" w:sz="6" w:space="0" w:color="auto"/>
              <w:bottom w:val="single" w:sz="6" w:space="0" w:color="auto"/>
              <w:right w:val="single" w:sz="6" w:space="0" w:color="auto"/>
            </w:tcBorders>
            <w:shd w:val="clear" w:color="auto" w:fill="FFFFFF"/>
          </w:tcPr>
          <w:p w:rsidR="00E265FD" w:rsidRPr="00B30093" w:rsidRDefault="00E265FD" w:rsidP="00681415">
            <w:pPr>
              <w:shd w:val="clear" w:color="auto" w:fill="FFFFFF"/>
              <w:spacing w:line="250" w:lineRule="exact"/>
              <w:ind w:left="1027" w:right="557" w:hanging="10"/>
            </w:pPr>
            <w:r w:rsidRPr="00B30093">
              <w:rPr>
                <w:color w:val="000000"/>
                <w:spacing w:val="-15"/>
              </w:rPr>
              <w:t xml:space="preserve">150 mm cauruļvads </w:t>
            </w:r>
            <w:r w:rsidRPr="00B30093">
              <w:rPr>
                <w:color w:val="000000"/>
                <w:spacing w:val="-14"/>
              </w:rPr>
              <w:t xml:space="preserve">200 mm cauruļvads </w:t>
            </w:r>
            <w:r w:rsidRPr="00B30093">
              <w:rPr>
                <w:color w:val="000000"/>
                <w:spacing w:val="-15"/>
              </w:rPr>
              <w:t>250 mm cauruļvads</w:t>
            </w:r>
            <w:r w:rsidRPr="00B30093">
              <w:t xml:space="preserve"> </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E265FD" w:rsidRPr="00B30093" w:rsidRDefault="00E265FD" w:rsidP="00681415">
            <w:pPr>
              <w:shd w:val="clear" w:color="auto" w:fill="FFFFFF"/>
              <w:spacing w:line="250" w:lineRule="exact"/>
              <w:ind w:left="1214" w:right="1243"/>
            </w:pPr>
            <w:r w:rsidRPr="00B30093">
              <w:rPr>
                <w:color w:val="000000"/>
                <w:spacing w:val="10"/>
              </w:rPr>
              <w:t xml:space="preserve">60 m 60 m </w:t>
            </w:r>
            <w:r w:rsidRPr="00B30093">
              <w:rPr>
                <w:color w:val="000000"/>
                <w:spacing w:val="13"/>
              </w:rPr>
              <w:t>60 m</w:t>
            </w:r>
            <w:r w:rsidRPr="00B30093">
              <w:t xml:space="preserve"> </w:t>
            </w:r>
          </w:p>
        </w:tc>
      </w:tr>
    </w:tbl>
    <w:p w:rsidR="00E265FD" w:rsidRDefault="00E265FD" w:rsidP="00E265FD">
      <w:pPr>
        <w:jc w:val="both"/>
      </w:pPr>
    </w:p>
    <w:p w:rsidR="00E265FD" w:rsidRDefault="00E265FD" w:rsidP="00E265FD">
      <w:pPr>
        <w:jc w:val="both"/>
      </w:pPr>
      <w:r>
        <w:t>Ja cauruļvadu pārbauda pa atsevišķām daļām, visu cauruļvadu pēc tā pabeigšanas pārbauda, izmantojot tādu pašu spiedienu, tieši tādā pašā veidā, kā norādīts iepriekš.</w:t>
      </w:r>
    </w:p>
    <w:p w:rsidR="00E265FD" w:rsidRDefault="00E265FD" w:rsidP="00E265FD">
      <w:pPr>
        <w:jc w:val="both"/>
      </w:pPr>
      <w:r>
        <w:t>Spiediena pārbaudes aktus jāparaksta Būvuzņēmējam, Pasūtītāja un Inženiera pārstāvjiem. Pasūtītājs norāda Būvuzņēmējam vietu, no kurienes var ņemt ūdeni. Būvuzņēmējs sedz visus ar ūdens piegādi un ūdens izmaksu saistītos izdevumus.</w:t>
      </w:r>
    </w:p>
    <w:p w:rsidR="00C05424" w:rsidRPr="00C05424" w:rsidRDefault="002A3396" w:rsidP="00C05424">
      <w:pPr>
        <w:pStyle w:val="Heading2"/>
      </w:pPr>
      <w:bookmarkStart w:id="173" w:name="_Toc136332376"/>
      <w:r>
        <w:t>7</w:t>
      </w:r>
      <w:r w:rsidR="00E265FD">
        <w:t>.6.</w:t>
      </w:r>
      <w:r w:rsidR="00E265FD">
        <w:tab/>
        <w:t>Pārējās pārbaudes</w:t>
      </w:r>
      <w:bookmarkEnd w:id="173"/>
    </w:p>
    <w:p w:rsidR="00E265FD" w:rsidRDefault="00E265FD" w:rsidP="00E265FD">
      <w:pPr>
        <w:jc w:val="both"/>
      </w:pPr>
      <w:r>
        <w:t>Citu darba komponentu vai konstrukciju pārbaudes tiek veiktas saskaņā ar Tehnisko Specifikāciju prasībām.</w:t>
      </w:r>
    </w:p>
    <w:p w:rsidR="00E265FD" w:rsidRDefault="002A3396" w:rsidP="00E265FD">
      <w:pPr>
        <w:pStyle w:val="Heading2"/>
      </w:pPr>
      <w:bookmarkStart w:id="174" w:name="_Toc136332377"/>
      <w:r>
        <w:t>7</w:t>
      </w:r>
      <w:r w:rsidR="00E265FD">
        <w:t>.7.</w:t>
      </w:r>
      <w:r w:rsidR="00E265FD">
        <w:tab/>
        <w:t>Būvuzņēmēja pienākumi</w:t>
      </w:r>
      <w:bookmarkEnd w:id="174"/>
    </w:p>
    <w:p w:rsidR="00E265FD" w:rsidRDefault="00E265FD" w:rsidP="00E265FD">
      <w:pPr>
        <w:jc w:val="both"/>
      </w:pPr>
      <w:r>
        <w:t xml:space="preserve">Būvuzņēmējam jānodrošina darbaspēks, veidgabali, sūkņi, pagaidu cauruļvadi, aizbīdņi un savienojumi ūdens padevei no </w:t>
      </w:r>
      <w:r w:rsidR="002A3396">
        <w:t xml:space="preserve">pasūtītāja </w:t>
      </w:r>
      <w:r>
        <w:t>tuvākā ūdensvada, pagaidu statnes, pagaidu balsta bloki, uzmavas, mēraparāti, kā arī visas citas ierīces, kas vajadzīgas cauruļvadu pārbaudēm.</w:t>
      </w:r>
    </w:p>
    <w:p w:rsidR="00E265FD" w:rsidRDefault="002A3396" w:rsidP="00E265FD">
      <w:pPr>
        <w:pStyle w:val="Heading2"/>
      </w:pPr>
      <w:bookmarkStart w:id="175" w:name="_Toc136332378"/>
      <w:r>
        <w:t>7</w:t>
      </w:r>
      <w:r w:rsidR="00E265FD">
        <w:t>.8.</w:t>
      </w:r>
      <w:r w:rsidR="00E265FD">
        <w:tab/>
        <w:t>Pieņemšana ekspluatācijā</w:t>
      </w:r>
      <w:bookmarkEnd w:id="175"/>
    </w:p>
    <w:p w:rsidR="00E265FD" w:rsidRDefault="00E265FD" w:rsidP="00E265FD">
      <w:pPr>
        <w:jc w:val="both"/>
      </w:pPr>
      <w:r>
        <w:t>Pirms objekta nodošanas ekspluatācijā Būvuzņēmējs sagatavo izpilddokumentāciju papīra un digitālā formā, kas ir LKS-92 (Latvijas koordinātu sistēmā).</w:t>
      </w:r>
    </w:p>
    <w:p w:rsidR="00E265FD" w:rsidRDefault="00E265FD" w:rsidP="00E265FD">
      <w:pPr>
        <w:jc w:val="both"/>
      </w:pPr>
      <w:r>
        <w:t>Priekšnoteikums objektu nodošanai  – visi būvdarbi ir pilnībā  pabeigti un novērsti visi Inženiera norādītie darbu  defekti.</w:t>
      </w:r>
    </w:p>
    <w:p w:rsidR="00E265FD" w:rsidRDefault="00E265FD" w:rsidP="00E265FD">
      <w:pPr>
        <w:jc w:val="both"/>
      </w:pPr>
      <w:r>
        <w:t xml:space="preserve">Pasūtītājs organizē būves pieņemšanu ekspluatācijā, kā to pieprasa Latvijas </w:t>
      </w:r>
      <w:r w:rsidR="002A3396">
        <w:t xml:space="preserve">normatīvie akti </w:t>
      </w:r>
      <w:r>
        <w:t>.</w:t>
      </w:r>
    </w:p>
    <w:p w:rsidR="00E265FD" w:rsidRDefault="002A3396" w:rsidP="00E265FD">
      <w:pPr>
        <w:pStyle w:val="Heading2"/>
      </w:pPr>
      <w:bookmarkStart w:id="176" w:name="_Toc136332379"/>
      <w:r>
        <w:t>7</w:t>
      </w:r>
      <w:r w:rsidR="00E265FD">
        <w:t>.9.</w:t>
      </w:r>
      <w:r w:rsidR="00E265FD">
        <w:tab/>
        <w:t>Tehnoloģisko iekārtu  pārbaude</w:t>
      </w:r>
      <w:bookmarkEnd w:id="176"/>
    </w:p>
    <w:p w:rsidR="00E265FD" w:rsidRDefault="00E265FD" w:rsidP="00E265FD">
      <w:pPr>
        <w:jc w:val="both"/>
      </w:pPr>
      <w:r>
        <w:t>Tehnoloģisko iekārtu  pārbaudes darbināšanas periods tiks apvienots ar Pasūtītāja personāla  apmācības periodu. Būvuzņēmējs nozīmēs kvalificētu personu, kas būs atbildīga par pārbaudes testa veikšanu. Šī persona, kopā ar ražotāja kvalificētu apmācītāju, vadīs pārbaudes testus un instruēs un apmācīs Pasūtītāja personālu iekārtu darbināšanā.</w:t>
      </w:r>
    </w:p>
    <w:p w:rsidR="005F1730" w:rsidRDefault="00E265FD" w:rsidP="00B51EBD">
      <w:pPr>
        <w:jc w:val="both"/>
      </w:pPr>
      <w:r>
        <w:t xml:space="preserve">Pasūtītājs ir tiesīgs pārbaudes testu laikā izvēlēties tehnoloģisko iekārtu  noslodzi, ņemot vērā projektētās jaudas un garantētās iekārtu darbības. Iekārtu darbības  kļūmes gadījumā, </w:t>
      </w:r>
      <w:r>
        <w:lastRenderedPageBreak/>
        <w:t>nekavējoši jāveic remontdarbi un pārbaudes testi jāsāk no jauna. Jebkuru korektīvu darbību izmaksas jāuzņemas Būvuzņēmējam.</w:t>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C05424" w:rsidRDefault="00C05424" w:rsidP="00C05424">
      <w:pPr>
        <w:pStyle w:val="Apakpunkts"/>
        <w:numPr>
          <w:ilvl w:val="0"/>
          <w:numId w:val="0"/>
        </w:numPr>
        <w:ind w:left="851"/>
      </w:pPr>
    </w:p>
    <w:p w:rsidR="00C05424" w:rsidRDefault="00C05424" w:rsidP="00C05424">
      <w:pPr>
        <w:pStyle w:val="Apakpunkts"/>
        <w:numPr>
          <w:ilvl w:val="0"/>
          <w:numId w:val="0"/>
        </w:numPr>
        <w:ind w:left="851"/>
      </w:pPr>
    </w:p>
    <w:p w:rsidR="00C05424" w:rsidRDefault="00C05424" w:rsidP="00C05424">
      <w:pPr>
        <w:pStyle w:val="Apakpunkts"/>
        <w:numPr>
          <w:ilvl w:val="0"/>
          <w:numId w:val="0"/>
        </w:numPr>
        <w:ind w:left="851"/>
      </w:pPr>
    </w:p>
    <w:p w:rsidR="00C05424" w:rsidRDefault="00C05424" w:rsidP="00C05424">
      <w:pPr>
        <w:pStyle w:val="Apakpunkts"/>
        <w:numPr>
          <w:ilvl w:val="0"/>
          <w:numId w:val="0"/>
        </w:numPr>
        <w:ind w:left="851"/>
      </w:pPr>
    </w:p>
    <w:p w:rsidR="00C05424" w:rsidRDefault="00C05424" w:rsidP="00C05424">
      <w:pPr>
        <w:pStyle w:val="Apakpunkts"/>
        <w:numPr>
          <w:ilvl w:val="0"/>
          <w:numId w:val="0"/>
        </w:numPr>
        <w:ind w:left="851"/>
      </w:pPr>
    </w:p>
    <w:p w:rsidR="00C05424" w:rsidRPr="00C05424" w:rsidRDefault="00C05424" w:rsidP="00C05424">
      <w:pPr>
        <w:pStyle w:val="Apakpunkts"/>
        <w:numPr>
          <w:ilvl w:val="0"/>
          <w:numId w:val="0"/>
        </w:numPr>
        <w:ind w:left="851"/>
      </w:pPr>
    </w:p>
    <w:p w:rsidR="00AD641D" w:rsidRDefault="002C7D18" w:rsidP="0009738E">
      <w:pPr>
        <w:pStyle w:val="Punkts"/>
        <w:numPr>
          <w:ilvl w:val="0"/>
          <w:numId w:val="0"/>
        </w:numPr>
        <w:jc w:val="center"/>
      </w:pPr>
      <w:bookmarkStart w:id="177" w:name="_Toc280105731"/>
      <w:r w:rsidRPr="007A5F0E">
        <w:t xml:space="preserve">B </w:t>
      </w:r>
      <w:r w:rsidR="007327E4" w:rsidRPr="007A5F0E">
        <w:t>pielikums: Tehniskais projekts</w:t>
      </w:r>
      <w:bookmarkEnd w:id="177"/>
    </w:p>
    <w:p w:rsidR="00492219" w:rsidRDefault="00492219" w:rsidP="00492219">
      <w:pPr>
        <w:pStyle w:val="Apakpunkts"/>
        <w:numPr>
          <w:ilvl w:val="0"/>
          <w:numId w:val="0"/>
        </w:numPr>
        <w:ind w:left="851"/>
      </w:pPr>
    </w:p>
    <w:p w:rsidR="00492219" w:rsidRDefault="00492219" w:rsidP="00492219">
      <w:pPr>
        <w:pStyle w:val="Apakpunkts"/>
        <w:numPr>
          <w:ilvl w:val="0"/>
          <w:numId w:val="0"/>
        </w:numPr>
        <w:ind w:left="851"/>
      </w:pPr>
    </w:p>
    <w:p w:rsidR="00492219" w:rsidRPr="00492219" w:rsidRDefault="00492219" w:rsidP="00492219">
      <w:pPr>
        <w:pStyle w:val="Apakpunkts"/>
        <w:numPr>
          <w:ilvl w:val="0"/>
          <w:numId w:val="0"/>
        </w:numPr>
        <w:ind w:left="851"/>
      </w:pPr>
    </w:p>
    <w:p w:rsidR="009D25C1" w:rsidRPr="00DB7794" w:rsidRDefault="009D25C1" w:rsidP="009D25C1">
      <w:pPr>
        <w:pStyle w:val="Punkts"/>
        <w:numPr>
          <w:ilvl w:val="0"/>
          <w:numId w:val="0"/>
        </w:numPr>
        <w:tabs>
          <w:tab w:val="center" w:pos="4513"/>
          <w:tab w:val="right" w:pos="8666"/>
        </w:tabs>
        <w:ind w:left="851"/>
        <w:jc w:val="center"/>
        <w:rPr>
          <w:b w:val="0"/>
          <w:sz w:val="28"/>
          <w:szCs w:val="28"/>
        </w:rPr>
      </w:pPr>
      <w:bookmarkStart w:id="178" w:name="_Toc380051919"/>
      <w:bookmarkStart w:id="179" w:name="_Toc380140525"/>
      <w:r>
        <w:rPr>
          <w:b w:val="0"/>
          <w:sz w:val="28"/>
          <w:szCs w:val="28"/>
        </w:rPr>
        <w:t>T</w:t>
      </w:r>
      <w:r w:rsidRPr="00FB3637">
        <w:rPr>
          <w:b w:val="0"/>
          <w:sz w:val="28"/>
          <w:szCs w:val="28"/>
        </w:rPr>
        <w:t xml:space="preserve">ehniskā projekta dokumentāciju elektroniskā (CD) formātā </w:t>
      </w:r>
      <w:r>
        <w:rPr>
          <w:b w:val="0"/>
          <w:sz w:val="28"/>
          <w:szCs w:val="28"/>
        </w:rPr>
        <w:t>jā</w:t>
      </w:r>
      <w:r w:rsidRPr="00FB3637">
        <w:rPr>
          <w:b w:val="0"/>
          <w:sz w:val="28"/>
          <w:szCs w:val="28"/>
        </w:rPr>
        <w:t>saņem pie Pasūtītāja</w:t>
      </w:r>
      <w:r>
        <w:rPr>
          <w:b w:val="0"/>
          <w:sz w:val="28"/>
          <w:szCs w:val="28"/>
        </w:rPr>
        <w:t>.</w:t>
      </w:r>
      <w:r w:rsidRPr="00FB3637">
        <w:rPr>
          <w:b w:val="0"/>
          <w:sz w:val="28"/>
          <w:szCs w:val="28"/>
        </w:rPr>
        <w:t xml:space="preserve"> </w:t>
      </w:r>
      <w:r>
        <w:rPr>
          <w:b w:val="0"/>
          <w:sz w:val="28"/>
          <w:szCs w:val="28"/>
        </w:rPr>
        <w:t>A</w:t>
      </w:r>
      <w:r w:rsidRPr="00FB3637">
        <w:rPr>
          <w:b w:val="0"/>
          <w:sz w:val="28"/>
          <w:szCs w:val="28"/>
        </w:rPr>
        <w:t>drese:</w:t>
      </w:r>
      <w:r>
        <w:rPr>
          <w:b w:val="0"/>
          <w:sz w:val="28"/>
          <w:szCs w:val="28"/>
        </w:rPr>
        <w:t xml:space="preserve"> m „Zeiferti”, </w:t>
      </w:r>
      <w:proofErr w:type="spellStart"/>
      <w:r>
        <w:rPr>
          <w:b w:val="0"/>
          <w:sz w:val="28"/>
          <w:szCs w:val="28"/>
        </w:rPr>
        <w:t>Jauno</w:t>
      </w:r>
      <w:r w:rsidRPr="00FB3637">
        <w:rPr>
          <w:b w:val="0"/>
          <w:sz w:val="28"/>
          <w:szCs w:val="28"/>
        </w:rPr>
        <w:t>laine,</w:t>
      </w:r>
      <w:r>
        <w:rPr>
          <w:b w:val="0"/>
          <w:sz w:val="28"/>
          <w:szCs w:val="28"/>
        </w:rPr>
        <w:t>Olaines</w:t>
      </w:r>
      <w:proofErr w:type="spellEnd"/>
      <w:r>
        <w:rPr>
          <w:b w:val="0"/>
          <w:sz w:val="28"/>
          <w:szCs w:val="28"/>
        </w:rPr>
        <w:t xml:space="preserve"> pagasts </w:t>
      </w:r>
      <w:r w:rsidRPr="00FB3637">
        <w:rPr>
          <w:b w:val="0"/>
          <w:sz w:val="28"/>
          <w:szCs w:val="28"/>
        </w:rPr>
        <w:t xml:space="preserve"> Olaines novads. Vēlamo dokumentācijas saņemšanas laiku lūdzam saskaņot pa  tālruni </w:t>
      </w:r>
      <w:r>
        <w:rPr>
          <w:b w:val="0"/>
          <w:sz w:val="28"/>
          <w:szCs w:val="28"/>
        </w:rPr>
        <w:t xml:space="preserve">67965897, vai arī </w:t>
      </w:r>
      <w:r w:rsidRPr="00FB3637">
        <w:rPr>
          <w:b w:val="0"/>
          <w:sz w:val="28"/>
          <w:szCs w:val="28"/>
        </w:rPr>
        <w:t>elektroniskā</w:t>
      </w:r>
      <w:r>
        <w:rPr>
          <w:b w:val="0"/>
          <w:sz w:val="28"/>
          <w:szCs w:val="28"/>
        </w:rPr>
        <w:t xml:space="preserve"> formātā ir iespējams apskatīt Olaines novada pašvaldības  interneta mājas lapā </w:t>
      </w:r>
      <w:hyperlink r:id="rId8" w:history="1">
        <w:r w:rsidRPr="00DD34E9">
          <w:rPr>
            <w:rStyle w:val="Hyperlink"/>
            <w:b w:val="0"/>
            <w:sz w:val="28"/>
            <w:szCs w:val="28"/>
          </w:rPr>
          <w:t>www.olaine.lv</w:t>
        </w:r>
      </w:hyperlink>
      <w:r>
        <w:rPr>
          <w:b w:val="0"/>
          <w:sz w:val="28"/>
          <w:szCs w:val="28"/>
        </w:rPr>
        <w:t xml:space="preserve"> sadaļā </w:t>
      </w:r>
      <w:r w:rsidRPr="00C05424">
        <w:rPr>
          <w:sz w:val="28"/>
          <w:szCs w:val="28"/>
        </w:rPr>
        <w:t>iepirkumi</w:t>
      </w:r>
      <w:bookmarkEnd w:id="178"/>
      <w:bookmarkEnd w:id="179"/>
      <w:r w:rsidRPr="00C05424">
        <w:rPr>
          <w:sz w:val="28"/>
          <w:szCs w:val="28"/>
        </w:rPr>
        <w:t xml:space="preserve"> </w:t>
      </w:r>
    </w:p>
    <w:p w:rsidR="00851320" w:rsidRPr="005B75E9" w:rsidRDefault="00851320" w:rsidP="00851320">
      <w:pPr>
        <w:pStyle w:val="Punkts"/>
        <w:numPr>
          <w:ilvl w:val="0"/>
          <w:numId w:val="0"/>
        </w:numPr>
        <w:ind w:left="851"/>
        <w:rPr>
          <w:rFonts w:ascii="Arial Narrow" w:hAnsi="Arial Narrow"/>
          <w:b w:val="0"/>
          <w:i/>
          <w:sz w:val="18"/>
          <w:szCs w:val="18"/>
        </w:rPr>
      </w:pPr>
    </w:p>
    <w:p w:rsidR="00851320" w:rsidRPr="005B75E9" w:rsidRDefault="00851320" w:rsidP="00851320">
      <w:pPr>
        <w:pStyle w:val="Punkts"/>
        <w:numPr>
          <w:ilvl w:val="0"/>
          <w:numId w:val="0"/>
        </w:numPr>
        <w:ind w:left="851"/>
        <w:rPr>
          <w:rFonts w:ascii="Arial Narrow" w:hAnsi="Arial Narrow"/>
          <w:b w:val="0"/>
          <w:i/>
          <w:sz w:val="18"/>
          <w:szCs w:val="18"/>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Pr="009D25C1" w:rsidRDefault="009D25C1" w:rsidP="009D25C1">
      <w:pPr>
        <w:pStyle w:val="Punkts"/>
        <w:numPr>
          <w:ilvl w:val="0"/>
          <w:numId w:val="0"/>
        </w:numPr>
      </w:pPr>
    </w:p>
    <w:p w:rsidR="009D25C1" w:rsidRPr="009D25C1" w:rsidRDefault="009D25C1" w:rsidP="009D25C1">
      <w:pPr>
        <w:pStyle w:val="Apakpunkts"/>
        <w:numPr>
          <w:ilvl w:val="0"/>
          <w:numId w:val="0"/>
        </w:numPr>
      </w:pPr>
    </w:p>
    <w:p w:rsidR="005F1730" w:rsidRDefault="005F1730" w:rsidP="009D25C1">
      <w:pPr>
        <w:pStyle w:val="Punkts"/>
        <w:numPr>
          <w:ilvl w:val="0"/>
          <w:numId w:val="0"/>
        </w:numPr>
        <w:jc w:val="cente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Pr="009D25C1" w:rsidRDefault="009D25C1" w:rsidP="009D25C1">
      <w:pPr>
        <w:pStyle w:val="Punkts"/>
        <w:numPr>
          <w:ilvl w:val="0"/>
          <w:numId w:val="0"/>
        </w:num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9D25C1" w:rsidRDefault="009D25C1" w:rsidP="009D25C1">
      <w:pPr>
        <w:pStyle w:val="Punkts"/>
        <w:numPr>
          <w:ilvl w:val="0"/>
          <w:numId w:val="0"/>
        </w:numPr>
      </w:pPr>
    </w:p>
    <w:p w:rsidR="009D25C1" w:rsidRPr="009D25C1" w:rsidRDefault="009D25C1" w:rsidP="009D25C1">
      <w:pPr>
        <w:pStyle w:val="Apakpunkts"/>
        <w:numPr>
          <w:ilvl w:val="0"/>
          <w:numId w:val="0"/>
        </w:numPr>
      </w:pPr>
    </w:p>
    <w:p w:rsidR="005F1730" w:rsidRDefault="005F1730" w:rsidP="009D25C1">
      <w:pPr>
        <w:pStyle w:val="Punkts"/>
        <w:numPr>
          <w:ilvl w:val="0"/>
          <w:numId w:val="0"/>
        </w:numPr>
        <w:jc w:val="center"/>
      </w:pPr>
    </w:p>
    <w:p w:rsidR="005F1730" w:rsidRDefault="005F1730" w:rsidP="0009738E">
      <w:pPr>
        <w:pStyle w:val="Punkts"/>
        <w:numPr>
          <w:ilvl w:val="0"/>
          <w:numId w:val="0"/>
        </w:numPr>
        <w:jc w:val="center"/>
      </w:pPr>
    </w:p>
    <w:p w:rsidR="008042DD" w:rsidRPr="005B75E9" w:rsidRDefault="008042DD" w:rsidP="008042DD">
      <w:pPr>
        <w:pStyle w:val="Punkts"/>
        <w:numPr>
          <w:ilvl w:val="0"/>
          <w:numId w:val="0"/>
        </w:numPr>
        <w:jc w:val="center"/>
      </w:pPr>
      <w:bookmarkStart w:id="180" w:name="_Toc219796508"/>
      <w:bookmarkStart w:id="181" w:name="_Toc280105732"/>
      <w:r w:rsidRPr="005B75E9">
        <w:t>C pielikums: Iepirkuma līguma projekts:</w:t>
      </w:r>
      <w:bookmarkEnd w:id="180"/>
      <w:bookmarkEnd w:id="181"/>
    </w:p>
    <w:p w:rsidR="008042DD" w:rsidRPr="005B75E9" w:rsidRDefault="008042DD" w:rsidP="008042DD">
      <w:pPr>
        <w:pStyle w:val="Punkts"/>
        <w:numPr>
          <w:ilvl w:val="0"/>
          <w:numId w:val="0"/>
        </w:numPr>
        <w:jc w:val="center"/>
      </w:pPr>
    </w:p>
    <w:p w:rsidR="00E31409" w:rsidRPr="005B75E9" w:rsidRDefault="008042DD" w:rsidP="008042DD">
      <w:pPr>
        <w:pStyle w:val="PielikumiRakstz"/>
        <w:jc w:val="center"/>
        <w:rPr>
          <w:sz w:val="20"/>
          <w:szCs w:val="20"/>
        </w:rPr>
      </w:pPr>
      <w:r w:rsidRPr="005B75E9">
        <w:rPr>
          <w:sz w:val="20"/>
          <w:szCs w:val="20"/>
        </w:rPr>
        <w:t xml:space="preserve">Starptautiskās Inženierkonsultantu Federācijas „Būvniecības darbu </w:t>
      </w:r>
      <w:smartTag w:uri="schemas-tilde-lv/tildestengine" w:element="veidnes">
        <w:smartTagPr>
          <w:attr w:name="baseform" w:val="līgum|s"/>
          <w:attr w:name="id" w:val="-1"/>
          <w:attr w:name="text" w:val="līguma"/>
        </w:smartTagPr>
        <w:r w:rsidRPr="005B75E9">
          <w:rPr>
            <w:sz w:val="20"/>
            <w:szCs w:val="20"/>
          </w:rPr>
          <w:t>līguma</w:t>
        </w:r>
      </w:smartTag>
      <w:r w:rsidRPr="005B75E9">
        <w:rPr>
          <w:sz w:val="20"/>
          <w:szCs w:val="20"/>
        </w:rPr>
        <w:t xml:space="preserve"> noteikumi būvniecības un inženierdarbiem, kuru projektēšanu veic pasūtītājs” (LF-1)</w:t>
      </w:r>
    </w:p>
    <w:p w:rsidR="00E31409" w:rsidRPr="005B75E9" w:rsidRDefault="00E31409" w:rsidP="008042DD">
      <w:pPr>
        <w:pStyle w:val="PielikumiRakstz"/>
        <w:jc w:val="center"/>
        <w:rPr>
          <w:sz w:val="20"/>
          <w:szCs w:val="20"/>
        </w:rPr>
      </w:pPr>
    </w:p>
    <w:p w:rsidR="00AF6E07" w:rsidRPr="003A1543" w:rsidRDefault="00AF6E07" w:rsidP="008042DD">
      <w:pPr>
        <w:pStyle w:val="PielikumiRakstz"/>
        <w:jc w:val="center"/>
        <w:rPr>
          <w:i/>
          <w:color w:val="0070C0"/>
          <w:sz w:val="20"/>
          <w:szCs w:val="20"/>
          <w:u w:val="single"/>
        </w:rPr>
      </w:pPr>
    </w:p>
    <w:p w:rsidR="00E02BE4" w:rsidRPr="007B390C" w:rsidRDefault="00E02BE4" w:rsidP="00E02BE4">
      <w:pPr>
        <w:pStyle w:val="PielikumiRakstz"/>
        <w:jc w:val="center"/>
        <w:rPr>
          <w:sz w:val="20"/>
          <w:szCs w:val="20"/>
        </w:rPr>
      </w:pPr>
      <w:r w:rsidRPr="006C1EB1">
        <w:rPr>
          <w:sz w:val="20"/>
          <w:szCs w:val="20"/>
        </w:rPr>
        <w:br w:type="page"/>
      </w:r>
      <w:bookmarkStart w:id="182" w:name="_Toc166297193"/>
      <w:r w:rsidRPr="007B390C">
        <w:rPr>
          <w:sz w:val="20"/>
          <w:szCs w:val="20"/>
        </w:rPr>
        <w:lastRenderedPageBreak/>
        <w:t>LĪGUMA VIENOŠANĀS</w:t>
      </w:r>
      <w:bookmarkEnd w:id="182"/>
      <w:r w:rsidR="00AF6E07" w:rsidRPr="005B75E9">
        <w:rPr>
          <w:sz w:val="20"/>
          <w:szCs w:val="20"/>
        </w:rPr>
        <w:t xml:space="preserve"> </w:t>
      </w:r>
      <w:r w:rsidR="00AF6E07">
        <w:rPr>
          <w:sz w:val="20"/>
          <w:szCs w:val="20"/>
        </w:rPr>
        <w:t>(</w:t>
      </w:r>
      <w:r w:rsidR="00AF6E07" w:rsidRPr="005B75E9">
        <w:rPr>
          <w:sz w:val="20"/>
          <w:szCs w:val="20"/>
        </w:rPr>
        <w:t>LF-1</w:t>
      </w:r>
      <w:r w:rsidR="00AF6E07">
        <w:rPr>
          <w:sz w:val="20"/>
          <w:szCs w:val="20"/>
        </w:rPr>
        <w:t>)</w:t>
      </w:r>
    </w:p>
    <w:p w:rsidR="00E02BE4" w:rsidRPr="007B390C" w:rsidRDefault="00E02BE4" w:rsidP="00E02BE4">
      <w:pPr>
        <w:pStyle w:val="Section"/>
        <w:spacing w:line="240" w:lineRule="auto"/>
        <w:rPr>
          <w:rFonts w:cs="Arial"/>
          <w:sz w:val="20"/>
          <w:lang w:val="lv-LV"/>
        </w:rPr>
      </w:pPr>
    </w:p>
    <w:p w:rsidR="00E02BE4" w:rsidRPr="007B390C" w:rsidRDefault="00E02BE4" w:rsidP="00E02BE4">
      <w:pPr>
        <w:pStyle w:val="Header"/>
        <w:widowControl w:val="0"/>
        <w:tabs>
          <w:tab w:val="left" w:pos="1596"/>
          <w:tab w:val="right" w:pos="7689"/>
        </w:tabs>
        <w:ind w:right="360"/>
        <w:rPr>
          <w:rFonts w:ascii="Arial" w:hAnsi="Arial" w:cs="Arial"/>
          <w:b/>
          <w:sz w:val="20"/>
          <w:szCs w:val="20"/>
        </w:rPr>
      </w:pPr>
      <w:smartTag w:uri="schemas-tilde-lv/tildestengine" w:element="veidnes">
        <w:smartTagPr>
          <w:attr w:name="text" w:val="līgums"/>
          <w:attr w:name="baseform" w:val="līgum|s"/>
          <w:attr w:name="id" w:val="-1"/>
        </w:smartTagPr>
        <w:r w:rsidRPr="007B390C">
          <w:rPr>
            <w:rFonts w:ascii="Arial" w:hAnsi="Arial" w:cs="Arial"/>
            <w:b/>
            <w:bCs/>
            <w:sz w:val="20"/>
            <w:szCs w:val="20"/>
          </w:rPr>
          <w:t>Līgums</w:t>
        </w:r>
      </w:smartTag>
      <w:r w:rsidRPr="007B390C">
        <w:rPr>
          <w:rFonts w:ascii="Arial" w:hAnsi="Arial" w:cs="Arial"/>
          <w:b/>
          <w:bCs/>
          <w:sz w:val="20"/>
          <w:szCs w:val="20"/>
        </w:rPr>
        <w:t xml:space="preserve">: </w:t>
      </w:r>
      <w:r w:rsidR="006F1F10">
        <w:rPr>
          <w:rFonts w:ascii="Arial" w:hAnsi="Arial" w:cs="Arial"/>
          <w:b/>
          <w:bCs/>
          <w:sz w:val="20"/>
          <w:szCs w:val="20"/>
        </w:rPr>
        <w:t>„</w:t>
      </w:r>
      <w:r w:rsidR="006F1F10" w:rsidRPr="006F1F10">
        <w:rPr>
          <w:rFonts w:ascii="Arial" w:hAnsi="Arial" w:cs="Arial"/>
          <w:i/>
          <w:sz w:val="20"/>
          <w:szCs w:val="20"/>
        </w:rPr>
        <w:t>Ūdensapgādes un kanalizācijas tīklu būvdarbi un notekūdeņu attīrīšanas iekārtu rekonstrukcija</w:t>
      </w:r>
      <w:r w:rsidR="006F1F10">
        <w:rPr>
          <w:rFonts w:ascii="Arial" w:hAnsi="Arial" w:cs="Arial"/>
          <w:i/>
          <w:sz w:val="20"/>
          <w:szCs w:val="20"/>
        </w:rPr>
        <w:t xml:space="preserve"> </w:t>
      </w:r>
      <w:r w:rsidR="006F1F10" w:rsidRPr="006F1F10">
        <w:rPr>
          <w:rFonts w:ascii="Arial" w:hAnsi="Arial" w:cs="Arial"/>
          <w:i/>
          <w:sz w:val="20"/>
          <w:szCs w:val="20"/>
        </w:rPr>
        <w:t>Olaines novada Stūnīšu ciemā, II kārta</w:t>
      </w:r>
      <w:r w:rsidRPr="007B390C">
        <w:rPr>
          <w:rFonts w:ascii="Arial" w:hAnsi="Arial" w:cs="Arial"/>
          <w:b/>
          <w:sz w:val="20"/>
          <w:szCs w:val="20"/>
        </w:rPr>
        <w:t>” (Nr.:</w:t>
      </w:r>
      <w:r w:rsidRPr="007B390C">
        <w:rPr>
          <w:rFonts w:ascii="Arial" w:hAnsi="Arial" w:cs="Arial"/>
          <w:b/>
          <w:sz w:val="20"/>
          <w:szCs w:val="20"/>
          <w:highlight w:val="lightGray"/>
        </w:rPr>
        <w:t>&lt;Līguma numurs&gt;</w:t>
      </w:r>
      <w:r w:rsidRPr="007B390C">
        <w:rPr>
          <w:rFonts w:ascii="Arial" w:hAnsi="Arial" w:cs="Arial"/>
          <w:b/>
          <w:sz w:val="20"/>
          <w:szCs w:val="20"/>
        </w:rPr>
        <w:t>)</w:t>
      </w:r>
    </w:p>
    <w:p w:rsidR="00E02BE4" w:rsidRPr="007B390C" w:rsidRDefault="00E02BE4" w:rsidP="00E02BE4">
      <w:pPr>
        <w:widowControl w:val="0"/>
        <w:tabs>
          <w:tab w:val="left" w:pos="1653"/>
        </w:tabs>
        <w:rPr>
          <w:rFonts w:ascii="Arial" w:hAnsi="Arial" w:cs="Arial"/>
          <w:iCs/>
          <w:sz w:val="20"/>
          <w:szCs w:val="20"/>
        </w:rPr>
      </w:pPr>
    </w:p>
    <w:p w:rsidR="00E02BE4" w:rsidRPr="007B390C" w:rsidRDefault="00E02BE4" w:rsidP="00E02BE4">
      <w:pPr>
        <w:widowControl w:val="0"/>
        <w:rPr>
          <w:rFonts w:ascii="Arial" w:hAnsi="Arial" w:cs="Arial"/>
          <w:b/>
          <w:bCs/>
          <w:sz w:val="20"/>
          <w:szCs w:val="20"/>
        </w:rPr>
      </w:pPr>
    </w:p>
    <w:p w:rsidR="00E02BE4" w:rsidRPr="007B390C" w:rsidRDefault="006F1F10" w:rsidP="00E02BE4">
      <w:pPr>
        <w:ind w:right="32"/>
        <w:jc w:val="both"/>
        <w:rPr>
          <w:rFonts w:ascii="Arial" w:hAnsi="Arial" w:cs="Arial"/>
          <w:sz w:val="20"/>
          <w:szCs w:val="20"/>
        </w:rPr>
      </w:pPr>
      <w:r>
        <w:rPr>
          <w:rFonts w:ascii="Arial" w:hAnsi="Arial" w:cs="Arial"/>
          <w:sz w:val="20"/>
          <w:szCs w:val="20"/>
        </w:rPr>
        <w:t xml:space="preserve">SIA „Zeiferti” </w:t>
      </w:r>
      <w:r w:rsidR="00E02BE4">
        <w:rPr>
          <w:rFonts w:ascii="Arial" w:hAnsi="Arial" w:cs="Arial"/>
          <w:sz w:val="20"/>
          <w:szCs w:val="20"/>
        </w:rPr>
        <w:t xml:space="preserve"> reģ.Nr.</w:t>
      </w:r>
      <w:r w:rsidRPr="006F1F10">
        <w:rPr>
          <w:rFonts w:ascii="Arial" w:hAnsi="Arial" w:cs="Arial"/>
          <w:sz w:val="20"/>
          <w:szCs w:val="20"/>
        </w:rPr>
        <w:t>40003419183 ,</w:t>
      </w:r>
      <w:r>
        <w:rPr>
          <w:rFonts w:ascii="Arial" w:hAnsi="Arial" w:cs="Arial"/>
          <w:sz w:val="20"/>
          <w:szCs w:val="20"/>
        </w:rPr>
        <w:t xml:space="preserve"> </w:t>
      </w:r>
      <w:r w:rsidRPr="00B85436">
        <w:rPr>
          <w:rFonts w:ascii="Arial" w:hAnsi="Arial" w:cs="Arial"/>
          <w:sz w:val="20"/>
          <w:szCs w:val="20"/>
        </w:rPr>
        <w:t xml:space="preserve"> </w:t>
      </w:r>
      <w:r w:rsidRPr="00670CB1">
        <w:rPr>
          <w:rFonts w:ascii="Arial" w:hAnsi="Arial" w:cs="Arial"/>
          <w:sz w:val="20"/>
          <w:szCs w:val="20"/>
        </w:rPr>
        <w:t>m. „Zeiferti”, Jaunolaine</w:t>
      </w:r>
      <w:r w:rsidRPr="00B85436">
        <w:rPr>
          <w:rFonts w:ascii="Arial" w:hAnsi="Arial" w:cs="Arial"/>
          <w:sz w:val="20"/>
          <w:szCs w:val="20"/>
        </w:rPr>
        <w:t>, Olaines pagasts, Olaines novads,  LV-2127,</w:t>
      </w:r>
      <w:r w:rsidR="00E02BE4">
        <w:rPr>
          <w:rFonts w:ascii="Arial" w:hAnsi="Arial" w:cs="Arial"/>
          <w:sz w:val="20"/>
          <w:szCs w:val="20"/>
        </w:rPr>
        <w:t xml:space="preserve"> </w:t>
      </w:r>
      <w:r>
        <w:rPr>
          <w:rFonts w:ascii="Arial" w:hAnsi="Arial" w:cs="Arial"/>
          <w:sz w:val="20"/>
          <w:szCs w:val="20"/>
        </w:rPr>
        <w:t xml:space="preserve">tas valdes priekšsēdētāja </w:t>
      </w:r>
      <w:proofErr w:type="spellStart"/>
      <w:r>
        <w:rPr>
          <w:rFonts w:ascii="Arial" w:hAnsi="Arial" w:cs="Arial"/>
          <w:sz w:val="20"/>
          <w:szCs w:val="20"/>
        </w:rPr>
        <w:t>M.Mazura</w:t>
      </w:r>
      <w:proofErr w:type="spellEnd"/>
      <w:r>
        <w:rPr>
          <w:rFonts w:ascii="Arial" w:hAnsi="Arial" w:cs="Arial"/>
          <w:sz w:val="20"/>
          <w:szCs w:val="20"/>
        </w:rPr>
        <w:t xml:space="preserve">, valdes locekļa </w:t>
      </w:r>
      <w:proofErr w:type="spellStart"/>
      <w:r>
        <w:rPr>
          <w:rFonts w:ascii="Arial" w:hAnsi="Arial" w:cs="Arial"/>
          <w:sz w:val="20"/>
          <w:szCs w:val="20"/>
        </w:rPr>
        <w:t>N.Ozoļiņa</w:t>
      </w:r>
      <w:proofErr w:type="spellEnd"/>
      <w:r>
        <w:rPr>
          <w:rFonts w:ascii="Arial" w:hAnsi="Arial" w:cs="Arial"/>
          <w:sz w:val="20"/>
          <w:szCs w:val="20"/>
        </w:rPr>
        <w:t xml:space="preserve"> un valdes locekļa V.Liepas </w:t>
      </w:r>
      <w:r w:rsidR="00E02BE4">
        <w:rPr>
          <w:rFonts w:ascii="Arial" w:hAnsi="Arial" w:cs="Arial"/>
          <w:sz w:val="20"/>
          <w:szCs w:val="20"/>
        </w:rPr>
        <w:t>personā</w:t>
      </w:r>
      <w:r w:rsidR="00E02BE4" w:rsidRPr="00E31409">
        <w:rPr>
          <w:rFonts w:ascii="Arial" w:hAnsi="Arial" w:cs="Arial"/>
          <w:sz w:val="20"/>
          <w:szCs w:val="20"/>
        </w:rPr>
        <w:t xml:space="preserve">, kas rīkojas pamatojoties uz </w:t>
      </w:r>
      <w:r>
        <w:rPr>
          <w:rFonts w:ascii="Arial" w:hAnsi="Arial" w:cs="Arial"/>
          <w:sz w:val="20"/>
          <w:szCs w:val="20"/>
        </w:rPr>
        <w:t xml:space="preserve">sabiedrības statūtiem </w:t>
      </w:r>
      <w:r w:rsidR="00E02BE4">
        <w:rPr>
          <w:rFonts w:ascii="Arial" w:hAnsi="Arial" w:cs="Arial"/>
          <w:sz w:val="20"/>
          <w:szCs w:val="20"/>
        </w:rPr>
        <w:t xml:space="preserve"> </w:t>
      </w:r>
      <w:r w:rsidR="00E02BE4" w:rsidRPr="007B390C">
        <w:rPr>
          <w:rFonts w:ascii="Arial" w:hAnsi="Arial" w:cs="Arial"/>
          <w:sz w:val="20"/>
          <w:szCs w:val="20"/>
        </w:rPr>
        <w:t xml:space="preserve">(turpmāk - Pasūtītājs), no vienas puses, </w:t>
      </w:r>
    </w:p>
    <w:p w:rsidR="00E02BE4" w:rsidRPr="007B390C"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rPr>
        <w:t>un</w:t>
      </w:r>
    </w:p>
    <w:p w:rsidR="00E02BE4"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r w:rsidRPr="00F00F1F">
        <w:rPr>
          <w:rStyle w:val="FootnoteReference"/>
          <w:rFonts w:ascii="Arial" w:hAnsi="Arial" w:cs="Arial"/>
          <w:sz w:val="20"/>
          <w:szCs w:val="20"/>
        </w:rPr>
        <w:footnoteReference w:id="12"/>
      </w:r>
      <w:r w:rsidRPr="007B390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reģ.Nr</w:t>
      </w:r>
      <w:proofErr w:type="spellEnd"/>
      <w:r>
        <w:rPr>
          <w:rFonts w:ascii="Arial" w:hAnsi="Arial" w:cs="Arial"/>
          <w:sz w:val="20"/>
          <w:szCs w:val="20"/>
        </w:rPr>
        <w:t>.</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E31409">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E31409">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w:t>
      </w:r>
      <w:r>
        <w:rPr>
          <w:rFonts w:ascii="Arial" w:hAnsi="Arial" w:cs="Arial"/>
          <w:sz w:val="20"/>
          <w:szCs w:val="20"/>
        </w:rPr>
        <w:t>Uzņēmējs</w:t>
      </w:r>
      <w:r w:rsidRPr="007B390C">
        <w:rPr>
          <w:rFonts w:ascii="Arial" w:hAnsi="Arial" w:cs="Arial"/>
          <w:sz w:val="20"/>
          <w:szCs w:val="20"/>
        </w:rPr>
        <w:t xml:space="preserve">), no </w:t>
      </w:r>
      <w:r>
        <w:rPr>
          <w:rFonts w:ascii="Arial" w:hAnsi="Arial" w:cs="Arial"/>
          <w:sz w:val="20"/>
          <w:szCs w:val="20"/>
        </w:rPr>
        <w:t>otras puses</w:t>
      </w:r>
      <w:r w:rsidRPr="007B390C">
        <w:rPr>
          <w:rFonts w:ascii="Arial" w:hAnsi="Arial" w:cs="Arial"/>
          <w:sz w:val="20"/>
          <w:szCs w:val="20"/>
        </w:rPr>
        <w:t>,</w:t>
      </w:r>
    </w:p>
    <w:p w:rsidR="00E02BE4" w:rsidRPr="007B390C"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rPr>
        <w:t xml:space="preserve">pamatojoties uz </w:t>
      </w:r>
      <w:r w:rsidR="006F1F10">
        <w:rPr>
          <w:rFonts w:ascii="Arial" w:hAnsi="Arial" w:cs="Arial"/>
          <w:sz w:val="20"/>
          <w:szCs w:val="20"/>
        </w:rPr>
        <w:t>Pasūtītāja</w:t>
      </w:r>
      <w:r w:rsidRPr="007B390C">
        <w:rPr>
          <w:rFonts w:ascii="Arial" w:hAnsi="Arial" w:cs="Arial"/>
          <w:sz w:val="20"/>
          <w:szCs w:val="20"/>
        </w:rPr>
        <w:t xml:space="preserve"> rīkotā</w:t>
      </w:r>
      <w:r w:rsidR="007B03FF">
        <w:rPr>
          <w:rFonts w:ascii="Arial" w:hAnsi="Arial" w:cs="Arial"/>
          <w:sz w:val="20"/>
          <w:szCs w:val="20"/>
        </w:rPr>
        <w:t>s iepirkuma procedūras</w:t>
      </w:r>
      <w:r w:rsidRPr="007B390C">
        <w:rPr>
          <w:rFonts w:ascii="Arial" w:hAnsi="Arial" w:cs="Arial"/>
          <w:sz w:val="20"/>
          <w:szCs w:val="20"/>
        </w:rPr>
        <w:t xml:space="preserve"> </w:t>
      </w:r>
      <w:r w:rsidRPr="006F1F10">
        <w:rPr>
          <w:rFonts w:ascii="Arial" w:hAnsi="Arial" w:cs="Arial"/>
          <w:b/>
          <w:sz w:val="20"/>
          <w:szCs w:val="20"/>
        </w:rPr>
        <w:t>„</w:t>
      </w:r>
      <w:r w:rsidR="006F1F10" w:rsidRPr="006F1F10">
        <w:rPr>
          <w:rFonts w:ascii="Arial" w:hAnsi="Arial" w:cs="Arial"/>
          <w:i/>
          <w:sz w:val="20"/>
          <w:szCs w:val="20"/>
        </w:rPr>
        <w:t xml:space="preserve">Ūdensapgādes un kanalizācijas tīklu būvdarbi un notekūdeņu attīrīšanas iekārtu rekonstrukcija   ERAF projekta „Ūdenssaimniecības attīstība Olaines novada Stūnīšu ciemā, II kārta”(3DP/3.4.1.1.0/13/APIA/CFLA/106) realizācijai  (iepirkums IDN: ERAF Jaunolaine, SIA Z 2015/01) </w:t>
      </w:r>
      <w:r w:rsidR="006F1F10">
        <w:rPr>
          <w:rFonts w:ascii="Arial" w:hAnsi="Arial" w:cs="Arial"/>
          <w:b/>
          <w:sz w:val="20"/>
          <w:szCs w:val="20"/>
        </w:rPr>
        <w:t xml:space="preserve">  </w:t>
      </w:r>
      <w:r w:rsidRPr="007B390C">
        <w:rPr>
          <w:rFonts w:ascii="Arial" w:hAnsi="Arial" w:cs="Arial"/>
          <w:sz w:val="20"/>
          <w:szCs w:val="20"/>
        </w:rPr>
        <w:t xml:space="preserve">rezultātiem un Uzņēmēja Piedāvājumu par </w:t>
      </w:r>
      <w:r w:rsidRPr="006F1F10">
        <w:rPr>
          <w:rFonts w:ascii="Arial" w:hAnsi="Arial" w:cs="Arial"/>
          <w:sz w:val="20"/>
          <w:szCs w:val="20"/>
        </w:rPr>
        <w:t>&lt;būvobjekta raksturojums</w:t>
      </w:r>
      <w:r w:rsidRPr="000308E9">
        <w:rPr>
          <w:rFonts w:ascii="Arial" w:hAnsi="Arial" w:cs="Arial"/>
          <w:sz w:val="20"/>
          <w:szCs w:val="20"/>
          <w:highlight w:val="lightGray"/>
        </w:rPr>
        <w:t>&gt;</w:t>
      </w:r>
      <w:r w:rsidRPr="000308E9">
        <w:rPr>
          <w:rFonts w:ascii="Arial" w:hAnsi="Arial" w:cs="Arial"/>
          <w:sz w:val="20"/>
          <w:szCs w:val="20"/>
        </w:rPr>
        <w:t xml:space="preserve"> būvdarbi</w:t>
      </w:r>
      <w:r>
        <w:rPr>
          <w:rFonts w:ascii="Arial" w:hAnsi="Arial" w:cs="Arial"/>
          <w:sz w:val="20"/>
          <w:szCs w:val="20"/>
        </w:rPr>
        <w:t>em</w:t>
      </w:r>
      <w:r w:rsidRPr="000308E9">
        <w:rPr>
          <w:rFonts w:ascii="Arial" w:hAnsi="Arial" w:cs="Arial"/>
          <w:sz w:val="20"/>
          <w:szCs w:val="20"/>
        </w:rPr>
        <w:t xml:space="preserve"> saskaņā</w:t>
      </w:r>
      <w:r w:rsidRPr="007B390C">
        <w:rPr>
          <w:rFonts w:ascii="Arial" w:hAnsi="Arial" w:cs="Arial"/>
          <w:sz w:val="20"/>
          <w:szCs w:val="20"/>
        </w:rPr>
        <w:t xml:space="preserve"> ar </w:t>
      </w:r>
      <w:smartTag w:uri="schemas-tilde-lv/tildestengine" w:element="veidnes">
        <w:smartTagPr>
          <w:attr w:name="text" w:val="līguma"/>
          <w:attr w:name="id" w:val="-1"/>
          <w:attr w:name="baseform" w:val="līgum|s"/>
        </w:smartTagPr>
        <w:r w:rsidRPr="007B390C">
          <w:rPr>
            <w:rFonts w:ascii="Arial" w:hAnsi="Arial" w:cs="Arial"/>
            <w:sz w:val="20"/>
            <w:szCs w:val="20"/>
          </w:rPr>
          <w:t>Līguma</w:t>
        </w:r>
      </w:smartTag>
      <w:r w:rsidRPr="007B390C">
        <w:rPr>
          <w:rFonts w:ascii="Arial" w:hAnsi="Arial" w:cs="Arial"/>
          <w:sz w:val="20"/>
          <w:szCs w:val="20"/>
        </w:rPr>
        <w:t xml:space="preserve"> noteikumiem (turpmāk </w:t>
      </w:r>
      <w:r>
        <w:rPr>
          <w:rFonts w:ascii="Arial" w:hAnsi="Arial" w:cs="Arial"/>
          <w:sz w:val="20"/>
          <w:szCs w:val="20"/>
        </w:rPr>
        <w:t>-</w:t>
      </w:r>
      <w:r w:rsidRPr="007B390C">
        <w:rPr>
          <w:rFonts w:ascii="Arial" w:hAnsi="Arial" w:cs="Arial"/>
          <w:sz w:val="20"/>
          <w:szCs w:val="20"/>
        </w:rPr>
        <w:t xml:space="preserve"> Darbi),</w:t>
      </w: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rPr>
        <w:t xml:space="preserve">vienojas: </w:t>
      </w:r>
    </w:p>
    <w:p w:rsidR="00E02BE4" w:rsidRPr="007B390C" w:rsidRDefault="00E02BE4" w:rsidP="00E02BE4">
      <w:pPr>
        <w:pStyle w:val="StyleAArial10ptLeft0cm"/>
        <w:spacing w:after="0" w:line="240" w:lineRule="auto"/>
        <w:rPr>
          <w:rFonts w:cs="Arial"/>
          <w:highlight w:val="yellow"/>
          <w:lang w:val="lv-LV"/>
        </w:rPr>
      </w:pPr>
    </w:p>
    <w:p w:rsidR="00E02BE4" w:rsidRDefault="00E02BE4" w:rsidP="006A123D">
      <w:pPr>
        <w:pStyle w:val="Bulletnewnumbers"/>
        <w:numPr>
          <w:ilvl w:val="0"/>
          <w:numId w:val="29"/>
        </w:numPr>
        <w:spacing w:after="0" w:line="240" w:lineRule="auto"/>
        <w:rPr>
          <w:lang w:val="lv-LV"/>
        </w:rPr>
      </w:pP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vienošanās vārdiem un izteicieniem ir tāda pati nozīme, kāda tiem ir noteikta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noteikumos.</w:t>
      </w:r>
    </w:p>
    <w:p w:rsidR="00E02BE4" w:rsidRDefault="00E02BE4" w:rsidP="00E02BE4">
      <w:pPr>
        <w:pStyle w:val="Bulletnewnumbers"/>
        <w:spacing w:after="0" w:line="240" w:lineRule="auto"/>
        <w:rPr>
          <w:lang w:val="lv-LV"/>
        </w:rPr>
      </w:pPr>
    </w:p>
    <w:p w:rsidR="00E02BE4" w:rsidRPr="007B390C" w:rsidRDefault="00E02BE4" w:rsidP="006A123D">
      <w:pPr>
        <w:pStyle w:val="Bulletnewnumbers"/>
        <w:numPr>
          <w:ilvl w:val="0"/>
          <w:numId w:val="29"/>
        </w:numPr>
        <w:spacing w:after="0" w:line="240" w:lineRule="auto"/>
        <w:rPr>
          <w:lang w:val="lv-LV"/>
        </w:rPr>
      </w:pPr>
      <w:r w:rsidRPr="007B390C">
        <w:rPr>
          <w:lang w:val="lv-LV"/>
        </w:rPr>
        <w:t xml:space="preserve">Šādi dokumenti </w:t>
      </w:r>
      <w:r w:rsidRPr="00CB604E">
        <w:rPr>
          <w:lang w:val="lv-LV"/>
        </w:rPr>
        <w:t>to</w:t>
      </w:r>
      <w:r>
        <w:rPr>
          <w:lang w:val="lv-LV"/>
        </w:rPr>
        <w:t xml:space="preserve"> </w:t>
      </w:r>
      <w:r w:rsidRPr="007B390C">
        <w:rPr>
          <w:lang w:val="lv-LV"/>
        </w:rPr>
        <w:t xml:space="preserve">prioritātes secībā veido un ir daļa no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w:t>
      </w:r>
    </w:p>
    <w:p w:rsidR="00E02BE4" w:rsidRPr="007B390C" w:rsidRDefault="00E02BE4" w:rsidP="006A123D">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 xml:space="preserve">šī </w:t>
      </w:r>
      <w:smartTag w:uri="schemas-tilde-lv/tildestengine" w:element="veidnes">
        <w:smartTagPr>
          <w:attr w:name="baseform" w:val="līgum|s"/>
          <w:attr w:name="id" w:val="-1"/>
          <w:attr w:name="text" w:val="līguma"/>
        </w:smartTagPr>
        <w:r w:rsidRPr="007B390C">
          <w:rPr>
            <w:rFonts w:cs="Arial"/>
            <w:lang w:val="lv-LV"/>
          </w:rPr>
          <w:t>Līguma</w:t>
        </w:r>
      </w:smartTag>
      <w:r w:rsidRPr="007B390C">
        <w:rPr>
          <w:rFonts w:cs="Arial"/>
          <w:lang w:val="lv-LV"/>
        </w:rPr>
        <w:t xml:space="preserve"> vienošanās</w:t>
      </w:r>
    </w:p>
    <w:p w:rsidR="00E02BE4" w:rsidRPr="007B390C" w:rsidRDefault="00E02BE4" w:rsidP="006A123D">
      <w:pPr>
        <w:pStyle w:val="Bulletnewletters"/>
        <w:numPr>
          <w:ilvl w:val="0"/>
          <w:numId w:val="33"/>
        </w:numPr>
        <w:tabs>
          <w:tab w:val="clear" w:pos="1211"/>
          <w:tab w:val="num" w:pos="720"/>
        </w:tabs>
        <w:spacing w:after="0" w:line="240" w:lineRule="auto"/>
        <w:ind w:hanging="851"/>
        <w:rPr>
          <w:rFonts w:cs="Arial"/>
          <w:lang w:val="lv-LV"/>
        </w:rPr>
      </w:pPr>
      <w:smartTag w:uri="schemas-tilde-lv/tildestengine" w:element="veidnes">
        <w:smartTagPr>
          <w:attr w:name="text" w:val="pieteikums"/>
          <w:attr w:name="baseform" w:val="pieteikum|s"/>
          <w:attr w:name="id" w:val="-1"/>
        </w:smartTagPr>
        <w:r w:rsidRPr="007B390C">
          <w:rPr>
            <w:rFonts w:cs="Arial"/>
            <w:lang w:val="lv-LV"/>
          </w:rPr>
          <w:t>Pieteikums</w:t>
        </w:r>
      </w:smartTag>
      <w:r w:rsidRPr="007B390C">
        <w:rPr>
          <w:rFonts w:cs="Arial"/>
          <w:lang w:val="lv-LV"/>
        </w:rPr>
        <w:t xml:space="preserve"> dalībai konkursā</w:t>
      </w:r>
      <w:r>
        <w:rPr>
          <w:rStyle w:val="FootnoteReference"/>
          <w:rFonts w:cs="Arial"/>
          <w:lang w:val="lv-LV"/>
        </w:rPr>
        <w:footnoteReference w:id="13"/>
      </w:r>
      <w:r>
        <w:rPr>
          <w:rFonts w:cs="Arial"/>
          <w:lang w:val="lv-LV"/>
        </w:rPr>
        <w:t xml:space="preserve"> </w:t>
      </w:r>
      <w:r w:rsidRPr="007B390C">
        <w:rPr>
          <w:rFonts w:cs="Arial"/>
          <w:lang w:val="lv-LV"/>
        </w:rPr>
        <w:t>un Piedāvājuma pielikums</w:t>
      </w:r>
      <w:r>
        <w:rPr>
          <w:rStyle w:val="FootnoteReference"/>
          <w:rFonts w:cs="Arial"/>
          <w:lang w:val="lv-LV"/>
        </w:rPr>
        <w:footnoteReference w:id="14"/>
      </w:r>
      <w:r w:rsidRPr="007B390C">
        <w:rPr>
          <w:rFonts w:cs="Arial"/>
          <w:lang w:val="lv-LV"/>
        </w:rPr>
        <w:t>,</w:t>
      </w:r>
    </w:p>
    <w:p w:rsidR="00E02BE4" w:rsidRPr="00E31409" w:rsidRDefault="00E02BE4" w:rsidP="006A123D">
      <w:pPr>
        <w:pStyle w:val="Bulletnewletters"/>
        <w:numPr>
          <w:ilvl w:val="0"/>
          <w:numId w:val="33"/>
        </w:numPr>
        <w:tabs>
          <w:tab w:val="clear" w:pos="1211"/>
          <w:tab w:val="clear" w:pos="2694"/>
          <w:tab w:val="num" w:pos="720"/>
        </w:tabs>
        <w:spacing w:after="0" w:line="240" w:lineRule="auto"/>
        <w:ind w:hanging="851"/>
        <w:rPr>
          <w:rFonts w:cs="Arial"/>
          <w:lang w:val="lv-LV"/>
        </w:rPr>
      </w:pPr>
      <w:r w:rsidRPr="00E31409">
        <w:rPr>
          <w:rFonts w:cs="Arial"/>
          <w:lang w:val="lv-LV"/>
        </w:rPr>
        <w:t>[Pielikumi:</w:t>
      </w:r>
    </w:p>
    <w:p w:rsidR="00E02BE4" w:rsidRPr="007B390C" w:rsidRDefault="00E02BE4" w:rsidP="00E02BE4">
      <w:pPr>
        <w:pStyle w:val="Rindkopa"/>
        <w:ind w:left="720"/>
      </w:pPr>
      <w:r w:rsidRPr="007B390C">
        <w:rPr>
          <w:highlight w:val="lightGray"/>
        </w:rPr>
        <w:t>&lt;</w:t>
      </w:r>
      <w:r>
        <w:rPr>
          <w:highlight w:val="lightGray"/>
        </w:rPr>
        <w:t xml:space="preserve">Iepirkuma procedūras laikā sniegtā papildu informācija, ieinteresēto piegādātāju sanāksmes </w:t>
      </w:r>
      <w:smartTag w:uri="schemas-tilde-lv/tildestengine" w:element="veidnes">
        <w:smartTagPr>
          <w:attr w:name="text" w:val="protokols"/>
          <w:attr w:name="baseform" w:val="protokols"/>
          <w:attr w:name="id" w:val="-1"/>
        </w:smartTagPr>
        <w:r>
          <w:rPr>
            <w:highlight w:val="lightGray"/>
          </w:rPr>
          <w:t>protokols</w:t>
        </w:r>
      </w:smartTag>
      <w:r>
        <w:rPr>
          <w:highlight w:val="lightGray"/>
        </w:rPr>
        <w:t xml:space="preserve">, </w:t>
      </w:r>
      <w:r w:rsidRPr="007B390C">
        <w:rPr>
          <w:highlight w:val="lightGray"/>
        </w:rPr>
        <w:t>u.c. pielikumi&gt;</w:t>
      </w:r>
      <w:r w:rsidRPr="00E31409">
        <w:t>,]</w:t>
      </w:r>
    </w:p>
    <w:p w:rsidR="00E02BE4" w:rsidRDefault="00E02BE4" w:rsidP="006A123D">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 xml:space="preserve">Līguma </w:t>
      </w:r>
      <w:r>
        <w:rPr>
          <w:rFonts w:cs="Arial"/>
          <w:lang w:val="lv-LV"/>
        </w:rPr>
        <w:t>S</w:t>
      </w:r>
      <w:r w:rsidRPr="007B390C">
        <w:rPr>
          <w:rFonts w:cs="Arial"/>
          <w:lang w:val="lv-LV"/>
        </w:rPr>
        <w:t>peciālie noteikumi</w:t>
      </w:r>
      <w:r>
        <w:rPr>
          <w:rFonts w:cs="Arial"/>
          <w:lang w:val="lv-LV"/>
        </w:rPr>
        <w:t xml:space="preserve"> un Speciālo noteikumu pielikumi:</w:t>
      </w:r>
    </w:p>
    <w:p w:rsidR="00E02BE4" w:rsidRDefault="00E02BE4" w:rsidP="006A123D">
      <w:pPr>
        <w:pStyle w:val="Bulletnewletters"/>
        <w:numPr>
          <w:ilvl w:val="0"/>
          <w:numId w:val="34"/>
        </w:numPr>
        <w:tabs>
          <w:tab w:val="left" w:pos="720"/>
        </w:tabs>
        <w:spacing w:after="0" w:line="240" w:lineRule="auto"/>
        <w:rPr>
          <w:rFonts w:cs="Arial"/>
          <w:lang w:val="lv-LV"/>
        </w:rPr>
      </w:pPr>
      <w:r>
        <w:rPr>
          <w:rFonts w:cs="Arial"/>
          <w:lang w:val="lv-LV"/>
        </w:rPr>
        <w:t>Līguma izpildes nodrošinājuma veidne (LF-A),</w:t>
      </w:r>
    </w:p>
    <w:p w:rsidR="00E02BE4" w:rsidRDefault="00E02BE4" w:rsidP="006A123D">
      <w:pPr>
        <w:pStyle w:val="Bulletnewletters"/>
        <w:numPr>
          <w:ilvl w:val="0"/>
          <w:numId w:val="34"/>
        </w:numPr>
        <w:tabs>
          <w:tab w:val="left" w:pos="720"/>
        </w:tabs>
        <w:spacing w:after="0" w:line="240" w:lineRule="auto"/>
        <w:rPr>
          <w:rFonts w:cs="Arial"/>
          <w:lang w:val="lv-LV"/>
        </w:rPr>
      </w:pPr>
      <w:r>
        <w:rPr>
          <w:rFonts w:cs="Arial"/>
          <w:lang w:val="lv-LV"/>
        </w:rPr>
        <w:t>Avansa garantijas veidne (LF-B),</w:t>
      </w:r>
    </w:p>
    <w:p w:rsidR="00E02BE4" w:rsidRPr="00E31409" w:rsidRDefault="00B80BC3" w:rsidP="006A123D">
      <w:pPr>
        <w:pStyle w:val="Bulletnewletters"/>
        <w:numPr>
          <w:ilvl w:val="0"/>
          <w:numId w:val="34"/>
        </w:numPr>
        <w:tabs>
          <w:tab w:val="left" w:pos="720"/>
        </w:tabs>
        <w:spacing w:after="0" w:line="240" w:lineRule="auto"/>
        <w:rPr>
          <w:rFonts w:cs="Arial"/>
          <w:lang w:val="lv-LV"/>
        </w:rPr>
      </w:pPr>
      <w:r w:rsidRPr="00E31409">
        <w:rPr>
          <w:rFonts w:cs="Arial"/>
          <w:lang w:val="lv-LV"/>
        </w:rPr>
        <w:t>[</w:t>
      </w:r>
      <w:r w:rsidR="00E02BE4" w:rsidRPr="00E31409">
        <w:rPr>
          <w:rFonts w:cs="Arial"/>
          <w:lang w:val="lv-LV"/>
        </w:rPr>
        <w:t>Ieturējuma naudas garantijas veidne (LF-C1) un (LF-C2),</w:t>
      </w:r>
      <w:r w:rsidRPr="00E31409">
        <w:rPr>
          <w:rFonts w:cs="Arial"/>
          <w:lang w:val="lv-LV"/>
        </w:rPr>
        <w:t>]</w:t>
      </w:r>
    </w:p>
    <w:p w:rsidR="00E02BE4" w:rsidRDefault="00E02BE4" w:rsidP="006A123D">
      <w:pPr>
        <w:pStyle w:val="Bulletnewletters"/>
        <w:numPr>
          <w:ilvl w:val="0"/>
          <w:numId w:val="33"/>
        </w:numPr>
        <w:tabs>
          <w:tab w:val="clear" w:pos="1211"/>
          <w:tab w:val="num" w:pos="720"/>
        </w:tabs>
        <w:spacing w:after="0" w:line="240" w:lineRule="auto"/>
        <w:ind w:hanging="851"/>
        <w:rPr>
          <w:rFonts w:cs="Arial"/>
          <w:lang w:val="lv-LV"/>
        </w:rPr>
      </w:pPr>
      <w:r>
        <w:rPr>
          <w:rFonts w:cs="Arial"/>
          <w:lang w:val="lv-LV"/>
        </w:rPr>
        <w:t>Līguma Vispārīgie noteikumi</w:t>
      </w:r>
    </w:p>
    <w:p w:rsidR="00E02BE4" w:rsidRPr="007B390C" w:rsidRDefault="00E02BE4" w:rsidP="006A123D">
      <w:pPr>
        <w:pStyle w:val="Bulletnewletters"/>
        <w:numPr>
          <w:ilvl w:val="0"/>
          <w:numId w:val="33"/>
        </w:numPr>
        <w:tabs>
          <w:tab w:val="clear" w:pos="1211"/>
          <w:tab w:val="num" w:pos="720"/>
        </w:tabs>
        <w:spacing w:after="0" w:line="240" w:lineRule="auto"/>
        <w:ind w:hanging="851"/>
        <w:rPr>
          <w:rFonts w:cs="Arial"/>
          <w:lang w:val="lv-LV"/>
        </w:rPr>
      </w:pPr>
      <w:r>
        <w:rPr>
          <w:rFonts w:cs="Arial"/>
          <w:lang w:val="lv-LV"/>
        </w:rPr>
        <w:t>T</w:t>
      </w:r>
      <w:r w:rsidRPr="007B390C">
        <w:rPr>
          <w:rFonts w:cs="Arial"/>
          <w:lang w:val="lv-LV"/>
        </w:rPr>
        <w:t>ehniskais projekts</w:t>
      </w:r>
      <w:r>
        <w:rPr>
          <w:rStyle w:val="FootnoteReference"/>
          <w:rFonts w:cs="Arial"/>
          <w:lang w:val="lv-LV"/>
        </w:rPr>
        <w:footnoteReference w:id="15"/>
      </w:r>
      <w:r w:rsidRPr="007B390C">
        <w:rPr>
          <w:rFonts w:cs="Arial"/>
          <w:lang w:val="lv-LV"/>
        </w:rPr>
        <w:t>,</w:t>
      </w:r>
    </w:p>
    <w:p w:rsidR="00E02BE4" w:rsidRPr="007B390C" w:rsidRDefault="00E02BE4" w:rsidP="006A123D">
      <w:pPr>
        <w:pStyle w:val="Bulletnewletters"/>
        <w:numPr>
          <w:ilvl w:val="0"/>
          <w:numId w:val="33"/>
        </w:numPr>
        <w:tabs>
          <w:tab w:val="clear" w:pos="993"/>
          <w:tab w:val="clear" w:pos="1211"/>
          <w:tab w:val="num" w:pos="720"/>
          <w:tab w:val="left" w:pos="1260"/>
        </w:tabs>
        <w:spacing w:after="0" w:line="240" w:lineRule="auto"/>
        <w:ind w:hanging="851"/>
        <w:rPr>
          <w:rFonts w:cs="Arial"/>
          <w:lang w:val="lv-LV"/>
        </w:rPr>
      </w:pPr>
      <w:r w:rsidRPr="007B390C">
        <w:rPr>
          <w:rFonts w:cs="Arial"/>
          <w:lang w:val="lv-LV"/>
        </w:rPr>
        <w:t>Tehniskā specifikācija</w:t>
      </w:r>
      <w:r>
        <w:rPr>
          <w:rStyle w:val="FootnoteReference"/>
          <w:rFonts w:cs="Arial"/>
          <w:lang w:val="lv-LV"/>
        </w:rPr>
        <w:footnoteReference w:id="16"/>
      </w:r>
      <w:r w:rsidRPr="007B390C">
        <w:rPr>
          <w:rFonts w:cs="Arial"/>
          <w:lang w:val="lv-LV"/>
        </w:rPr>
        <w:t>,</w:t>
      </w:r>
    </w:p>
    <w:p w:rsidR="00E02BE4" w:rsidRPr="007B390C" w:rsidRDefault="00E02BE4" w:rsidP="006A123D">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Finanšu piedāvājums (Tāmes)</w:t>
      </w:r>
      <w:r>
        <w:rPr>
          <w:rStyle w:val="FootnoteReference"/>
          <w:rFonts w:cs="Arial"/>
          <w:lang w:val="lv-LV"/>
        </w:rPr>
        <w:footnoteReference w:id="17"/>
      </w:r>
      <w:r w:rsidRPr="007B390C">
        <w:rPr>
          <w:rFonts w:cs="Arial"/>
          <w:lang w:val="lv-LV"/>
        </w:rPr>
        <w:t>,</w:t>
      </w:r>
    </w:p>
    <w:p w:rsidR="00E02BE4" w:rsidRPr="007B390C" w:rsidRDefault="00E02BE4" w:rsidP="006A123D">
      <w:pPr>
        <w:pStyle w:val="Bulletnewletters"/>
        <w:numPr>
          <w:ilvl w:val="0"/>
          <w:numId w:val="33"/>
        </w:numPr>
        <w:tabs>
          <w:tab w:val="clear" w:pos="993"/>
          <w:tab w:val="clear" w:pos="1211"/>
          <w:tab w:val="num" w:pos="720"/>
          <w:tab w:val="left" w:pos="1260"/>
        </w:tabs>
        <w:spacing w:after="0" w:line="240" w:lineRule="auto"/>
        <w:ind w:hanging="851"/>
        <w:rPr>
          <w:rFonts w:cs="Arial"/>
          <w:lang w:val="lv-LV"/>
        </w:rPr>
      </w:pPr>
      <w:r>
        <w:rPr>
          <w:rFonts w:cs="Arial"/>
          <w:lang w:val="lv-LV"/>
        </w:rPr>
        <w:t>Uzņēmēja T</w:t>
      </w:r>
      <w:r w:rsidRPr="007B390C">
        <w:rPr>
          <w:rFonts w:cs="Arial"/>
          <w:lang w:val="lv-LV"/>
        </w:rPr>
        <w:t>ehniskais piedāvājums un atlases dokumenti.</w:t>
      </w:r>
    </w:p>
    <w:p w:rsidR="00E02BE4" w:rsidRPr="007B390C" w:rsidRDefault="00E02BE4" w:rsidP="00E02BE4">
      <w:pPr>
        <w:pStyle w:val="Bulletnewletters"/>
        <w:spacing w:after="0" w:line="240" w:lineRule="auto"/>
        <w:ind w:left="360"/>
        <w:jc w:val="both"/>
        <w:rPr>
          <w:rFonts w:cs="Arial"/>
          <w:lang w:val="lv-LV"/>
        </w:rPr>
      </w:pPr>
      <w:r w:rsidRPr="007B390C">
        <w:rPr>
          <w:rFonts w:cs="Arial"/>
          <w:lang w:val="lv-LV"/>
        </w:rPr>
        <w:t>Pielikumi ir prioritāri tikai attiecībā uz dokumentu, ko tie groza.</w:t>
      </w:r>
    </w:p>
    <w:p w:rsidR="00E02BE4" w:rsidRPr="007B390C" w:rsidRDefault="00E02BE4" w:rsidP="00E02BE4">
      <w:pPr>
        <w:pStyle w:val="Bulletnewletters"/>
        <w:spacing w:after="0" w:line="240" w:lineRule="auto"/>
        <w:rPr>
          <w:rFonts w:cs="Arial"/>
          <w:highlight w:val="yellow"/>
          <w:lang w:val="lv-LV"/>
        </w:rPr>
      </w:pPr>
    </w:p>
    <w:p w:rsidR="00E02BE4" w:rsidRPr="007B390C" w:rsidRDefault="00E02BE4" w:rsidP="006A123D">
      <w:pPr>
        <w:pStyle w:val="Bulletnewnumbers"/>
        <w:numPr>
          <w:ilvl w:val="0"/>
          <w:numId w:val="29"/>
        </w:numPr>
        <w:spacing w:after="0" w:line="240" w:lineRule="auto"/>
        <w:rPr>
          <w:lang w:val="lv-LV"/>
        </w:rPr>
      </w:pPr>
      <w:r w:rsidRPr="007B390C">
        <w:rPr>
          <w:lang w:val="lv-LV"/>
        </w:rPr>
        <w:t xml:space="preserve">Ievērojot maksājumus, kurus Pasūtītājs saskaņā ar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noteikumiem veiks Uzņēmējam, Uzņēmējs apņemas saskaņā ar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noteikumiem veikt un pabeigt Darbus un novērst visus defektus tajos.</w:t>
      </w:r>
    </w:p>
    <w:p w:rsidR="00E02BE4" w:rsidRPr="007B390C" w:rsidRDefault="00E02BE4" w:rsidP="00E02BE4">
      <w:pPr>
        <w:pStyle w:val="Bulletnewnumbers"/>
        <w:spacing w:after="0" w:line="240" w:lineRule="auto"/>
        <w:rPr>
          <w:highlight w:val="yellow"/>
          <w:lang w:val="lv-LV"/>
        </w:rPr>
      </w:pPr>
    </w:p>
    <w:p w:rsidR="00E02BE4" w:rsidRPr="007B390C" w:rsidRDefault="00E02BE4" w:rsidP="006A123D">
      <w:pPr>
        <w:pStyle w:val="Bulletnewnumbers"/>
        <w:numPr>
          <w:ilvl w:val="0"/>
          <w:numId w:val="29"/>
        </w:numPr>
        <w:spacing w:after="0" w:line="240" w:lineRule="auto"/>
        <w:rPr>
          <w:lang w:val="lv-LV"/>
        </w:rPr>
      </w:pPr>
      <w:r w:rsidRPr="007B390C">
        <w:rPr>
          <w:lang w:val="lv-LV"/>
        </w:rPr>
        <w:t xml:space="preserve">Ievērojot Darbu izpildi un pabeigšanu un visu defektu novēršanu tajos, Pasūtītājs apņemas saskaņā ar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noteikumiem samaksāt Uzņēmējam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cenu.</w:t>
      </w:r>
    </w:p>
    <w:p w:rsidR="00E02BE4" w:rsidRDefault="00E02BE4" w:rsidP="00E02BE4">
      <w:pPr>
        <w:pStyle w:val="BlockText"/>
        <w:spacing w:before="0" w:line="240" w:lineRule="auto"/>
        <w:ind w:left="360"/>
        <w:rPr>
          <w:rFonts w:ascii="Arial" w:hAnsi="Arial" w:cs="Arial"/>
          <w:color w:val="auto"/>
          <w:sz w:val="20"/>
          <w:szCs w:val="20"/>
          <w:highlight w:val="yellow"/>
          <w:lang w:val="lv-LV"/>
        </w:rPr>
      </w:pP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b/>
          <w:szCs w:val="20"/>
          <w:lang w:val="lv-LV"/>
        </w:rPr>
      </w:pPr>
      <w:r w:rsidRPr="007B390C">
        <w:rPr>
          <w:rFonts w:cs="Arial"/>
          <w:b/>
          <w:szCs w:val="20"/>
          <w:lang w:val="lv-LV"/>
        </w:rPr>
        <w:t xml:space="preserve">Akceptētā </w:t>
      </w:r>
      <w:smartTag w:uri="schemas-tilde-lv/tildestengine" w:element="veidnes">
        <w:smartTagPr>
          <w:attr w:name="text" w:val="līguma"/>
          <w:attr w:name="id" w:val="-1"/>
          <w:attr w:name="baseform" w:val="līgum|s"/>
        </w:smartTagPr>
        <w:r w:rsidRPr="007B390C">
          <w:rPr>
            <w:rFonts w:cs="Arial"/>
            <w:b/>
            <w:szCs w:val="20"/>
            <w:lang w:val="lv-LV"/>
          </w:rPr>
          <w:t>Līguma</w:t>
        </w:r>
      </w:smartTag>
      <w:r w:rsidRPr="007B390C">
        <w:rPr>
          <w:rFonts w:cs="Arial"/>
          <w:b/>
          <w:szCs w:val="20"/>
          <w:lang w:val="lv-LV"/>
        </w:rPr>
        <w:t xml:space="preserve"> summa, </w:t>
      </w:r>
      <w:r w:rsidR="00DA6852">
        <w:rPr>
          <w:rFonts w:cs="Arial"/>
          <w:b/>
          <w:szCs w:val="20"/>
          <w:lang w:val="lv-LV"/>
        </w:rPr>
        <w:t xml:space="preserve">bez </w:t>
      </w:r>
      <w:r w:rsidRPr="007B390C">
        <w:rPr>
          <w:rFonts w:cs="Arial"/>
          <w:b/>
          <w:szCs w:val="20"/>
          <w:lang w:val="lv-LV"/>
        </w:rPr>
        <w:t xml:space="preserve"> PVN: </w:t>
      </w:r>
      <w:r w:rsidRPr="007B390C">
        <w:rPr>
          <w:rFonts w:cs="Arial"/>
          <w:b/>
          <w:szCs w:val="20"/>
          <w:highlight w:val="lightGray"/>
          <w:lang w:val="lv-LV"/>
        </w:rPr>
        <w:t>&lt;…&gt;</w:t>
      </w:r>
      <w:r w:rsidRPr="007B390C">
        <w:rPr>
          <w:rFonts w:cs="Arial"/>
          <w:b/>
          <w:szCs w:val="20"/>
          <w:lang w:val="lv-LV"/>
        </w:rPr>
        <w:t xml:space="preserve"> </w:t>
      </w:r>
      <w:r w:rsidR="00097259" w:rsidRPr="005B75E9">
        <w:rPr>
          <w:rFonts w:cs="Arial"/>
          <w:b/>
          <w:color w:val="C45911" w:themeColor="accent2" w:themeShade="BF"/>
          <w:szCs w:val="20"/>
          <w:lang w:val="lv-LV"/>
        </w:rPr>
        <w:t xml:space="preserve">EUR </w:t>
      </w:r>
      <w:r w:rsidRPr="007B390C">
        <w:rPr>
          <w:rFonts w:cs="Arial"/>
          <w:b/>
          <w:szCs w:val="20"/>
          <w:lang w:val="lv-LV"/>
        </w:rPr>
        <w:t>(</w:t>
      </w:r>
      <w:r w:rsidRPr="007B390C">
        <w:rPr>
          <w:rFonts w:cs="Arial"/>
          <w:b/>
          <w:szCs w:val="20"/>
          <w:highlight w:val="lightGray"/>
          <w:lang w:val="lv-LV"/>
        </w:rPr>
        <w:t>&lt;summa vārdiem&gt;</w:t>
      </w:r>
      <w:r w:rsidRPr="007B390C">
        <w:rPr>
          <w:rFonts w:cs="Arial"/>
          <w:b/>
          <w:szCs w:val="20"/>
          <w:lang w:val="lv-LV"/>
        </w:rPr>
        <w:t xml:space="preserve"> </w:t>
      </w:r>
      <w:r w:rsidR="00097259" w:rsidRPr="005B75E9">
        <w:rPr>
          <w:rFonts w:cs="Arial"/>
          <w:b/>
          <w:color w:val="C45911" w:themeColor="accent2" w:themeShade="BF"/>
          <w:szCs w:val="20"/>
          <w:lang w:val="lv-LV"/>
        </w:rPr>
        <w:t>euro</w:t>
      </w:r>
      <w:r w:rsidRPr="007B390C">
        <w:rPr>
          <w:rFonts w:cs="Arial"/>
          <w:b/>
          <w:szCs w:val="20"/>
          <w:lang w:val="lv-LV"/>
        </w:rPr>
        <w:t>).</w:t>
      </w: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b/>
          <w:szCs w:val="20"/>
          <w:lang w:val="lv-LV"/>
        </w:rPr>
      </w:pP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szCs w:val="20"/>
          <w:lang w:val="lv-LV"/>
        </w:rPr>
      </w:pPr>
      <w:r w:rsidRPr="007B390C">
        <w:rPr>
          <w:rFonts w:cs="Arial"/>
          <w:szCs w:val="20"/>
          <w:lang w:val="lv-LV"/>
        </w:rPr>
        <w:t xml:space="preserve">Rekvizīti maksājumu veikšanai Uzņēmējam: </w:t>
      </w: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b/>
          <w:szCs w:val="20"/>
          <w:lang w:val="lv-LV"/>
        </w:rPr>
      </w:pPr>
      <w:r w:rsidRPr="007B390C">
        <w:rPr>
          <w:rFonts w:cs="Arial"/>
          <w:szCs w:val="20"/>
          <w:highlight w:val="lightGray"/>
          <w:lang w:val="lv-LV"/>
        </w:rPr>
        <w:t>&lt;rekvizīti maksājumu veikšanai&gt;</w:t>
      </w:r>
      <w:r w:rsidRPr="007B390C">
        <w:rPr>
          <w:rFonts w:cs="Arial"/>
          <w:szCs w:val="20"/>
          <w:lang w:val="lv-LV"/>
        </w:rPr>
        <w:t>.</w:t>
      </w:r>
    </w:p>
    <w:p w:rsidR="00E02BE4" w:rsidRPr="007B390C" w:rsidRDefault="00E02BE4" w:rsidP="00E02BE4">
      <w:pPr>
        <w:ind w:right="11"/>
        <w:jc w:val="both"/>
        <w:rPr>
          <w:rFonts w:ascii="Arial" w:hAnsi="Arial" w:cs="Arial"/>
          <w:sz w:val="20"/>
          <w:szCs w:val="20"/>
          <w:highlight w:val="yellow"/>
        </w:rPr>
      </w:pPr>
    </w:p>
    <w:p w:rsidR="00E02BE4" w:rsidRPr="008F50BD" w:rsidRDefault="00E02BE4" w:rsidP="00E02BE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p>
    <w:p w:rsidR="00E02BE4" w:rsidRPr="007B390C" w:rsidRDefault="00E02BE4" w:rsidP="006A123D">
      <w:pPr>
        <w:pStyle w:val="Bulletnewnumbers"/>
        <w:numPr>
          <w:ilvl w:val="0"/>
          <w:numId w:val="29"/>
        </w:numPr>
        <w:spacing w:after="0" w:line="240" w:lineRule="auto"/>
        <w:rPr>
          <w:lang w:val="lv-LV"/>
        </w:rPr>
      </w:pPr>
      <w:r w:rsidRPr="005425B7">
        <w:rPr>
          <w:lang w:val="lv-LV"/>
        </w:rPr>
        <w:t xml:space="preserve">Šī </w:t>
      </w:r>
      <w:smartTag w:uri="schemas-tilde-lv/tildestengine" w:element="veidnes">
        <w:smartTagPr>
          <w:attr w:name="text" w:val="līguma"/>
          <w:attr w:name="id" w:val="-1"/>
          <w:attr w:name="baseform" w:val="līgum|s"/>
        </w:smartTagPr>
        <w:r w:rsidRPr="005425B7">
          <w:rPr>
            <w:lang w:val="lv-LV"/>
          </w:rPr>
          <w:t>Līguma</w:t>
        </w:r>
      </w:smartTag>
      <w:r w:rsidRPr="005425B7">
        <w:rPr>
          <w:lang w:val="lv-LV"/>
        </w:rPr>
        <w:t xml:space="preserve"> vienošanās ir sastādīta divos identiskos eksemplāros. Vienu eksemplāru glabā</w:t>
      </w:r>
      <w:r w:rsidRPr="007B390C">
        <w:rPr>
          <w:lang w:val="lv-LV"/>
        </w:rPr>
        <w:t xml:space="preserve"> Pasūtītājs, otru – Uzņēmējs. </w:t>
      </w:r>
    </w:p>
    <w:p w:rsidR="00E02BE4" w:rsidRPr="007B390C" w:rsidRDefault="00E02BE4" w:rsidP="00E02BE4">
      <w:pPr>
        <w:pStyle w:val="Bulletnewnumbers"/>
        <w:spacing w:after="0" w:line="240" w:lineRule="auto"/>
        <w:rPr>
          <w:lang w:val="lv-LV"/>
        </w:rPr>
      </w:pPr>
    </w:p>
    <w:p w:rsidR="00E02BE4" w:rsidRPr="007B390C" w:rsidRDefault="00E02BE4" w:rsidP="006A123D">
      <w:pPr>
        <w:pStyle w:val="Bulletnewnumbers"/>
        <w:numPr>
          <w:ilvl w:val="0"/>
          <w:numId w:val="29"/>
        </w:numPr>
        <w:spacing w:after="0" w:line="240" w:lineRule="auto"/>
        <w:rPr>
          <w:lang w:val="lv-LV"/>
        </w:rPr>
      </w:pPr>
      <w:smartTag w:uri="schemas-tilde-lv/tildestengine" w:element="veidnes">
        <w:smartTagPr>
          <w:attr w:name="text" w:val="līgums"/>
          <w:attr w:name="baseform" w:val="līgum|s"/>
          <w:attr w:name="id" w:val="-1"/>
        </w:smartTagPr>
        <w:r w:rsidRPr="007B390C">
          <w:rPr>
            <w:lang w:val="lv-LV"/>
          </w:rPr>
          <w:t>Līgums</w:t>
        </w:r>
      </w:smartTag>
      <w:r w:rsidRPr="007B390C">
        <w:rPr>
          <w:lang w:val="lv-LV"/>
        </w:rPr>
        <w:t xml:space="preserve"> stājas spēkā dienā, kad Puses ir parakstījušas šo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vienošanos.</w:t>
      </w:r>
    </w:p>
    <w:p w:rsidR="00E02BE4" w:rsidRPr="007B390C" w:rsidRDefault="00E02BE4" w:rsidP="00E02BE4">
      <w:pPr>
        <w:pStyle w:val="Bulletnewnumbers"/>
        <w:spacing w:after="0" w:line="240" w:lineRule="auto"/>
        <w:rPr>
          <w:lang w:val="lv-LV"/>
        </w:rPr>
      </w:pPr>
    </w:p>
    <w:p w:rsidR="00E02BE4" w:rsidRPr="007B390C" w:rsidRDefault="00E02BE4" w:rsidP="00E02BE4">
      <w:pPr>
        <w:pStyle w:val="Bulletnewnumbers"/>
        <w:spacing w:after="0" w:line="240" w:lineRule="auto"/>
        <w:rPr>
          <w:lang w:val="lv-LV"/>
        </w:rPr>
      </w:pPr>
    </w:p>
    <w:tbl>
      <w:tblPr>
        <w:tblW w:w="8388" w:type="dxa"/>
        <w:tblLook w:val="0000"/>
      </w:tblPr>
      <w:tblGrid>
        <w:gridCol w:w="4248"/>
        <w:gridCol w:w="4140"/>
      </w:tblGrid>
      <w:tr w:rsidR="00E02BE4" w:rsidRPr="007B390C">
        <w:tc>
          <w:tcPr>
            <w:tcW w:w="4248" w:type="dxa"/>
          </w:tcPr>
          <w:p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140" w:type="dxa"/>
          </w:tcPr>
          <w:p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tc>
          <w:tcPr>
            <w:tcW w:w="4248"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140" w:type="dxa"/>
          </w:tcPr>
          <w:p w:rsidR="00E02BE4" w:rsidRDefault="006F1F10" w:rsidP="00E02BE4">
            <w:pPr>
              <w:rPr>
                <w:rFonts w:ascii="Arial" w:hAnsi="Arial" w:cs="Arial"/>
                <w:sz w:val="20"/>
                <w:szCs w:val="20"/>
              </w:rPr>
            </w:pPr>
            <w:r w:rsidRPr="006F1F10">
              <w:rPr>
                <w:rFonts w:ascii="Arial" w:hAnsi="Arial" w:cs="Arial"/>
                <w:sz w:val="20"/>
                <w:szCs w:val="20"/>
              </w:rPr>
              <w:t xml:space="preserve">SIA </w:t>
            </w:r>
            <w:r>
              <w:rPr>
                <w:rFonts w:ascii="Arial" w:hAnsi="Arial" w:cs="Arial"/>
                <w:sz w:val="20"/>
                <w:szCs w:val="20"/>
              </w:rPr>
              <w:t xml:space="preserve"> </w:t>
            </w:r>
            <w:r w:rsidRPr="006F1F10">
              <w:rPr>
                <w:rFonts w:ascii="Arial" w:hAnsi="Arial" w:cs="Arial"/>
                <w:sz w:val="20"/>
                <w:szCs w:val="20"/>
              </w:rPr>
              <w:t>„</w:t>
            </w:r>
            <w:r>
              <w:rPr>
                <w:rFonts w:ascii="Arial" w:hAnsi="Arial" w:cs="Arial"/>
                <w:sz w:val="20"/>
                <w:szCs w:val="20"/>
              </w:rPr>
              <w:t>Zeiferti”</w:t>
            </w:r>
          </w:p>
          <w:p w:rsidR="00E02BE4" w:rsidRDefault="006F1F10" w:rsidP="006F1F10">
            <w:pPr>
              <w:rPr>
                <w:rFonts w:ascii="Arial" w:hAnsi="Arial" w:cs="Arial"/>
                <w:sz w:val="20"/>
                <w:szCs w:val="20"/>
              </w:rPr>
            </w:pPr>
            <w:r>
              <w:rPr>
                <w:rFonts w:ascii="Arial" w:hAnsi="Arial" w:cs="Arial"/>
                <w:sz w:val="20"/>
                <w:szCs w:val="20"/>
              </w:rPr>
              <w:t>valdes priekšsēdētājs M.Mazurs</w:t>
            </w:r>
          </w:p>
          <w:p w:rsidR="006F1F10" w:rsidRDefault="006F1F10"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 xml:space="preserve">valdes loceklis N.Ozoliņš </w:t>
            </w:r>
          </w:p>
        </w:tc>
      </w:tr>
      <w:tr w:rsidR="00E02BE4" w:rsidRPr="007B390C">
        <w:tc>
          <w:tcPr>
            <w:tcW w:w="4248"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140" w:type="dxa"/>
          </w:tcPr>
          <w:p w:rsidR="00E02BE4" w:rsidRDefault="00E02BE4" w:rsidP="00E02BE4">
            <w:pPr>
              <w:pBdr>
                <w:bottom w:val="single" w:sz="12" w:space="1" w:color="auto"/>
              </w:pBdr>
              <w:rPr>
                <w:rFonts w:ascii="Arial" w:hAnsi="Arial" w:cs="Arial"/>
                <w:sz w:val="20"/>
                <w:szCs w:val="20"/>
              </w:rPr>
            </w:pPr>
          </w:p>
          <w:p w:rsidR="006F1F10" w:rsidRDefault="006F1F10" w:rsidP="00E02BE4">
            <w:pPr>
              <w:rPr>
                <w:rFonts w:ascii="Arial" w:hAnsi="Arial" w:cs="Arial"/>
                <w:sz w:val="20"/>
                <w:szCs w:val="20"/>
              </w:rPr>
            </w:pPr>
          </w:p>
          <w:p w:rsidR="006F1F10" w:rsidRDefault="006F1F10" w:rsidP="00E02BE4">
            <w:pPr>
              <w:rPr>
                <w:rFonts w:ascii="Arial" w:hAnsi="Arial" w:cs="Arial"/>
                <w:sz w:val="20"/>
                <w:szCs w:val="20"/>
              </w:rPr>
            </w:pPr>
            <w:r>
              <w:rPr>
                <w:rFonts w:ascii="Arial" w:hAnsi="Arial" w:cs="Arial"/>
                <w:sz w:val="20"/>
                <w:szCs w:val="20"/>
              </w:rPr>
              <w:t xml:space="preserve">valdes loceklis V.Liepa </w:t>
            </w:r>
          </w:p>
          <w:p w:rsidR="006F1F10" w:rsidRPr="007B390C" w:rsidRDefault="006F1F10" w:rsidP="00E02BE4">
            <w:pPr>
              <w:rPr>
                <w:rFonts w:ascii="Arial" w:hAnsi="Arial" w:cs="Arial"/>
                <w:sz w:val="20"/>
                <w:szCs w:val="20"/>
              </w:rPr>
            </w:pPr>
          </w:p>
          <w:p w:rsidR="006F1F10"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r>
          </w:p>
          <w:p w:rsidR="006F1F10" w:rsidRDefault="006F1F10" w:rsidP="00E02BE4">
            <w:pPr>
              <w:rPr>
                <w:rFonts w:ascii="Arial" w:hAnsi="Arial" w:cs="Arial"/>
                <w:sz w:val="20"/>
                <w:szCs w:val="20"/>
              </w:rPr>
            </w:pPr>
          </w:p>
          <w:p w:rsidR="00E02BE4" w:rsidRPr="007B390C" w:rsidRDefault="006F1F10" w:rsidP="00E02BE4">
            <w:pPr>
              <w:rPr>
                <w:rFonts w:ascii="Arial" w:hAnsi="Arial" w:cs="Arial"/>
                <w:sz w:val="20"/>
                <w:szCs w:val="20"/>
              </w:rPr>
            </w:pPr>
            <w:r>
              <w:rPr>
                <w:rFonts w:ascii="Arial" w:hAnsi="Arial" w:cs="Arial"/>
                <w:sz w:val="20"/>
                <w:szCs w:val="20"/>
              </w:rPr>
              <w:t>Jaunolaine, 2015.gada  ____.__________</w:t>
            </w:r>
          </w:p>
        </w:tc>
      </w:tr>
    </w:tbl>
    <w:p w:rsidR="00E02BE4" w:rsidRPr="00596C70" w:rsidRDefault="00E02BE4" w:rsidP="00E02BE4">
      <w:pPr>
        <w:jc w:val="both"/>
        <w:rPr>
          <w:rFonts w:ascii="Arial" w:hAnsi="Arial" w:cs="Arial"/>
          <w:sz w:val="20"/>
          <w:szCs w:val="20"/>
          <w:highlight w:val="yellow"/>
        </w:rPr>
      </w:pPr>
    </w:p>
    <w:p w:rsidR="00E02BE4" w:rsidRDefault="00E02BE4" w:rsidP="00E02BE4">
      <w:pPr>
        <w:pStyle w:val="Punkts"/>
        <w:numPr>
          <w:ilvl w:val="0"/>
          <w:numId w:val="0"/>
        </w:numPr>
        <w:jc w:val="right"/>
      </w:pPr>
      <w:r w:rsidRPr="00596C70">
        <w:br w:type="page"/>
      </w:r>
      <w:bookmarkStart w:id="183" w:name="_Toc200036696"/>
      <w:bookmarkStart w:id="184" w:name="_Toc280105733"/>
      <w:bookmarkStart w:id="185" w:name="_Toc166297194"/>
      <w:r>
        <w:lastRenderedPageBreak/>
        <w:t>C1 pielikums: Piedāvājuma pielikums</w:t>
      </w:r>
      <w:bookmarkEnd w:id="183"/>
      <w:bookmarkEnd w:id="184"/>
    </w:p>
    <w:p w:rsidR="00E02BE4" w:rsidRPr="007B390C" w:rsidRDefault="00E02BE4" w:rsidP="00E02BE4">
      <w:pPr>
        <w:pStyle w:val="Apakpunkts"/>
        <w:numPr>
          <w:ilvl w:val="0"/>
          <w:numId w:val="0"/>
        </w:numPr>
      </w:pPr>
    </w:p>
    <w:p w:rsidR="00E02BE4" w:rsidRPr="00596C70" w:rsidRDefault="00E02BE4" w:rsidP="00E02BE4">
      <w:pPr>
        <w:pStyle w:val="nDaa"/>
        <w:ind w:left="-540"/>
        <w:rPr>
          <w:szCs w:val="20"/>
        </w:rPr>
      </w:pPr>
      <w:r w:rsidRPr="00596C70">
        <w:rPr>
          <w:szCs w:val="20"/>
        </w:rPr>
        <w:t>PIEDĀVĀJUMA PIELIKUMS</w:t>
      </w:r>
      <w:bookmarkEnd w:id="185"/>
    </w:p>
    <w:p w:rsidR="00E02BE4" w:rsidRPr="00596C70" w:rsidRDefault="00E02BE4" w:rsidP="00E02BE4">
      <w:pPr>
        <w:keepNext/>
        <w:keepLines/>
        <w:tabs>
          <w:tab w:val="right" w:pos="9936"/>
        </w:tabs>
        <w:jc w:val="center"/>
        <w:rPr>
          <w:rFonts w:ascii="Arial" w:hAnsi="Arial" w:cs="Arial"/>
          <w:b/>
          <w:sz w:val="20"/>
          <w:szCs w:val="20"/>
        </w:rPr>
      </w:pPr>
    </w:p>
    <w:tbl>
      <w:tblPr>
        <w:tblW w:w="8544" w:type="dxa"/>
        <w:tblInd w:w="-72" w:type="dxa"/>
        <w:tblBorders>
          <w:insideH w:val="single" w:sz="4" w:space="0" w:color="auto"/>
        </w:tblBorders>
        <w:tblLayout w:type="fixed"/>
        <w:tblLook w:val="01E0"/>
      </w:tblPr>
      <w:tblGrid>
        <w:gridCol w:w="3020"/>
        <w:gridCol w:w="2488"/>
        <w:gridCol w:w="3036"/>
      </w:tblGrid>
      <w:tr w:rsidR="00E02BE4" w:rsidRPr="00596C70" w:rsidTr="00621CA9">
        <w:tc>
          <w:tcPr>
            <w:tcW w:w="3020"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Pozīcija</w:t>
            </w:r>
          </w:p>
        </w:tc>
        <w:tc>
          <w:tcPr>
            <w:tcW w:w="2488" w:type="dxa"/>
            <w:vAlign w:val="center"/>
          </w:tcPr>
          <w:p w:rsidR="00E02BE4" w:rsidRPr="00596C70" w:rsidRDefault="00E02BE4" w:rsidP="00E02BE4">
            <w:pPr>
              <w:jc w:val="center"/>
              <w:rPr>
                <w:rFonts w:ascii="Arial" w:hAnsi="Arial" w:cs="Arial"/>
                <w:b/>
                <w:sz w:val="20"/>
                <w:szCs w:val="20"/>
              </w:rPr>
            </w:pP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noteikumu apakšpunkts</w:t>
            </w:r>
          </w:p>
        </w:tc>
        <w:tc>
          <w:tcPr>
            <w:tcW w:w="3036"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Dati</w:t>
            </w:r>
          </w:p>
        </w:tc>
      </w:tr>
      <w:tr w:rsidR="00E02BE4" w:rsidRPr="00C1354A" w:rsidTr="00621CA9">
        <w:trPr>
          <w:trHeight w:val="255"/>
        </w:trPr>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Pasūtītāja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1.1.2.2. &amp; 1.3.</w:t>
            </w:r>
          </w:p>
        </w:tc>
        <w:tc>
          <w:tcPr>
            <w:tcW w:w="3036" w:type="dxa"/>
            <w:vAlign w:val="center"/>
          </w:tcPr>
          <w:p w:rsidR="00E02BE4" w:rsidRPr="00DA6852" w:rsidRDefault="00187E48" w:rsidP="00187E48">
            <w:pPr>
              <w:tabs>
                <w:tab w:val="left" w:pos="399"/>
              </w:tabs>
              <w:outlineLvl w:val="0"/>
              <w:rPr>
                <w:rFonts w:ascii="Arial" w:hAnsi="Arial" w:cs="Arial"/>
                <w:sz w:val="20"/>
                <w:szCs w:val="20"/>
              </w:rPr>
            </w:pPr>
            <w:r w:rsidRPr="00DA6852">
              <w:rPr>
                <w:rFonts w:ascii="Arial" w:hAnsi="Arial" w:cs="Arial"/>
                <w:sz w:val="20"/>
                <w:szCs w:val="20"/>
              </w:rPr>
              <w:t>SIA „Zeiferti”, vien. reģ.nr.40003419183</w:t>
            </w:r>
            <w:r w:rsidR="00E02BE4" w:rsidRPr="00DA6852">
              <w:rPr>
                <w:rFonts w:ascii="Arial" w:hAnsi="Arial" w:cs="Arial"/>
                <w:sz w:val="20"/>
                <w:szCs w:val="20"/>
              </w:rPr>
              <w:t xml:space="preserve"> </w:t>
            </w:r>
          </w:p>
        </w:tc>
      </w:tr>
      <w:tr w:rsidR="00E02BE4" w:rsidRPr="00C1354A" w:rsidTr="00621CA9">
        <w:trPr>
          <w:trHeight w:val="255"/>
        </w:trPr>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Uzņēmēja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1.1.2.3. &amp; 1.3.</w:t>
            </w:r>
          </w:p>
        </w:tc>
        <w:tc>
          <w:tcPr>
            <w:tcW w:w="3036" w:type="dxa"/>
            <w:vAlign w:val="center"/>
          </w:tcPr>
          <w:p w:rsidR="00E02BE4" w:rsidRPr="00DA6852" w:rsidRDefault="00E02BE4" w:rsidP="00E02BE4">
            <w:pPr>
              <w:keepNext/>
              <w:keepLines/>
              <w:rPr>
                <w:rFonts w:ascii="Arial" w:hAnsi="Arial" w:cs="Arial"/>
                <w:sz w:val="20"/>
                <w:szCs w:val="20"/>
              </w:rPr>
            </w:pPr>
            <w:r w:rsidRPr="00DA6852">
              <w:rPr>
                <w:rFonts w:ascii="Arial" w:hAnsi="Arial" w:cs="Arial"/>
                <w:sz w:val="20"/>
                <w:szCs w:val="20"/>
                <w:highlight w:val="lightGray"/>
              </w:rPr>
              <w:t>&lt;Uzņēmēja nosaukums un reģistrācijas numurs</w:t>
            </w:r>
            <w:r w:rsidRPr="00DA6852">
              <w:rPr>
                <w:rFonts w:ascii="Arial" w:hAnsi="Arial" w:cs="Arial"/>
                <w:sz w:val="20"/>
                <w:szCs w:val="20"/>
              </w:rPr>
              <w:t>&gt;</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Inženiera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1.1.2.4. &amp; 1.3.</w:t>
            </w:r>
          </w:p>
        </w:tc>
        <w:tc>
          <w:tcPr>
            <w:tcW w:w="3036" w:type="dxa"/>
            <w:vAlign w:val="center"/>
          </w:tcPr>
          <w:p w:rsidR="00E02BE4" w:rsidRPr="00C1354A" w:rsidRDefault="00E02BE4" w:rsidP="00E02BE4">
            <w:pPr>
              <w:rPr>
                <w:rFonts w:ascii="Arial" w:hAnsi="Arial" w:cs="Arial"/>
                <w:sz w:val="20"/>
                <w:szCs w:val="20"/>
              </w:rPr>
            </w:pPr>
            <w:r w:rsidRPr="00E31409">
              <w:rPr>
                <w:rFonts w:ascii="Arial" w:hAnsi="Arial" w:cs="Arial"/>
                <w:sz w:val="20"/>
                <w:szCs w:val="20"/>
              </w:rPr>
              <w:t>Inženieris tiks nominēts pirms Darbu uzsākšanas]</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laiks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1.1.3.3.</w:t>
            </w:r>
          </w:p>
        </w:tc>
        <w:tc>
          <w:tcPr>
            <w:tcW w:w="3036" w:type="dxa"/>
            <w:vAlign w:val="center"/>
          </w:tcPr>
          <w:p w:rsidR="00E02BE4" w:rsidRPr="00C1354A" w:rsidRDefault="00050808" w:rsidP="00050808">
            <w:pPr>
              <w:rPr>
                <w:rFonts w:ascii="Arial" w:hAnsi="Arial" w:cs="Arial"/>
                <w:sz w:val="20"/>
                <w:szCs w:val="20"/>
              </w:rPr>
            </w:pPr>
            <w:r>
              <w:rPr>
                <w:rFonts w:ascii="Arial" w:hAnsi="Arial" w:cs="Arial"/>
                <w:sz w:val="20"/>
                <w:szCs w:val="20"/>
              </w:rPr>
              <w:t>6</w:t>
            </w:r>
            <w:r w:rsidR="00187E48">
              <w:rPr>
                <w:rFonts w:ascii="Arial" w:hAnsi="Arial" w:cs="Arial"/>
                <w:sz w:val="20"/>
                <w:szCs w:val="20"/>
              </w:rPr>
              <w:t xml:space="preserve"> (se</w:t>
            </w:r>
            <w:r>
              <w:rPr>
                <w:rFonts w:ascii="Arial" w:hAnsi="Arial" w:cs="Arial"/>
                <w:sz w:val="20"/>
                <w:szCs w:val="20"/>
              </w:rPr>
              <w:t>ši</w:t>
            </w:r>
            <w:r w:rsidR="00187E48">
              <w:rPr>
                <w:rFonts w:ascii="Arial" w:hAnsi="Arial" w:cs="Arial"/>
                <w:sz w:val="20"/>
                <w:szCs w:val="20"/>
              </w:rPr>
              <w:t>)</w:t>
            </w:r>
            <w:r w:rsidR="00E02BE4" w:rsidRPr="00C1354A">
              <w:rPr>
                <w:rFonts w:ascii="Arial" w:hAnsi="Arial" w:cs="Arial"/>
                <w:sz w:val="20"/>
                <w:szCs w:val="20"/>
              </w:rPr>
              <w:t xml:space="preserve"> kalendārie mēneši</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Defektu paziņošanas periods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1.1.3.7.</w:t>
            </w:r>
          </w:p>
        </w:tc>
        <w:tc>
          <w:tcPr>
            <w:tcW w:w="3036" w:type="dxa"/>
            <w:vAlign w:val="center"/>
          </w:tcPr>
          <w:p w:rsidR="00E02BE4" w:rsidRPr="00C1354A" w:rsidRDefault="003E5FB5" w:rsidP="00E02BE4">
            <w:pPr>
              <w:rPr>
                <w:rFonts w:ascii="Arial" w:hAnsi="Arial" w:cs="Arial"/>
                <w:sz w:val="20"/>
                <w:szCs w:val="20"/>
              </w:rPr>
            </w:pPr>
            <w:r>
              <w:rPr>
                <w:rFonts w:ascii="Arial" w:hAnsi="Arial" w:cs="Arial"/>
                <w:sz w:val="20"/>
                <w:szCs w:val="20"/>
              </w:rPr>
              <w:t xml:space="preserve">48 (četrdesmit astoņi) </w:t>
            </w:r>
            <w:r w:rsidR="00E02BE4" w:rsidRPr="00C1354A">
              <w:rPr>
                <w:rFonts w:ascii="Arial" w:hAnsi="Arial" w:cs="Arial"/>
                <w:sz w:val="20"/>
                <w:szCs w:val="20"/>
              </w:rPr>
              <w:t xml:space="preserve"> kalendārie mēneši</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Elektroniskās sakaru sistēmas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1.3.</w:t>
            </w:r>
          </w:p>
        </w:tc>
        <w:tc>
          <w:tcPr>
            <w:tcW w:w="3036" w:type="dxa"/>
            <w:vAlign w:val="center"/>
          </w:tcPr>
          <w:p w:rsidR="00E02BE4" w:rsidRPr="00C1354A" w:rsidRDefault="00E02BE4" w:rsidP="00E02BE4">
            <w:pPr>
              <w:rPr>
                <w:rFonts w:ascii="Arial" w:hAnsi="Arial" w:cs="Arial"/>
                <w:sz w:val="20"/>
                <w:szCs w:val="20"/>
              </w:rPr>
            </w:pPr>
            <w:smartTag w:uri="schemas-tilde-lv/tildestengine" w:element="veidnes">
              <w:smartTagPr>
                <w:attr w:name="text" w:val="Fakss"/>
                <w:attr w:name="baseform" w:val="Fakss"/>
                <w:attr w:name="id" w:val="-1"/>
              </w:smartTagPr>
              <w:r w:rsidRPr="00C1354A">
                <w:rPr>
                  <w:rFonts w:ascii="Arial" w:hAnsi="Arial" w:cs="Arial"/>
                  <w:sz w:val="20"/>
                  <w:szCs w:val="20"/>
                </w:rPr>
                <w:t>Fakss</w:t>
              </w:r>
              <w:r w:rsidR="00DA6852">
                <w:rPr>
                  <w:rFonts w:ascii="Arial" w:hAnsi="Arial" w:cs="Arial"/>
                  <w:sz w:val="20"/>
                  <w:szCs w:val="20"/>
                </w:rPr>
                <w:t xml:space="preserve"> un </w:t>
              </w:r>
            </w:smartTag>
            <w:r w:rsidR="00DA6852" w:rsidRPr="00DA6852">
              <w:rPr>
                <w:rFonts w:ascii="Arial" w:hAnsi="Arial" w:cs="Arial"/>
                <w:sz w:val="20"/>
                <w:szCs w:val="20"/>
              </w:rPr>
              <w:t>e-pasts</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Piemērojamās tiesību normas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036"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 xml:space="preserve">Latvijas Republikas normatīvie tiesību </w:t>
            </w:r>
            <w:smartTag w:uri="schemas-tilde-lv/tildestengine" w:element="veidnes">
              <w:smartTagPr>
                <w:attr w:name="text" w:val="akti"/>
                <w:attr w:name="id" w:val="-1"/>
                <w:attr w:name="baseform" w:val="akt|s"/>
              </w:smartTagPr>
              <w:r w:rsidRPr="00C1354A">
                <w:rPr>
                  <w:rFonts w:ascii="Arial" w:hAnsi="Arial" w:cs="Arial"/>
                  <w:sz w:val="20"/>
                  <w:szCs w:val="20"/>
                </w:rPr>
                <w:t>akti</w:t>
              </w:r>
            </w:smartTag>
          </w:p>
        </w:tc>
      </w:tr>
      <w:tr w:rsidR="00E02BE4" w:rsidRPr="00C1354A" w:rsidTr="00621CA9">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Valdošā valoda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036"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Latviešu</w:t>
            </w:r>
          </w:p>
        </w:tc>
      </w:tr>
      <w:tr w:rsidR="00E02BE4" w:rsidRPr="00C1354A" w:rsidTr="00621CA9">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Komunikācijas valoda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036"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Latviešu</w:t>
            </w:r>
          </w:p>
        </w:tc>
      </w:tr>
      <w:tr w:rsidR="00E02BE4" w:rsidRPr="00C1354A" w:rsidTr="00621CA9">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vAlign w:val="center"/>
          </w:tcPr>
          <w:p w:rsidR="00E02BE4" w:rsidRPr="00A31B93" w:rsidRDefault="00E02BE4" w:rsidP="00E02BE4">
            <w:pPr>
              <w:jc w:val="center"/>
              <w:rPr>
                <w:rFonts w:ascii="Arial" w:hAnsi="Arial" w:cs="Arial"/>
                <w:sz w:val="20"/>
                <w:szCs w:val="20"/>
              </w:rPr>
            </w:pPr>
            <w:r w:rsidRPr="00A31B93">
              <w:rPr>
                <w:rFonts w:ascii="Arial" w:hAnsi="Arial" w:cs="Arial"/>
                <w:sz w:val="20"/>
                <w:szCs w:val="20"/>
              </w:rPr>
              <w:t>2.1.</w:t>
            </w:r>
          </w:p>
        </w:tc>
        <w:tc>
          <w:tcPr>
            <w:tcW w:w="3036" w:type="dxa"/>
            <w:vAlign w:val="center"/>
          </w:tcPr>
          <w:p w:rsidR="00E02BE4" w:rsidRPr="00A31B93" w:rsidRDefault="00E02BE4" w:rsidP="00E02BE4">
            <w:pPr>
              <w:rPr>
                <w:rFonts w:ascii="Arial" w:hAnsi="Arial" w:cs="Arial"/>
                <w:sz w:val="20"/>
                <w:szCs w:val="20"/>
              </w:rPr>
            </w:pPr>
            <w:r w:rsidRPr="00A31B93">
              <w:rPr>
                <w:rFonts w:ascii="Arial" w:hAnsi="Arial" w:cs="Arial"/>
                <w:sz w:val="20"/>
                <w:szCs w:val="20"/>
              </w:rPr>
              <w:t>No Darbu uzsākšanas datuma</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izpildes nodrošinājums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4.2.</w:t>
            </w:r>
          </w:p>
        </w:tc>
        <w:tc>
          <w:tcPr>
            <w:tcW w:w="3036" w:type="dxa"/>
            <w:vAlign w:val="center"/>
          </w:tcPr>
          <w:p w:rsidR="00E02BE4" w:rsidRPr="00C1354A" w:rsidRDefault="0082793C" w:rsidP="00E02BE4">
            <w:pPr>
              <w:rPr>
                <w:rFonts w:ascii="Arial" w:hAnsi="Arial" w:cs="Arial"/>
                <w:sz w:val="20"/>
                <w:szCs w:val="20"/>
              </w:rPr>
            </w:pPr>
            <w:r w:rsidRPr="001474BF">
              <w:rPr>
                <w:rFonts w:ascii="Arial" w:hAnsi="Arial" w:cs="Arial"/>
                <w:sz w:val="20"/>
                <w:szCs w:val="20"/>
              </w:rPr>
              <w:t>10</w:t>
            </w:r>
            <w:r w:rsidR="00E02BE4" w:rsidRPr="00C1354A">
              <w:rPr>
                <w:rFonts w:ascii="Arial" w:hAnsi="Arial" w:cs="Arial"/>
                <w:sz w:val="20"/>
                <w:szCs w:val="20"/>
              </w:rPr>
              <w:t xml:space="preserve">% apmērā no Akceptētās </w:t>
            </w:r>
            <w:smartTag w:uri="schemas-tilde-lv/tildestengine" w:element="veidnes">
              <w:smartTagPr>
                <w:attr w:name="baseform" w:val="līgum|s"/>
                <w:attr w:name="id" w:val="-1"/>
                <w:attr w:name="text" w:val="līguma"/>
              </w:smartTagPr>
              <w:r w:rsidR="00E02BE4" w:rsidRPr="00C1354A">
                <w:rPr>
                  <w:rFonts w:ascii="Arial" w:hAnsi="Arial" w:cs="Arial"/>
                  <w:sz w:val="20"/>
                  <w:szCs w:val="20"/>
                </w:rPr>
                <w:t>Līguma</w:t>
              </w:r>
            </w:smartTag>
            <w:r w:rsidR="00E02BE4" w:rsidRPr="00C1354A">
              <w:rPr>
                <w:rFonts w:ascii="Arial" w:hAnsi="Arial" w:cs="Arial"/>
                <w:sz w:val="20"/>
                <w:szCs w:val="20"/>
              </w:rPr>
              <w:t xml:space="preserve"> summas</w:t>
            </w:r>
          </w:p>
        </w:tc>
      </w:tr>
      <w:tr w:rsidR="005B75E9" w:rsidRPr="005B75E9" w:rsidTr="00621CA9">
        <w:tc>
          <w:tcPr>
            <w:tcW w:w="3020" w:type="dxa"/>
            <w:vAlign w:val="center"/>
          </w:tcPr>
          <w:p w:rsidR="001345C4" w:rsidRPr="005B75E9" w:rsidRDefault="001345C4" w:rsidP="001345C4">
            <w:pPr>
              <w:ind w:left="72"/>
              <w:rPr>
                <w:rFonts w:ascii="Arial" w:hAnsi="Arial" w:cs="Arial"/>
                <w:sz w:val="20"/>
                <w:szCs w:val="20"/>
              </w:rPr>
            </w:pPr>
            <w:r w:rsidRPr="005B75E9">
              <w:rPr>
                <w:rFonts w:ascii="Arial" w:hAnsi="Arial" w:cs="Arial"/>
                <w:sz w:val="20"/>
                <w:szCs w:val="20"/>
              </w:rPr>
              <w:t>Termiņš paziņošanai par kļūdām Pasūtītāja prasībās un citiem Pasūtītāja prasību defektiem</w:t>
            </w:r>
          </w:p>
        </w:tc>
        <w:tc>
          <w:tcPr>
            <w:tcW w:w="2488" w:type="dxa"/>
            <w:vAlign w:val="center"/>
          </w:tcPr>
          <w:p w:rsidR="001345C4" w:rsidRPr="005B75E9" w:rsidRDefault="001345C4" w:rsidP="001345C4">
            <w:pPr>
              <w:jc w:val="center"/>
              <w:rPr>
                <w:rFonts w:ascii="Arial" w:hAnsi="Arial" w:cs="Arial"/>
                <w:sz w:val="20"/>
                <w:szCs w:val="20"/>
              </w:rPr>
            </w:pPr>
            <w:r w:rsidRPr="005B75E9">
              <w:rPr>
                <w:rFonts w:ascii="Arial" w:hAnsi="Arial" w:cs="Arial"/>
                <w:sz w:val="20"/>
                <w:szCs w:val="20"/>
              </w:rPr>
              <w:t>5.1.</w:t>
            </w:r>
          </w:p>
        </w:tc>
        <w:tc>
          <w:tcPr>
            <w:tcW w:w="3036" w:type="dxa"/>
            <w:vAlign w:val="center"/>
          </w:tcPr>
          <w:p w:rsidR="001345C4" w:rsidRPr="005B75E9" w:rsidRDefault="001474BF" w:rsidP="001345C4">
            <w:pPr>
              <w:rPr>
                <w:rFonts w:ascii="Arial" w:hAnsi="Arial" w:cs="Arial"/>
                <w:sz w:val="20"/>
                <w:szCs w:val="20"/>
              </w:rPr>
            </w:pPr>
            <w:r w:rsidRPr="001474BF">
              <w:rPr>
                <w:rFonts w:ascii="Arial" w:hAnsi="Arial" w:cs="Arial"/>
                <w:sz w:val="20"/>
                <w:szCs w:val="20"/>
              </w:rPr>
              <w:t>28</w:t>
            </w:r>
            <w:r w:rsidR="001345C4" w:rsidRPr="005B75E9">
              <w:rPr>
                <w:rFonts w:ascii="Arial" w:hAnsi="Arial" w:cs="Arial"/>
                <w:sz w:val="20"/>
                <w:szCs w:val="20"/>
              </w:rPr>
              <w:t xml:space="preserve"> dienas no Darbu uzsākšanas datuma</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Normālās darba stundas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6.5.</w:t>
            </w:r>
          </w:p>
        </w:tc>
        <w:tc>
          <w:tcPr>
            <w:tcW w:w="3036" w:type="dxa"/>
            <w:vAlign w:val="center"/>
          </w:tcPr>
          <w:p w:rsidR="00E02BE4" w:rsidRPr="00C1354A" w:rsidRDefault="00E02BE4" w:rsidP="001474BF">
            <w:pPr>
              <w:rPr>
                <w:rFonts w:ascii="Arial" w:hAnsi="Arial" w:cs="Arial"/>
                <w:sz w:val="20"/>
                <w:szCs w:val="20"/>
              </w:rPr>
            </w:pPr>
            <w:r w:rsidRPr="00C1354A">
              <w:rPr>
                <w:rFonts w:ascii="Arial" w:hAnsi="Arial" w:cs="Arial"/>
                <w:sz w:val="20"/>
                <w:szCs w:val="20"/>
              </w:rPr>
              <w:t>No pirmdienas līdz piektdienai no plkst.</w:t>
            </w:r>
            <w:r w:rsidRPr="001474BF">
              <w:rPr>
                <w:rFonts w:ascii="Arial" w:hAnsi="Arial" w:cs="Arial"/>
                <w:sz w:val="20"/>
                <w:szCs w:val="20"/>
              </w:rPr>
              <w:t>08.</w:t>
            </w:r>
            <w:r w:rsidR="001474BF" w:rsidRPr="001474BF">
              <w:rPr>
                <w:rFonts w:ascii="Arial" w:hAnsi="Arial" w:cs="Arial"/>
                <w:sz w:val="20"/>
                <w:szCs w:val="20"/>
              </w:rPr>
              <w:t>0</w:t>
            </w:r>
            <w:r w:rsidRPr="001474BF">
              <w:rPr>
                <w:rFonts w:ascii="Arial" w:hAnsi="Arial" w:cs="Arial"/>
                <w:sz w:val="20"/>
                <w:szCs w:val="20"/>
              </w:rPr>
              <w:t>0 -17.00</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Pr>
                <w:rFonts w:ascii="Arial" w:hAnsi="Arial" w:cs="Arial"/>
                <w:sz w:val="20"/>
                <w:szCs w:val="20"/>
              </w:rPr>
              <w:t>Līgumsods par programmas neiesniegšanu</w:t>
            </w:r>
          </w:p>
        </w:tc>
        <w:tc>
          <w:tcPr>
            <w:tcW w:w="2488" w:type="dxa"/>
            <w:vAlign w:val="center"/>
          </w:tcPr>
          <w:p w:rsidR="00E02BE4" w:rsidRPr="00C1354A" w:rsidRDefault="00E02BE4" w:rsidP="00E02BE4">
            <w:pPr>
              <w:jc w:val="center"/>
              <w:rPr>
                <w:rFonts w:ascii="Arial" w:hAnsi="Arial" w:cs="Arial"/>
                <w:sz w:val="20"/>
                <w:szCs w:val="20"/>
              </w:rPr>
            </w:pPr>
            <w:r>
              <w:rPr>
                <w:rFonts w:ascii="Arial" w:hAnsi="Arial" w:cs="Arial"/>
                <w:sz w:val="20"/>
                <w:szCs w:val="20"/>
              </w:rPr>
              <w:t>8.3.</w:t>
            </w:r>
          </w:p>
        </w:tc>
        <w:tc>
          <w:tcPr>
            <w:tcW w:w="3036" w:type="dxa"/>
            <w:vAlign w:val="center"/>
          </w:tcPr>
          <w:p w:rsidR="00E02BE4" w:rsidRPr="00C1354A" w:rsidRDefault="001474BF" w:rsidP="001474BF">
            <w:pPr>
              <w:rPr>
                <w:rFonts w:ascii="Arial" w:hAnsi="Arial" w:cs="Arial"/>
                <w:sz w:val="20"/>
                <w:szCs w:val="20"/>
                <w:highlight w:val="lightGray"/>
              </w:rPr>
            </w:pPr>
            <w:r>
              <w:rPr>
                <w:rFonts w:ascii="Arial" w:hAnsi="Arial" w:cs="Arial"/>
                <w:sz w:val="20"/>
                <w:szCs w:val="20"/>
              </w:rPr>
              <w:t xml:space="preserve">30 </w:t>
            </w:r>
            <w:r w:rsidR="00097259" w:rsidRPr="001474BF">
              <w:rPr>
                <w:rFonts w:ascii="Arial" w:hAnsi="Arial" w:cs="Arial"/>
                <w:sz w:val="20"/>
                <w:szCs w:val="20"/>
              </w:rPr>
              <w:t>EUR</w:t>
            </w:r>
            <w:r w:rsidR="00097259" w:rsidRPr="005B75E9">
              <w:rPr>
                <w:rFonts w:ascii="Arial" w:hAnsi="Arial" w:cs="Arial"/>
                <w:color w:val="C45911" w:themeColor="accent2" w:themeShade="BF"/>
                <w:sz w:val="20"/>
                <w:szCs w:val="20"/>
              </w:rPr>
              <w:t xml:space="preserve"> </w:t>
            </w:r>
            <w:r w:rsidR="00E02BE4" w:rsidRPr="00630872">
              <w:rPr>
                <w:rFonts w:ascii="Arial" w:hAnsi="Arial" w:cs="Arial"/>
                <w:sz w:val="20"/>
                <w:szCs w:val="20"/>
              </w:rPr>
              <w:t>dienā</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nokavējuma līgumsods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8.7.</w:t>
            </w:r>
          </w:p>
        </w:tc>
        <w:tc>
          <w:tcPr>
            <w:tcW w:w="3036" w:type="dxa"/>
            <w:vAlign w:val="center"/>
          </w:tcPr>
          <w:p w:rsidR="00E02BE4" w:rsidRPr="00C1354A" w:rsidRDefault="001474BF" w:rsidP="00E02BE4">
            <w:pPr>
              <w:rPr>
                <w:rFonts w:ascii="Arial" w:hAnsi="Arial" w:cs="Arial"/>
                <w:sz w:val="20"/>
                <w:szCs w:val="20"/>
              </w:rPr>
            </w:pPr>
            <w:r>
              <w:rPr>
                <w:rFonts w:ascii="Arial" w:hAnsi="Arial" w:cs="Arial"/>
                <w:sz w:val="20"/>
                <w:szCs w:val="20"/>
              </w:rPr>
              <w:t xml:space="preserve">0,1 </w:t>
            </w:r>
            <w:r w:rsidR="00E02BE4" w:rsidRPr="001474BF">
              <w:rPr>
                <w:rFonts w:ascii="Arial" w:hAnsi="Arial" w:cs="Arial"/>
                <w:sz w:val="20"/>
                <w:szCs w:val="20"/>
              </w:rPr>
              <w:t>%</w:t>
            </w:r>
            <w:r w:rsidR="00E02BE4" w:rsidRPr="00C1354A">
              <w:rPr>
                <w:rFonts w:ascii="Arial" w:hAnsi="Arial" w:cs="Arial"/>
                <w:sz w:val="20"/>
                <w:szCs w:val="20"/>
              </w:rPr>
              <w:t xml:space="preserve"> no Akceptētās </w:t>
            </w:r>
            <w:smartTag w:uri="schemas-tilde-lv/tildestengine" w:element="veidnes">
              <w:smartTagPr>
                <w:attr w:name="text" w:val="līguma"/>
                <w:attr w:name="id" w:val="-1"/>
                <w:attr w:name="baseform" w:val="līgum|s"/>
              </w:smartTagPr>
              <w:r w:rsidR="00E02BE4" w:rsidRPr="00C1354A">
                <w:rPr>
                  <w:rFonts w:ascii="Arial" w:hAnsi="Arial" w:cs="Arial"/>
                  <w:sz w:val="20"/>
                  <w:szCs w:val="20"/>
                </w:rPr>
                <w:t>Līguma</w:t>
              </w:r>
            </w:smartTag>
            <w:r w:rsidR="00E02BE4" w:rsidRPr="00C1354A">
              <w:rPr>
                <w:rFonts w:ascii="Arial" w:hAnsi="Arial" w:cs="Arial"/>
                <w:sz w:val="20"/>
                <w:szCs w:val="20"/>
              </w:rPr>
              <w:t xml:space="preserve"> summas par katru nokavēto dienu valūtā, kādā ir maksājama </w:t>
            </w:r>
            <w:smartTag w:uri="schemas-tilde-lv/tildestengine" w:element="veidnes">
              <w:smartTagPr>
                <w:attr w:name="text" w:val="līguma"/>
                <w:attr w:name="id" w:val="-1"/>
                <w:attr w:name="baseform" w:val="līgum|s"/>
              </w:smartTagPr>
              <w:r w:rsidR="00E02BE4" w:rsidRPr="00C1354A">
                <w:rPr>
                  <w:rFonts w:ascii="Arial" w:hAnsi="Arial" w:cs="Arial"/>
                  <w:sz w:val="20"/>
                  <w:szCs w:val="20"/>
                </w:rPr>
                <w:t>Līguma</w:t>
              </w:r>
            </w:smartTag>
            <w:r w:rsidR="00E02BE4" w:rsidRPr="00C1354A">
              <w:rPr>
                <w:rFonts w:ascii="Arial" w:hAnsi="Arial" w:cs="Arial"/>
                <w:sz w:val="20"/>
                <w:szCs w:val="20"/>
              </w:rPr>
              <w:t xml:space="preserve"> cena </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8.7.</w:t>
            </w:r>
          </w:p>
        </w:tc>
        <w:tc>
          <w:tcPr>
            <w:tcW w:w="3036" w:type="dxa"/>
            <w:shd w:val="clear" w:color="auto" w:fill="auto"/>
            <w:vAlign w:val="center"/>
          </w:tcPr>
          <w:p w:rsidR="00E02BE4" w:rsidRPr="00C1354A" w:rsidRDefault="00E02BE4" w:rsidP="00E31409">
            <w:pPr>
              <w:rPr>
                <w:rFonts w:ascii="Arial" w:hAnsi="Arial" w:cs="Arial"/>
                <w:sz w:val="20"/>
                <w:szCs w:val="20"/>
              </w:rPr>
            </w:pPr>
            <w:r w:rsidRPr="004C643D">
              <w:rPr>
                <w:rFonts w:ascii="Arial" w:hAnsi="Arial" w:cs="Arial"/>
                <w:sz w:val="20"/>
                <w:szCs w:val="20"/>
              </w:rPr>
              <w:t>1</w:t>
            </w:r>
            <w:r w:rsidR="00E31409" w:rsidRPr="004C643D">
              <w:rPr>
                <w:rFonts w:ascii="Arial" w:hAnsi="Arial" w:cs="Arial"/>
                <w:sz w:val="20"/>
                <w:szCs w:val="20"/>
              </w:rPr>
              <w:t>0</w:t>
            </w:r>
            <w:r w:rsidRPr="005B75E9">
              <w:rPr>
                <w:rFonts w:ascii="Arial" w:hAnsi="Arial" w:cs="Arial"/>
                <w:sz w:val="20"/>
                <w:szCs w:val="20"/>
              </w:rPr>
              <w:t xml:space="preserve">% no Akceptētās </w:t>
            </w:r>
            <w:smartTag w:uri="schemas-tilde-lv/tildestengine" w:element="veidnes">
              <w:smartTagPr>
                <w:attr w:name="text" w:val="līguma"/>
                <w:attr w:name="id" w:val="-1"/>
                <w:attr w:name="baseform" w:val="līgum|s"/>
              </w:smartTagPr>
              <w:r w:rsidRPr="005B75E9">
                <w:rPr>
                  <w:rFonts w:ascii="Arial" w:hAnsi="Arial" w:cs="Arial"/>
                  <w:sz w:val="20"/>
                  <w:szCs w:val="20"/>
                </w:rPr>
                <w:t>Līguma</w:t>
              </w:r>
            </w:smartTag>
            <w:r w:rsidRPr="005B75E9">
              <w:rPr>
                <w:rFonts w:ascii="Arial" w:hAnsi="Arial" w:cs="Arial"/>
                <w:sz w:val="20"/>
                <w:szCs w:val="20"/>
              </w:rPr>
              <w:t xml:space="preserve"> summas</w:t>
            </w:r>
            <w:r w:rsidR="00B81FE8" w:rsidRPr="004C643D">
              <w:rPr>
                <w:rStyle w:val="FootnoteReference"/>
                <w:rFonts w:ascii="Arial" w:hAnsi="Arial" w:cs="Arial"/>
                <w:sz w:val="20"/>
                <w:szCs w:val="20"/>
              </w:rPr>
              <w:footnoteReference w:id="18"/>
            </w:r>
            <w:r w:rsidRPr="005B75E9">
              <w:rPr>
                <w:rFonts w:ascii="Arial" w:hAnsi="Arial" w:cs="Arial"/>
                <w:sz w:val="20"/>
                <w:szCs w:val="20"/>
              </w:rPr>
              <w:t xml:space="preserve"> </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Kopējais avansa maksājums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w:t>
            </w:r>
          </w:p>
        </w:tc>
        <w:tc>
          <w:tcPr>
            <w:tcW w:w="3036" w:type="dxa"/>
            <w:vAlign w:val="center"/>
          </w:tcPr>
          <w:p w:rsidR="00E02BE4" w:rsidRPr="00C1354A" w:rsidRDefault="00E73F7B" w:rsidP="00E73F7B">
            <w:pPr>
              <w:rPr>
                <w:rFonts w:ascii="Arial" w:hAnsi="Arial" w:cs="Arial"/>
                <w:sz w:val="20"/>
                <w:szCs w:val="20"/>
              </w:rPr>
            </w:pPr>
            <w:r>
              <w:rPr>
                <w:rFonts w:ascii="Arial" w:hAnsi="Arial" w:cs="Arial"/>
                <w:sz w:val="20"/>
                <w:szCs w:val="20"/>
              </w:rPr>
              <w:t xml:space="preserve">Ne vairāk ka </w:t>
            </w:r>
            <w:r w:rsidR="001474BF" w:rsidRPr="001474BF">
              <w:rPr>
                <w:rFonts w:ascii="Arial" w:hAnsi="Arial" w:cs="Arial"/>
                <w:sz w:val="20"/>
                <w:szCs w:val="20"/>
              </w:rPr>
              <w:t>10</w:t>
            </w:r>
            <w:r w:rsidR="00E02BE4" w:rsidRPr="00C1354A">
              <w:rPr>
                <w:rFonts w:ascii="Arial" w:hAnsi="Arial" w:cs="Arial"/>
                <w:sz w:val="20"/>
                <w:szCs w:val="20"/>
              </w:rPr>
              <w:t xml:space="preserve">% no Akceptētās </w:t>
            </w:r>
            <w:smartTag w:uri="schemas-tilde-lv/tildestengine" w:element="veidnes">
              <w:smartTagPr>
                <w:attr w:name="text" w:val="līguma"/>
                <w:attr w:name="id" w:val="-1"/>
                <w:attr w:name="baseform" w:val="līgum|s"/>
              </w:smartTagPr>
              <w:r w:rsidR="00E02BE4" w:rsidRPr="00C1354A">
                <w:rPr>
                  <w:rFonts w:ascii="Arial" w:hAnsi="Arial" w:cs="Arial"/>
                  <w:sz w:val="20"/>
                  <w:szCs w:val="20"/>
                </w:rPr>
                <w:t>Līguma</w:t>
              </w:r>
            </w:smartTag>
            <w:r w:rsidR="00E02BE4" w:rsidRPr="00C1354A">
              <w:rPr>
                <w:rFonts w:ascii="Arial" w:hAnsi="Arial" w:cs="Arial"/>
                <w:sz w:val="20"/>
                <w:szCs w:val="20"/>
              </w:rPr>
              <w:t xml:space="preserve"> summas </w:t>
            </w:r>
          </w:p>
        </w:tc>
      </w:tr>
      <w:tr w:rsidR="00E02BE4" w:rsidRPr="00C1354A" w:rsidTr="00621CA9">
        <w:tc>
          <w:tcPr>
            <w:tcW w:w="3020" w:type="dxa"/>
            <w:tcBorders>
              <w:bottom w:val="single" w:sz="4" w:space="0" w:color="auto"/>
            </w:tcBorders>
            <w:vAlign w:val="center"/>
          </w:tcPr>
          <w:p w:rsidR="00E02BE4" w:rsidRPr="00C1354A" w:rsidRDefault="00E73F7B" w:rsidP="00E73F7B">
            <w:pPr>
              <w:ind w:left="72"/>
              <w:rPr>
                <w:rFonts w:ascii="Arial" w:hAnsi="Arial" w:cs="Arial"/>
                <w:sz w:val="20"/>
                <w:szCs w:val="20"/>
              </w:rPr>
            </w:pPr>
            <w:r>
              <w:rPr>
                <w:rFonts w:ascii="Arial" w:hAnsi="Arial" w:cs="Arial"/>
                <w:sz w:val="20"/>
                <w:szCs w:val="20"/>
              </w:rPr>
              <w:t>Avansa m</w:t>
            </w:r>
            <w:r w:rsidR="00E02BE4" w:rsidRPr="00C1354A">
              <w:rPr>
                <w:rFonts w:ascii="Arial" w:hAnsi="Arial" w:cs="Arial"/>
                <w:sz w:val="20"/>
                <w:szCs w:val="20"/>
              </w:rPr>
              <w:t xml:space="preserve">aksājumu </w:t>
            </w:r>
            <w:r>
              <w:rPr>
                <w:rFonts w:ascii="Arial" w:hAnsi="Arial" w:cs="Arial"/>
                <w:sz w:val="20"/>
                <w:szCs w:val="20"/>
              </w:rPr>
              <w:t>skaits</w:t>
            </w:r>
          </w:p>
        </w:tc>
        <w:tc>
          <w:tcPr>
            <w:tcW w:w="2488" w:type="dxa"/>
            <w:tcBorders>
              <w:bottom w:val="single" w:sz="4" w:space="0" w:color="auto"/>
            </w:tcBorders>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w:t>
            </w:r>
          </w:p>
        </w:tc>
        <w:tc>
          <w:tcPr>
            <w:tcW w:w="3036" w:type="dxa"/>
            <w:tcBorders>
              <w:bottom w:val="single" w:sz="4" w:space="0" w:color="auto"/>
            </w:tcBorders>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viens maksājums</w:t>
            </w:r>
          </w:p>
        </w:tc>
      </w:tr>
      <w:tr w:rsidR="00E02BE4" w:rsidRPr="00C1354A" w:rsidTr="00621CA9">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tcBorders>
              <w:left w:val="nil"/>
              <w:right w:val="nil"/>
            </w:tcBorders>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14.2.(b)</w:t>
            </w:r>
          </w:p>
        </w:tc>
        <w:tc>
          <w:tcPr>
            <w:tcW w:w="3036" w:type="dxa"/>
            <w:tcBorders>
              <w:left w:val="nil"/>
              <w:right w:val="nil"/>
            </w:tcBorders>
            <w:vAlign w:val="center"/>
          </w:tcPr>
          <w:p w:rsidR="00E02BE4" w:rsidRPr="00C1354A" w:rsidRDefault="00E73F7B" w:rsidP="00E02BE4">
            <w:pPr>
              <w:rPr>
                <w:rFonts w:ascii="Arial" w:hAnsi="Arial" w:cs="Arial"/>
                <w:sz w:val="20"/>
                <w:szCs w:val="20"/>
              </w:rPr>
            </w:pPr>
            <w:r w:rsidRPr="00E73F7B">
              <w:rPr>
                <w:rFonts w:ascii="Arial" w:hAnsi="Arial" w:cs="Arial"/>
                <w:sz w:val="20"/>
                <w:szCs w:val="20"/>
              </w:rPr>
              <w:t>20</w:t>
            </w:r>
            <w:r w:rsidR="00203D1B">
              <w:rPr>
                <w:rFonts w:ascii="Arial" w:hAnsi="Arial" w:cs="Arial"/>
                <w:sz w:val="20"/>
                <w:szCs w:val="20"/>
              </w:rPr>
              <w:t xml:space="preserve"> </w:t>
            </w:r>
            <w:r w:rsidR="00E02BE4" w:rsidRPr="00C1354A">
              <w:rPr>
                <w:rFonts w:ascii="Arial" w:hAnsi="Arial" w:cs="Arial"/>
                <w:sz w:val="20"/>
                <w:szCs w:val="20"/>
              </w:rPr>
              <w:t>%</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Ieturējuma procenti</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14.3.</w:t>
            </w:r>
          </w:p>
        </w:tc>
        <w:tc>
          <w:tcPr>
            <w:tcW w:w="3036" w:type="dxa"/>
            <w:vAlign w:val="center"/>
          </w:tcPr>
          <w:p w:rsidR="00E02BE4" w:rsidRPr="00203D1B" w:rsidRDefault="00E02BE4" w:rsidP="00E02BE4">
            <w:pPr>
              <w:rPr>
                <w:rFonts w:ascii="Arial" w:hAnsi="Arial" w:cs="Arial"/>
                <w:sz w:val="20"/>
                <w:szCs w:val="20"/>
              </w:rPr>
            </w:pPr>
            <w:r w:rsidRPr="00203D1B">
              <w:rPr>
                <w:rFonts w:ascii="Arial" w:hAnsi="Arial" w:cs="Arial"/>
                <w:sz w:val="20"/>
                <w:szCs w:val="20"/>
              </w:rPr>
              <w:t>10</w:t>
            </w:r>
            <w:r w:rsidR="00203D1B">
              <w:rPr>
                <w:rFonts w:ascii="Arial" w:hAnsi="Arial" w:cs="Arial"/>
                <w:sz w:val="20"/>
                <w:szCs w:val="20"/>
              </w:rPr>
              <w:t xml:space="preserve"> </w:t>
            </w:r>
            <w:r w:rsidRPr="00203D1B">
              <w:rPr>
                <w:rFonts w:ascii="Arial" w:hAnsi="Arial" w:cs="Arial"/>
                <w:sz w:val="20"/>
                <w:szCs w:val="20"/>
              </w:rPr>
              <w:t>%</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Ieturējuma naudas summas limits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14.3.</w:t>
            </w:r>
          </w:p>
        </w:tc>
        <w:tc>
          <w:tcPr>
            <w:tcW w:w="3036" w:type="dxa"/>
            <w:vAlign w:val="center"/>
          </w:tcPr>
          <w:p w:rsidR="00E02BE4" w:rsidRPr="00C1354A" w:rsidRDefault="00E02BE4" w:rsidP="00E02BE4">
            <w:pPr>
              <w:rPr>
                <w:rFonts w:ascii="Arial" w:hAnsi="Arial" w:cs="Arial"/>
                <w:sz w:val="20"/>
                <w:szCs w:val="20"/>
              </w:rPr>
            </w:pPr>
            <w:r w:rsidRPr="00203D1B">
              <w:rPr>
                <w:rFonts w:ascii="Arial" w:hAnsi="Arial" w:cs="Arial"/>
                <w:sz w:val="20"/>
                <w:szCs w:val="20"/>
              </w:rPr>
              <w:t>10</w:t>
            </w:r>
            <w:r w:rsidR="00203D1B">
              <w:rPr>
                <w:rFonts w:ascii="Arial" w:hAnsi="Arial" w:cs="Arial"/>
                <w:sz w:val="20"/>
                <w:szCs w:val="20"/>
              </w:rPr>
              <w:t xml:space="preserve"> </w:t>
            </w:r>
            <w:r w:rsidRPr="00C1354A">
              <w:rPr>
                <w:rFonts w:ascii="Arial" w:hAnsi="Arial" w:cs="Arial"/>
                <w:sz w:val="20"/>
                <w:szCs w:val="20"/>
              </w:rPr>
              <w:t xml:space="preserve">% no Akceptētās </w:t>
            </w:r>
            <w:smartTag w:uri="schemas-tilde-lv/tildestengine" w:element="veidnes">
              <w:smartTagPr>
                <w:attr w:name="text" w:val="līguma"/>
                <w:attr w:name="id" w:val="-1"/>
                <w:attr w:name="baseform" w:val="līgum|s"/>
              </w:smartTagPr>
              <w:r w:rsidRPr="00C1354A">
                <w:rPr>
                  <w:rFonts w:ascii="Arial" w:hAnsi="Arial" w:cs="Arial"/>
                  <w:sz w:val="20"/>
                  <w:szCs w:val="20"/>
                </w:rPr>
                <w:t>Līguma</w:t>
              </w:r>
            </w:smartTag>
            <w:r w:rsidRPr="00C1354A">
              <w:rPr>
                <w:rFonts w:ascii="Arial" w:hAnsi="Arial" w:cs="Arial"/>
                <w:sz w:val="20"/>
                <w:szCs w:val="20"/>
              </w:rPr>
              <w:t xml:space="preserve"> summas </w:t>
            </w:r>
          </w:p>
        </w:tc>
      </w:tr>
      <w:tr w:rsidR="00E02BE4" w:rsidRPr="00C1354A" w:rsidTr="00621CA9">
        <w:tc>
          <w:tcPr>
            <w:tcW w:w="3020" w:type="dxa"/>
            <w:vAlign w:val="center"/>
          </w:tcPr>
          <w:p w:rsidR="00E02BE4" w:rsidRPr="00E31409" w:rsidRDefault="00E02BE4" w:rsidP="00E02BE4">
            <w:pPr>
              <w:ind w:left="72"/>
              <w:rPr>
                <w:rFonts w:ascii="Arial" w:hAnsi="Arial" w:cs="Arial"/>
                <w:sz w:val="20"/>
                <w:szCs w:val="20"/>
              </w:rPr>
            </w:pPr>
            <w:r w:rsidRPr="00E31409">
              <w:rPr>
                <w:rFonts w:ascii="Arial" w:hAnsi="Arial" w:cs="Arial"/>
                <w:sz w:val="20"/>
                <w:szCs w:val="20"/>
              </w:rPr>
              <w:t>[Iekārtas un Materiāli samaksa par kuriem tiek veikta, kad tie piegādāti Darbu izpildes vietā</w:t>
            </w:r>
          </w:p>
        </w:tc>
        <w:tc>
          <w:tcPr>
            <w:tcW w:w="2488" w:type="dxa"/>
            <w:vAlign w:val="center"/>
          </w:tcPr>
          <w:p w:rsidR="00E02BE4" w:rsidRPr="00E31409" w:rsidRDefault="00E02BE4" w:rsidP="00E02BE4">
            <w:pPr>
              <w:jc w:val="center"/>
              <w:rPr>
                <w:rFonts w:ascii="Arial" w:hAnsi="Arial" w:cs="Arial"/>
                <w:sz w:val="20"/>
                <w:szCs w:val="20"/>
              </w:rPr>
            </w:pPr>
            <w:r w:rsidRPr="00E31409">
              <w:rPr>
                <w:rFonts w:ascii="Arial" w:hAnsi="Arial" w:cs="Arial"/>
                <w:sz w:val="20"/>
                <w:szCs w:val="20"/>
              </w:rPr>
              <w:t>14.5. (c) (i)</w:t>
            </w:r>
          </w:p>
        </w:tc>
        <w:tc>
          <w:tcPr>
            <w:tcW w:w="3036" w:type="dxa"/>
            <w:vAlign w:val="center"/>
          </w:tcPr>
          <w:p w:rsidR="00E02BE4" w:rsidRPr="00C1354A" w:rsidRDefault="00203D1B" w:rsidP="00203D1B">
            <w:pPr>
              <w:rPr>
                <w:rFonts w:ascii="Arial" w:hAnsi="Arial" w:cs="Arial"/>
                <w:sz w:val="20"/>
                <w:szCs w:val="20"/>
              </w:rPr>
            </w:pPr>
            <w:r w:rsidRPr="00157944">
              <w:rPr>
                <w:rFonts w:ascii="Arial" w:hAnsi="Arial" w:cs="Arial"/>
                <w:sz w:val="20"/>
                <w:szCs w:val="20"/>
              </w:rPr>
              <w:t>M</w:t>
            </w:r>
            <w:r w:rsidR="00E02BE4" w:rsidRPr="00157944">
              <w:rPr>
                <w:rFonts w:ascii="Arial" w:hAnsi="Arial" w:cs="Arial"/>
                <w:sz w:val="20"/>
                <w:szCs w:val="20"/>
              </w:rPr>
              <w:t>ehāniskās un elektriskās iekārtas un aprīkojums</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 xml:space="preserve">Minimālā Starpmaksājuma apstiprinājuma </w:t>
            </w:r>
            <w:smartTag w:uri="schemas-tilde-lv/tildestengine" w:element="veidnes">
              <w:smartTagPr>
                <w:attr w:name="text" w:val="aktā"/>
                <w:attr w:name="id" w:val="-1"/>
                <w:attr w:name="baseform" w:val="akt|s"/>
              </w:smartTagPr>
              <w:r w:rsidRPr="00C1354A">
                <w:rPr>
                  <w:rFonts w:ascii="Arial" w:hAnsi="Arial" w:cs="Arial"/>
                  <w:sz w:val="20"/>
                  <w:szCs w:val="20"/>
                </w:rPr>
                <w:t>aktā</w:t>
              </w:r>
            </w:smartTag>
            <w:r w:rsidRPr="00C1354A">
              <w:rPr>
                <w:rFonts w:ascii="Arial" w:hAnsi="Arial" w:cs="Arial"/>
                <w:sz w:val="20"/>
                <w:szCs w:val="20"/>
              </w:rPr>
              <w:t xml:space="preserve"> iekļaujamā summa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14.6.</w:t>
            </w:r>
          </w:p>
        </w:tc>
        <w:tc>
          <w:tcPr>
            <w:tcW w:w="3036" w:type="dxa"/>
            <w:vAlign w:val="center"/>
          </w:tcPr>
          <w:p w:rsidR="00E02BE4" w:rsidRPr="00C1354A" w:rsidRDefault="00157944" w:rsidP="00157944">
            <w:pPr>
              <w:rPr>
                <w:rFonts w:ascii="Arial" w:hAnsi="Arial" w:cs="Arial"/>
                <w:sz w:val="20"/>
                <w:szCs w:val="20"/>
              </w:rPr>
            </w:pPr>
            <w:r>
              <w:rPr>
                <w:rFonts w:ascii="Arial" w:hAnsi="Arial" w:cs="Arial"/>
                <w:sz w:val="20"/>
                <w:szCs w:val="20"/>
              </w:rPr>
              <w:t xml:space="preserve">5 </w:t>
            </w:r>
            <w:r w:rsidR="00E02BE4" w:rsidRPr="00C1354A">
              <w:rPr>
                <w:rFonts w:ascii="Arial" w:hAnsi="Arial" w:cs="Arial"/>
                <w:sz w:val="20"/>
                <w:szCs w:val="20"/>
              </w:rPr>
              <w:t>% no Akceptētās Līguma summas – atkarī</w:t>
            </w:r>
            <w:r w:rsidR="00247880">
              <w:rPr>
                <w:rFonts w:ascii="Arial" w:hAnsi="Arial" w:cs="Arial"/>
                <w:sz w:val="20"/>
                <w:szCs w:val="20"/>
              </w:rPr>
              <w:t>bā, kura no divām summām ir liel</w:t>
            </w:r>
            <w:r w:rsidR="00E02BE4" w:rsidRPr="00C1354A">
              <w:rPr>
                <w:rFonts w:ascii="Arial" w:hAnsi="Arial" w:cs="Arial"/>
                <w:sz w:val="20"/>
                <w:szCs w:val="20"/>
              </w:rPr>
              <w:t xml:space="preserve">āka </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Pr>
                <w:rFonts w:ascii="Arial" w:hAnsi="Arial" w:cs="Arial"/>
                <w:sz w:val="20"/>
                <w:szCs w:val="20"/>
              </w:rPr>
              <w:t>Līgumsods par samaksas nokavējumu</w:t>
            </w:r>
          </w:p>
        </w:tc>
        <w:tc>
          <w:tcPr>
            <w:tcW w:w="2488" w:type="dxa"/>
            <w:vAlign w:val="center"/>
          </w:tcPr>
          <w:p w:rsidR="00E02BE4" w:rsidRPr="00C1354A" w:rsidRDefault="00E02BE4" w:rsidP="00E02BE4">
            <w:pPr>
              <w:jc w:val="center"/>
              <w:rPr>
                <w:rFonts w:ascii="Arial" w:hAnsi="Arial" w:cs="Arial"/>
                <w:sz w:val="20"/>
                <w:szCs w:val="20"/>
              </w:rPr>
            </w:pPr>
            <w:r>
              <w:rPr>
                <w:rFonts w:ascii="Arial" w:hAnsi="Arial" w:cs="Arial"/>
                <w:sz w:val="20"/>
                <w:szCs w:val="20"/>
              </w:rPr>
              <w:t>14.8</w:t>
            </w:r>
          </w:p>
        </w:tc>
        <w:tc>
          <w:tcPr>
            <w:tcW w:w="3036" w:type="dxa"/>
            <w:vAlign w:val="center"/>
          </w:tcPr>
          <w:p w:rsidR="00E02BE4" w:rsidRPr="00C1354A" w:rsidRDefault="00157944" w:rsidP="00B266EF">
            <w:pPr>
              <w:rPr>
                <w:rFonts w:ascii="Arial" w:hAnsi="Arial" w:cs="Arial"/>
                <w:sz w:val="20"/>
                <w:szCs w:val="20"/>
              </w:rPr>
            </w:pPr>
            <w:r w:rsidRPr="00157944">
              <w:rPr>
                <w:rFonts w:ascii="Arial" w:hAnsi="Arial" w:cs="Arial"/>
                <w:sz w:val="20"/>
                <w:szCs w:val="20"/>
              </w:rPr>
              <w:t>0,1</w:t>
            </w:r>
            <w:r>
              <w:rPr>
                <w:rFonts w:ascii="Arial" w:hAnsi="Arial" w:cs="Arial"/>
                <w:sz w:val="20"/>
                <w:szCs w:val="20"/>
              </w:rPr>
              <w:t xml:space="preserve"> </w:t>
            </w:r>
            <w:r w:rsidR="00E02BE4" w:rsidRPr="00C1354A">
              <w:rPr>
                <w:rFonts w:ascii="Arial" w:hAnsi="Arial" w:cs="Arial"/>
                <w:sz w:val="20"/>
                <w:szCs w:val="20"/>
              </w:rPr>
              <w:t>% no</w:t>
            </w:r>
            <w:r w:rsidR="00E02BE4">
              <w:rPr>
                <w:rFonts w:ascii="Arial" w:hAnsi="Arial" w:cs="Arial"/>
                <w:sz w:val="20"/>
                <w:szCs w:val="20"/>
              </w:rPr>
              <w:t xml:space="preserve"> nokavētā maksājuma summa par katru kavējuma dienu, bet ne vairāk kā </w:t>
            </w:r>
            <w:r w:rsidR="00E02BE4" w:rsidRPr="004C643D">
              <w:rPr>
                <w:rFonts w:ascii="Arial" w:hAnsi="Arial" w:cs="Arial"/>
                <w:sz w:val="20"/>
                <w:szCs w:val="20"/>
              </w:rPr>
              <w:t>1</w:t>
            </w:r>
            <w:r w:rsidR="00B266EF" w:rsidRPr="004C643D">
              <w:rPr>
                <w:rFonts w:ascii="Arial" w:hAnsi="Arial" w:cs="Arial"/>
                <w:sz w:val="20"/>
                <w:szCs w:val="20"/>
              </w:rPr>
              <w:t>0</w:t>
            </w:r>
            <w:r w:rsidR="00E02BE4">
              <w:rPr>
                <w:rFonts w:ascii="Arial" w:hAnsi="Arial" w:cs="Arial"/>
                <w:sz w:val="20"/>
                <w:szCs w:val="20"/>
              </w:rPr>
              <w:t xml:space="preserve">% no </w:t>
            </w:r>
            <w:r w:rsidR="00E02BE4">
              <w:rPr>
                <w:rFonts w:ascii="Arial" w:hAnsi="Arial" w:cs="Arial"/>
                <w:sz w:val="20"/>
                <w:szCs w:val="20"/>
              </w:rPr>
              <w:lastRenderedPageBreak/>
              <w:t>Akceptētās līguma summas</w:t>
            </w:r>
            <w:r w:rsidR="00B81FE8" w:rsidRPr="004C643D">
              <w:rPr>
                <w:rStyle w:val="FootnoteReference"/>
                <w:rFonts w:ascii="Arial" w:hAnsi="Arial" w:cs="Arial"/>
                <w:sz w:val="20"/>
                <w:szCs w:val="20"/>
              </w:rPr>
              <w:footnoteReference w:id="19"/>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lastRenderedPageBreak/>
              <w:t>Maksājumu valūtas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14.15.</w:t>
            </w:r>
          </w:p>
        </w:tc>
        <w:tc>
          <w:tcPr>
            <w:tcW w:w="3036" w:type="dxa"/>
            <w:vAlign w:val="center"/>
          </w:tcPr>
          <w:p w:rsidR="00E02BE4" w:rsidRPr="00157944" w:rsidRDefault="00097259">
            <w:pPr>
              <w:rPr>
                <w:rFonts w:ascii="Arial" w:hAnsi="Arial" w:cs="Arial"/>
                <w:sz w:val="20"/>
                <w:szCs w:val="20"/>
              </w:rPr>
            </w:pPr>
            <w:r w:rsidRPr="00157944">
              <w:rPr>
                <w:rFonts w:ascii="Arial" w:hAnsi="Arial" w:cs="Arial"/>
                <w:sz w:val="20"/>
                <w:szCs w:val="20"/>
              </w:rPr>
              <w:t xml:space="preserve">euro </w:t>
            </w:r>
            <w:r w:rsidR="00E02BE4" w:rsidRPr="00157944">
              <w:rPr>
                <w:rFonts w:ascii="Arial" w:hAnsi="Arial" w:cs="Arial"/>
                <w:sz w:val="20"/>
                <w:szCs w:val="20"/>
              </w:rPr>
              <w:t>(</w:t>
            </w:r>
            <w:r w:rsidRPr="00157944">
              <w:rPr>
                <w:rFonts w:ascii="Arial" w:hAnsi="Arial" w:cs="Arial"/>
                <w:sz w:val="20"/>
                <w:szCs w:val="20"/>
              </w:rPr>
              <w:t>EUR</w:t>
            </w:r>
            <w:r w:rsidR="00E02BE4" w:rsidRPr="00157944">
              <w:rPr>
                <w:rFonts w:ascii="Arial" w:hAnsi="Arial" w:cs="Arial"/>
                <w:sz w:val="20"/>
                <w:szCs w:val="20"/>
              </w:rPr>
              <w:t>)</w:t>
            </w:r>
          </w:p>
        </w:tc>
      </w:tr>
      <w:tr w:rsidR="00E02BE4" w:rsidRPr="00C1354A" w:rsidTr="00621CA9">
        <w:trPr>
          <w:trHeight w:val="509"/>
        </w:trPr>
        <w:tc>
          <w:tcPr>
            <w:tcW w:w="3020" w:type="dxa"/>
            <w:tcBorders>
              <w:bottom w:val="nil"/>
            </w:tcBorders>
          </w:tcPr>
          <w:p w:rsidR="00E02BE4" w:rsidRPr="00C1354A" w:rsidRDefault="00E02BE4" w:rsidP="00E02BE4">
            <w:pPr>
              <w:ind w:left="72"/>
              <w:rPr>
                <w:rFonts w:ascii="Arial" w:hAnsi="Arial" w:cs="Arial"/>
                <w:sz w:val="20"/>
                <w:szCs w:val="20"/>
              </w:rPr>
            </w:pPr>
            <w:r>
              <w:rPr>
                <w:rFonts w:ascii="Arial" w:hAnsi="Arial" w:cs="Arial"/>
                <w:sz w:val="20"/>
                <w:szCs w:val="20"/>
              </w:rPr>
              <w:t>Uzņēmēja civiltiesiskās atbildības apdrošināšanas:</w:t>
            </w:r>
          </w:p>
        </w:tc>
        <w:tc>
          <w:tcPr>
            <w:tcW w:w="2488" w:type="dxa"/>
            <w:tcBorders>
              <w:bottom w:val="nil"/>
            </w:tcBorders>
          </w:tcPr>
          <w:p w:rsidR="00E02BE4" w:rsidRPr="00C1354A" w:rsidRDefault="00E02BE4" w:rsidP="00E02BE4">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5</w:t>
            </w:r>
            <w:r w:rsidRPr="00C1354A">
              <w:rPr>
                <w:rFonts w:ascii="Arial" w:hAnsi="Arial" w:cs="Arial"/>
                <w:sz w:val="20"/>
                <w:szCs w:val="20"/>
              </w:rPr>
              <w:t>.</w:t>
            </w:r>
          </w:p>
          <w:p w:rsidR="00E02BE4" w:rsidRPr="00C1354A" w:rsidRDefault="00E02BE4" w:rsidP="00E02BE4">
            <w:pPr>
              <w:jc w:val="center"/>
              <w:rPr>
                <w:rFonts w:ascii="Arial" w:hAnsi="Arial" w:cs="Arial"/>
                <w:sz w:val="20"/>
                <w:szCs w:val="20"/>
              </w:rPr>
            </w:pPr>
          </w:p>
        </w:tc>
        <w:tc>
          <w:tcPr>
            <w:tcW w:w="3036" w:type="dxa"/>
            <w:tcBorders>
              <w:bottom w:val="nil"/>
            </w:tcBorders>
            <w:vAlign w:val="center"/>
          </w:tcPr>
          <w:p w:rsidR="00E02BE4" w:rsidRPr="00C1354A" w:rsidRDefault="00E02BE4" w:rsidP="00E02BE4">
            <w:pPr>
              <w:rPr>
                <w:rFonts w:ascii="Arial" w:hAnsi="Arial" w:cs="Arial"/>
                <w:sz w:val="20"/>
                <w:szCs w:val="20"/>
              </w:rPr>
            </w:pPr>
          </w:p>
        </w:tc>
      </w:tr>
      <w:tr w:rsidR="00E02BE4" w:rsidRPr="00C1354A" w:rsidTr="00621CA9">
        <w:tc>
          <w:tcPr>
            <w:tcW w:w="3020" w:type="dxa"/>
            <w:tcBorders>
              <w:top w:val="nil"/>
              <w:bottom w:val="nil"/>
            </w:tcBorders>
          </w:tcPr>
          <w:p w:rsidR="00E02BE4" w:rsidRDefault="00E02BE4" w:rsidP="00E02BE4">
            <w:pPr>
              <w:ind w:left="72"/>
              <w:rPr>
                <w:rFonts w:ascii="Arial" w:hAnsi="Arial" w:cs="Arial"/>
                <w:sz w:val="20"/>
                <w:szCs w:val="20"/>
              </w:rPr>
            </w:pPr>
            <w:r>
              <w:rPr>
                <w:rFonts w:ascii="Arial" w:hAnsi="Arial" w:cs="Arial"/>
                <w:sz w:val="20"/>
                <w:szCs w:val="20"/>
              </w:rPr>
              <w:t>apjoms (minimālais atbildības limits)</w:t>
            </w:r>
          </w:p>
          <w:p w:rsidR="00E02BE4" w:rsidRPr="00C1354A" w:rsidRDefault="00E02BE4" w:rsidP="00E02BE4">
            <w:pPr>
              <w:ind w:left="72"/>
              <w:rPr>
                <w:rFonts w:ascii="Arial" w:hAnsi="Arial" w:cs="Arial"/>
                <w:sz w:val="20"/>
                <w:szCs w:val="20"/>
              </w:rPr>
            </w:pPr>
          </w:p>
        </w:tc>
        <w:tc>
          <w:tcPr>
            <w:tcW w:w="2488" w:type="dxa"/>
            <w:tcBorders>
              <w:top w:val="nil"/>
              <w:bottom w:val="nil"/>
            </w:tcBorders>
          </w:tcPr>
          <w:p w:rsidR="00E02BE4" w:rsidRPr="00C1354A" w:rsidRDefault="00E02BE4" w:rsidP="00E02BE4">
            <w:pPr>
              <w:rPr>
                <w:rFonts w:ascii="Arial" w:hAnsi="Arial" w:cs="Arial"/>
                <w:sz w:val="20"/>
                <w:szCs w:val="20"/>
              </w:rPr>
            </w:pPr>
          </w:p>
        </w:tc>
        <w:tc>
          <w:tcPr>
            <w:tcW w:w="3036" w:type="dxa"/>
            <w:tcBorders>
              <w:top w:val="nil"/>
              <w:bottom w:val="nil"/>
            </w:tcBorders>
          </w:tcPr>
          <w:p w:rsidR="00E02BE4" w:rsidRDefault="00E02BE4" w:rsidP="00E02BE4">
            <w:pPr>
              <w:rPr>
                <w:rFonts w:ascii="Arial" w:hAnsi="Arial" w:cs="Arial"/>
                <w:sz w:val="20"/>
                <w:szCs w:val="20"/>
              </w:rPr>
            </w:pPr>
            <w:r w:rsidRPr="00621CA9">
              <w:rPr>
                <w:rFonts w:ascii="Arial" w:hAnsi="Arial" w:cs="Arial"/>
                <w:sz w:val="20"/>
                <w:szCs w:val="20"/>
              </w:rPr>
              <w:t>10</w:t>
            </w:r>
            <w:r>
              <w:rPr>
                <w:rFonts w:ascii="Arial" w:hAnsi="Arial" w:cs="Arial"/>
                <w:sz w:val="20"/>
                <w:szCs w:val="20"/>
              </w:rPr>
              <w:t>% no Akceptētās līguma summas</w:t>
            </w:r>
            <w:r w:rsidR="00050808">
              <w:rPr>
                <w:rFonts w:ascii="Arial" w:hAnsi="Arial" w:cs="Arial"/>
                <w:sz w:val="20"/>
                <w:szCs w:val="20"/>
              </w:rPr>
              <w:t>,</w:t>
            </w:r>
            <w:r w:rsidR="00621CA9">
              <w:rPr>
                <w:rFonts w:ascii="Arial" w:hAnsi="Arial" w:cs="Arial"/>
                <w:sz w:val="20"/>
                <w:szCs w:val="20"/>
              </w:rPr>
              <w:t xml:space="preserve"> bet ne mazāk</w:t>
            </w:r>
            <w:r w:rsidR="00050808">
              <w:rPr>
                <w:rFonts w:ascii="Arial" w:hAnsi="Arial" w:cs="Arial"/>
                <w:sz w:val="20"/>
                <w:szCs w:val="20"/>
              </w:rPr>
              <w:t>,</w:t>
            </w:r>
            <w:r w:rsidR="00621CA9">
              <w:rPr>
                <w:rFonts w:ascii="Arial" w:hAnsi="Arial" w:cs="Arial"/>
                <w:sz w:val="20"/>
                <w:szCs w:val="20"/>
              </w:rPr>
              <w:t xml:space="preserve"> kā           EUR 150 000 </w:t>
            </w:r>
            <w:r>
              <w:rPr>
                <w:rFonts w:ascii="Arial" w:hAnsi="Arial" w:cs="Arial"/>
                <w:sz w:val="20"/>
                <w:szCs w:val="20"/>
              </w:rPr>
              <w:t xml:space="preserve"> Darbu izpildes laikā līdz Darbu pieņemšanai,</w:t>
            </w:r>
          </w:p>
          <w:p w:rsidR="00E02BE4" w:rsidRDefault="00621CA9" w:rsidP="00E02BE4">
            <w:pPr>
              <w:rPr>
                <w:rFonts w:ascii="Arial" w:hAnsi="Arial" w:cs="Arial"/>
                <w:sz w:val="20"/>
                <w:szCs w:val="20"/>
              </w:rPr>
            </w:pPr>
            <w:r w:rsidRPr="00621CA9">
              <w:rPr>
                <w:rFonts w:ascii="Arial" w:hAnsi="Arial" w:cs="Arial"/>
                <w:sz w:val="20"/>
                <w:szCs w:val="20"/>
              </w:rPr>
              <w:t>5</w:t>
            </w:r>
            <w:r>
              <w:rPr>
                <w:rFonts w:ascii="Arial" w:hAnsi="Arial" w:cs="Arial"/>
                <w:sz w:val="20"/>
                <w:szCs w:val="20"/>
              </w:rPr>
              <w:t xml:space="preserve"> </w:t>
            </w:r>
            <w:r w:rsidR="00E02BE4">
              <w:rPr>
                <w:rFonts w:ascii="Arial" w:hAnsi="Arial" w:cs="Arial"/>
                <w:sz w:val="20"/>
                <w:szCs w:val="20"/>
              </w:rPr>
              <w:t>% no Akceptētās līguma summas</w:t>
            </w:r>
            <w:r>
              <w:rPr>
                <w:rFonts w:ascii="Arial" w:hAnsi="Arial" w:cs="Arial"/>
                <w:sz w:val="20"/>
                <w:szCs w:val="20"/>
              </w:rPr>
              <w:t>, bet ne</w:t>
            </w:r>
            <w:r w:rsidR="00050808">
              <w:rPr>
                <w:rFonts w:ascii="Arial" w:hAnsi="Arial" w:cs="Arial"/>
                <w:sz w:val="20"/>
                <w:szCs w:val="20"/>
              </w:rPr>
              <w:t xml:space="preserve"> </w:t>
            </w:r>
            <w:r>
              <w:rPr>
                <w:rFonts w:ascii="Arial" w:hAnsi="Arial" w:cs="Arial"/>
                <w:sz w:val="20"/>
                <w:szCs w:val="20"/>
              </w:rPr>
              <w:t>mazāk</w:t>
            </w:r>
            <w:r w:rsidR="00050808">
              <w:rPr>
                <w:rFonts w:ascii="Arial" w:hAnsi="Arial" w:cs="Arial"/>
                <w:sz w:val="20"/>
                <w:szCs w:val="20"/>
              </w:rPr>
              <w:t>,</w:t>
            </w:r>
            <w:r>
              <w:rPr>
                <w:rFonts w:ascii="Arial" w:hAnsi="Arial" w:cs="Arial"/>
                <w:sz w:val="20"/>
                <w:szCs w:val="20"/>
              </w:rPr>
              <w:t xml:space="preserve"> kā          EUR 75 000</w:t>
            </w:r>
            <w:r w:rsidR="00DA6852">
              <w:rPr>
                <w:rFonts w:ascii="Arial" w:hAnsi="Arial" w:cs="Arial"/>
                <w:sz w:val="20"/>
                <w:szCs w:val="20"/>
              </w:rPr>
              <w:t xml:space="preserve"> </w:t>
            </w:r>
            <w:r w:rsidR="00E02BE4">
              <w:rPr>
                <w:rFonts w:ascii="Arial" w:hAnsi="Arial" w:cs="Arial"/>
                <w:sz w:val="20"/>
                <w:szCs w:val="20"/>
              </w:rPr>
              <w:t xml:space="preserve"> Defektu paziņošanas perioda laikā</w:t>
            </w:r>
          </w:p>
          <w:p w:rsidR="00621CA9" w:rsidRPr="00C1354A" w:rsidRDefault="00621CA9" w:rsidP="00E02BE4">
            <w:pPr>
              <w:rPr>
                <w:rFonts w:ascii="Arial" w:hAnsi="Arial" w:cs="Arial"/>
                <w:sz w:val="20"/>
                <w:szCs w:val="20"/>
              </w:rPr>
            </w:pPr>
          </w:p>
        </w:tc>
      </w:tr>
      <w:tr w:rsidR="00E02BE4" w:rsidRPr="00C1354A" w:rsidTr="00621CA9">
        <w:tc>
          <w:tcPr>
            <w:tcW w:w="3020" w:type="dxa"/>
            <w:tcBorders>
              <w:top w:val="nil"/>
              <w:bottom w:val="single" w:sz="4" w:space="0" w:color="auto"/>
            </w:tcBorders>
          </w:tcPr>
          <w:p w:rsidR="00E02BE4" w:rsidRPr="00C1354A" w:rsidRDefault="00E02BE4" w:rsidP="00E02BE4">
            <w:pPr>
              <w:keepNext/>
              <w:keepLines/>
              <w:widowControl w:val="0"/>
              <w:ind w:left="72"/>
              <w:rPr>
                <w:rFonts w:ascii="Arial" w:hAnsi="Arial" w:cs="Arial"/>
                <w:sz w:val="20"/>
                <w:szCs w:val="20"/>
              </w:rPr>
            </w:pPr>
            <w:r>
              <w:rPr>
                <w:rFonts w:ascii="Arial" w:hAnsi="Arial" w:cs="Arial"/>
                <w:sz w:val="20"/>
                <w:szCs w:val="20"/>
              </w:rPr>
              <w:t>Uzņēmēja civiltiesiskās atbildības apdrošināšanas polise un Uzņēmēja apliecināta apdrošināšanas līguma un dokumenta, kas apliecina apdrošināšanas prēmijas samaksu, kopijas iesniegšanas termiņš</w:t>
            </w:r>
          </w:p>
        </w:tc>
        <w:tc>
          <w:tcPr>
            <w:tcW w:w="2488" w:type="dxa"/>
            <w:tcBorders>
              <w:top w:val="nil"/>
              <w:bottom w:val="single" w:sz="4" w:space="0" w:color="auto"/>
            </w:tcBorders>
          </w:tcPr>
          <w:p w:rsidR="00E02BE4" w:rsidRPr="00C1354A" w:rsidRDefault="00E02BE4" w:rsidP="00E02BE4">
            <w:pPr>
              <w:keepNext/>
              <w:keepLines/>
              <w:widowControl w:val="0"/>
              <w:rPr>
                <w:rFonts w:ascii="Arial" w:hAnsi="Arial" w:cs="Arial"/>
                <w:sz w:val="20"/>
                <w:szCs w:val="20"/>
              </w:rPr>
            </w:pPr>
          </w:p>
        </w:tc>
        <w:tc>
          <w:tcPr>
            <w:tcW w:w="3036" w:type="dxa"/>
            <w:tcBorders>
              <w:top w:val="nil"/>
              <w:bottom w:val="single" w:sz="4" w:space="0" w:color="auto"/>
            </w:tcBorders>
          </w:tcPr>
          <w:p w:rsidR="00E02BE4" w:rsidRPr="00C1354A" w:rsidRDefault="00E02BE4" w:rsidP="00157944">
            <w:pPr>
              <w:keepNext/>
              <w:keepLines/>
              <w:widowControl w:val="0"/>
              <w:rPr>
                <w:rFonts w:ascii="Arial" w:hAnsi="Arial" w:cs="Arial"/>
                <w:sz w:val="20"/>
                <w:szCs w:val="20"/>
              </w:rPr>
            </w:pPr>
            <w:r w:rsidRPr="00157944">
              <w:rPr>
                <w:rFonts w:ascii="Arial" w:hAnsi="Arial" w:cs="Arial"/>
                <w:sz w:val="20"/>
                <w:szCs w:val="20"/>
              </w:rPr>
              <w:t>14</w:t>
            </w:r>
            <w:r w:rsidR="00157944">
              <w:rPr>
                <w:rFonts w:ascii="Arial" w:hAnsi="Arial" w:cs="Arial"/>
                <w:sz w:val="20"/>
                <w:szCs w:val="20"/>
              </w:rPr>
              <w:t xml:space="preserve"> </w:t>
            </w:r>
            <w:r>
              <w:rPr>
                <w:rFonts w:ascii="Arial" w:hAnsi="Arial" w:cs="Arial"/>
                <w:sz w:val="20"/>
                <w:szCs w:val="20"/>
              </w:rPr>
              <w:t xml:space="preserve">dienu laikā no Līguma spēkā stāšanās dienas </w:t>
            </w:r>
          </w:p>
        </w:tc>
      </w:tr>
    </w:tbl>
    <w:p w:rsidR="00E02BE4" w:rsidRDefault="00E02BE4" w:rsidP="00E02BE4">
      <w:pPr>
        <w:rPr>
          <w:rFonts w:ascii="Arial" w:hAnsi="Arial" w:cs="Arial"/>
          <w:b/>
          <w:bCs/>
          <w:sz w:val="20"/>
          <w:szCs w:val="20"/>
        </w:rPr>
      </w:pPr>
    </w:p>
    <w:tbl>
      <w:tblPr>
        <w:tblW w:w="8640" w:type="dxa"/>
        <w:tblInd w:w="-72" w:type="dxa"/>
        <w:tblBorders>
          <w:insideH w:val="single" w:sz="4" w:space="0" w:color="auto"/>
        </w:tblBorders>
        <w:tblLook w:val="01E0"/>
      </w:tblPr>
      <w:tblGrid>
        <w:gridCol w:w="3780"/>
        <w:gridCol w:w="2520"/>
        <w:gridCol w:w="2340"/>
      </w:tblGrid>
      <w:tr w:rsidR="00E02BE4" w:rsidRPr="00E31409" w:rsidTr="0026239E">
        <w:tc>
          <w:tcPr>
            <w:tcW w:w="8640" w:type="dxa"/>
            <w:gridSpan w:val="3"/>
          </w:tcPr>
          <w:p w:rsidR="00E02BE4" w:rsidRPr="00E31409" w:rsidRDefault="00E02BE4" w:rsidP="00E02BE4">
            <w:pPr>
              <w:rPr>
                <w:rFonts w:ascii="Arial" w:hAnsi="Arial" w:cs="Arial"/>
                <w:b/>
                <w:sz w:val="20"/>
                <w:szCs w:val="20"/>
              </w:rPr>
            </w:pPr>
          </w:p>
        </w:tc>
      </w:tr>
      <w:tr w:rsidR="00E02BE4" w:rsidRPr="0026239E" w:rsidTr="0026239E">
        <w:tc>
          <w:tcPr>
            <w:tcW w:w="3780" w:type="dxa"/>
          </w:tcPr>
          <w:p w:rsidR="00E02BE4" w:rsidRPr="0026239E" w:rsidRDefault="00E02BE4" w:rsidP="0026239E">
            <w:pPr>
              <w:jc w:val="center"/>
              <w:rPr>
                <w:rFonts w:ascii="Arial" w:hAnsi="Arial" w:cs="Arial"/>
                <w:sz w:val="20"/>
                <w:szCs w:val="20"/>
              </w:rPr>
            </w:pPr>
          </w:p>
        </w:tc>
        <w:tc>
          <w:tcPr>
            <w:tcW w:w="2520" w:type="dxa"/>
            <w:shd w:val="clear" w:color="auto" w:fill="auto"/>
          </w:tcPr>
          <w:p w:rsidR="00E02BE4" w:rsidRPr="0026239E" w:rsidRDefault="00E02BE4" w:rsidP="0026239E">
            <w:pPr>
              <w:jc w:val="center"/>
              <w:rPr>
                <w:rFonts w:ascii="Arial" w:hAnsi="Arial" w:cs="Arial"/>
                <w:sz w:val="20"/>
                <w:szCs w:val="20"/>
              </w:rPr>
            </w:pPr>
          </w:p>
        </w:tc>
        <w:tc>
          <w:tcPr>
            <w:tcW w:w="2340" w:type="dxa"/>
            <w:shd w:val="clear" w:color="auto" w:fill="auto"/>
          </w:tcPr>
          <w:p w:rsidR="00E02BE4" w:rsidRPr="0026239E" w:rsidRDefault="00E02BE4" w:rsidP="00B266EF">
            <w:pPr>
              <w:jc w:val="center"/>
              <w:rPr>
                <w:rFonts w:ascii="Arial" w:hAnsi="Arial" w:cs="Arial"/>
                <w:sz w:val="20"/>
                <w:szCs w:val="20"/>
              </w:rPr>
            </w:pPr>
          </w:p>
        </w:tc>
      </w:tr>
    </w:tbl>
    <w:p w:rsidR="00E02BE4" w:rsidRPr="00596C70" w:rsidRDefault="00E02BE4" w:rsidP="00E02BE4">
      <w:pPr>
        <w:pStyle w:val="nDaa"/>
        <w:rPr>
          <w:szCs w:val="20"/>
        </w:rPr>
      </w:pPr>
    </w:p>
    <w:p w:rsidR="00E02BE4" w:rsidRPr="00596C70" w:rsidRDefault="00E02BE4" w:rsidP="00E02BE4">
      <w:pPr>
        <w:pStyle w:val="nDaa"/>
        <w:rPr>
          <w:szCs w:val="20"/>
        </w:rPr>
      </w:pPr>
    </w:p>
    <w:tbl>
      <w:tblPr>
        <w:tblW w:w="3780" w:type="dxa"/>
        <w:tblInd w:w="-72" w:type="dxa"/>
        <w:tblLayout w:type="fixed"/>
        <w:tblLook w:val="0000"/>
      </w:tblPr>
      <w:tblGrid>
        <w:gridCol w:w="3780"/>
      </w:tblGrid>
      <w:tr w:rsidR="00E02BE4" w:rsidRPr="00596C70">
        <w:tc>
          <w:tcPr>
            <w:tcW w:w="3780" w:type="dxa"/>
          </w:tcPr>
          <w:p w:rsidR="00E02BE4" w:rsidRPr="00596C70" w:rsidRDefault="00E02BE4" w:rsidP="00E02BE4">
            <w:pPr>
              <w:rPr>
                <w:rFonts w:ascii="Arial" w:hAnsi="Arial" w:cs="Arial"/>
                <w:b/>
                <w:sz w:val="20"/>
                <w:szCs w:val="20"/>
              </w:rPr>
            </w:pPr>
            <w:r w:rsidRPr="00596C70">
              <w:rPr>
                <w:rFonts w:ascii="Arial" w:hAnsi="Arial" w:cs="Arial"/>
                <w:b/>
                <w:sz w:val="20"/>
                <w:szCs w:val="20"/>
              </w:rPr>
              <w:t>Uzņēmējs:</w:t>
            </w:r>
          </w:p>
        </w:tc>
      </w:tr>
      <w:tr w:rsidR="00E02BE4" w:rsidRPr="00596C70">
        <w:tc>
          <w:tcPr>
            <w:tcW w:w="378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596C70"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596C70">
        <w:tc>
          <w:tcPr>
            <w:tcW w:w="3780" w:type="dxa"/>
          </w:tcPr>
          <w:p w:rsidR="00E02BE4" w:rsidRPr="00596C70" w:rsidRDefault="00E02BE4" w:rsidP="00E02BE4">
            <w:pPr>
              <w:rPr>
                <w:rFonts w:ascii="Arial" w:hAnsi="Arial" w:cs="Arial"/>
                <w:sz w:val="20"/>
                <w:szCs w:val="20"/>
              </w:rPr>
            </w:pPr>
          </w:p>
          <w:p w:rsidR="00E02BE4" w:rsidRPr="00596C70" w:rsidRDefault="00E02BE4" w:rsidP="00E02BE4">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r>
    </w:tbl>
    <w:p w:rsidR="00E02BE4" w:rsidRPr="00596C70" w:rsidRDefault="00E02BE4" w:rsidP="00E02BE4">
      <w:pPr>
        <w:pStyle w:val="nDaa"/>
        <w:jc w:val="left"/>
      </w:pPr>
      <w:r w:rsidRPr="00596C70">
        <w:rPr>
          <w:szCs w:val="20"/>
        </w:rPr>
        <w:br w:type="page"/>
      </w:r>
      <w:r w:rsidRPr="00596C70">
        <w:lastRenderedPageBreak/>
        <w:t>Līguma noteikumi ietver:</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V</w:t>
      </w:r>
      <w:r>
        <w:rPr>
          <w:rFonts w:ascii="Arial" w:hAnsi="Arial" w:cs="Arial"/>
          <w:b/>
          <w:sz w:val="20"/>
          <w:szCs w:val="20"/>
        </w:rPr>
        <w:t>ispārīgos noteikumus</w:t>
      </w:r>
      <w:r w:rsidRPr="00596C70">
        <w:rPr>
          <w:rFonts w:ascii="Arial" w:hAnsi="Arial" w:cs="Arial"/>
          <w:sz w:val="20"/>
          <w:szCs w:val="20"/>
        </w:rPr>
        <w:t>:</w:t>
      </w:r>
      <w:r>
        <w:rPr>
          <w:rFonts w:ascii="Arial" w:hAnsi="Arial" w:cs="Arial"/>
          <w:sz w:val="20"/>
          <w:szCs w:val="20"/>
        </w:rPr>
        <w:t xml:space="preserve"> </w:t>
      </w:r>
      <w:r w:rsidRPr="00596C70">
        <w:rPr>
          <w:rFonts w:ascii="Arial" w:hAnsi="Arial" w:cs="Arial"/>
          <w:b/>
          <w:sz w:val="20"/>
          <w:szCs w:val="20"/>
        </w:rPr>
        <w:t xml:space="preserve">Starptautiskās Inženierkonsultantu Federācijas „Būvniecības darbu </w:t>
      </w:r>
      <w:smartTag w:uri="schemas-tilde-lv/tildestengine" w:element="veidnes">
        <w:smartTagPr>
          <w:attr w:name="text" w:val="līguma"/>
          <w:attr w:name="id" w:val="-1"/>
          <w:attr w:name="baseform" w:val="līgum|s"/>
        </w:smartTagPr>
        <w:r w:rsidRPr="00596C70">
          <w:rPr>
            <w:rFonts w:ascii="Arial" w:hAnsi="Arial" w:cs="Arial"/>
            <w:b/>
            <w:sz w:val="20"/>
            <w:szCs w:val="20"/>
          </w:rPr>
          <w:t>līguma</w:t>
        </w:r>
      </w:smartTag>
      <w:r w:rsidRPr="00596C70">
        <w:rPr>
          <w:rFonts w:ascii="Arial" w:hAnsi="Arial" w:cs="Arial"/>
          <w:b/>
          <w:sz w:val="20"/>
          <w:szCs w:val="20"/>
        </w:rPr>
        <w:t xml:space="preserve"> noteikumi būvniecības un inženierdarbiem, kuru projektēšanu veic pasūtītājs”</w:t>
      </w:r>
      <w:r>
        <w:rPr>
          <w:rFonts w:ascii="Arial" w:hAnsi="Arial" w:cs="Arial"/>
          <w:b/>
          <w:sz w:val="20"/>
          <w:szCs w:val="20"/>
        </w:rPr>
        <w:t xml:space="preserve"> </w:t>
      </w:r>
      <w:r w:rsidRPr="0098162F">
        <w:rPr>
          <w:rFonts w:ascii="Arial" w:hAnsi="Arial" w:cs="Arial"/>
          <w:sz w:val="20"/>
          <w:szCs w:val="20"/>
        </w:rPr>
        <w:t>(L</w:t>
      </w:r>
      <w:r w:rsidRPr="00596C70">
        <w:rPr>
          <w:rFonts w:ascii="Arial" w:hAnsi="Arial" w:cs="Arial"/>
          <w:sz w:val="20"/>
          <w:szCs w:val="20"/>
        </w:rPr>
        <w:t xml:space="preserve">atvijas </w:t>
      </w:r>
      <w:proofErr w:type="spellStart"/>
      <w:r w:rsidRPr="00596C70">
        <w:rPr>
          <w:rFonts w:ascii="Arial" w:hAnsi="Arial" w:cs="Arial"/>
          <w:sz w:val="20"/>
          <w:szCs w:val="20"/>
        </w:rPr>
        <w:t>Inženierkonsultantu</w:t>
      </w:r>
      <w:proofErr w:type="spellEnd"/>
      <w:r w:rsidRPr="00596C70">
        <w:rPr>
          <w:rFonts w:ascii="Arial" w:hAnsi="Arial" w:cs="Arial"/>
          <w:sz w:val="20"/>
          <w:szCs w:val="20"/>
        </w:rPr>
        <w:t xml:space="preserve"> asociācij</w:t>
      </w:r>
      <w:r>
        <w:rPr>
          <w:rFonts w:ascii="Arial" w:hAnsi="Arial" w:cs="Arial"/>
          <w:sz w:val="20"/>
          <w:szCs w:val="20"/>
        </w:rPr>
        <w:t xml:space="preserve">as </w:t>
      </w:r>
      <w:proofErr w:type="spellStart"/>
      <w:r w:rsidRPr="00596C70">
        <w:rPr>
          <w:rFonts w:ascii="Arial" w:hAnsi="Arial" w:cs="Arial"/>
          <w:b/>
          <w:i/>
          <w:sz w:val="20"/>
          <w:szCs w:val="20"/>
        </w:rPr>
        <w:t>International</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Federation</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of</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Consulting</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Engineers</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Conditions</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of</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the</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Contract</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for</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Constraction</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for</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Building</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and</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Engineering</w:t>
      </w:r>
      <w:proofErr w:type="spellEnd"/>
      <w:r w:rsidRPr="00596C70">
        <w:rPr>
          <w:rFonts w:ascii="Arial" w:hAnsi="Arial" w:cs="Arial"/>
          <w:b/>
          <w:i/>
          <w:sz w:val="20"/>
          <w:szCs w:val="20"/>
        </w:rPr>
        <w:t xml:space="preserve"> Works, </w:t>
      </w:r>
      <w:proofErr w:type="spellStart"/>
      <w:r w:rsidRPr="00596C70">
        <w:rPr>
          <w:rFonts w:ascii="Arial" w:hAnsi="Arial" w:cs="Arial"/>
          <w:b/>
          <w:i/>
          <w:sz w:val="20"/>
          <w:szCs w:val="20"/>
        </w:rPr>
        <w:t>Designed</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by</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the</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Employer</w:t>
      </w:r>
      <w:proofErr w:type="spellEnd"/>
      <w:r>
        <w:rPr>
          <w:rFonts w:ascii="Arial" w:hAnsi="Arial" w:cs="Arial"/>
          <w:b/>
          <w:i/>
          <w:sz w:val="20"/>
          <w:szCs w:val="20"/>
        </w:rPr>
        <w:t xml:space="preserve"> </w:t>
      </w:r>
      <w:r>
        <w:rPr>
          <w:rFonts w:ascii="Arial" w:hAnsi="Arial" w:cs="Arial"/>
          <w:sz w:val="20"/>
          <w:szCs w:val="20"/>
        </w:rPr>
        <w:t>2006.gada tulkojums)</w:t>
      </w:r>
      <w:r w:rsidRPr="00596C70">
        <w:rPr>
          <w:rFonts w:ascii="Arial" w:hAnsi="Arial" w:cs="Arial"/>
          <w:sz w:val="20"/>
          <w:szCs w:val="20"/>
        </w:rPr>
        <w:t>,</w:t>
      </w:r>
      <w:r w:rsidRPr="00596C70">
        <w:rPr>
          <w:rFonts w:ascii="Arial" w:hAnsi="Arial" w:cs="Arial"/>
          <w:b/>
          <w:sz w:val="20"/>
          <w:szCs w:val="20"/>
        </w:rPr>
        <w:t xml:space="preserve"> </w:t>
      </w:r>
      <w:r w:rsidRPr="00596C70">
        <w:rPr>
          <w:rFonts w:ascii="Arial" w:hAnsi="Arial" w:cs="Arial"/>
          <w:sz w:val="20"/>
          <w:szCs w:val="20"/>
        </w:rPr>
        <w:t xml:space="preserve">kuru kopijas var iegādāties Latvijas Inženierkonsultantu asociācijā, Krišjāņa Barona ielā 99/1a, Rīgā, LV 1012, e-pasts: </w:t>
      </w:r>
      <w:hyperlink r:id="rId9" w:history="1">
        <w:r w:rsidRPr="00596C70">
          <w:rPr>
            <w:rStyle w:val="Hyperlink"/>
            <w:rFonts w:ascii="Arial" w:hAnsi="Arial" w:cs="Arial"/>
            <w:sz w:val="20"/>
            <w:szCs w:val="20"/>
          </w:rPr>
          <w:t>lika@lika.lv</w:t>
        </w:r>
      </w:hyperlink>
      <w:r w:rsidRPr="00596C70">
        <w:rPr>
          <w:rFonts w:ascii="Arial" w:hAnsi="Arial" w:cs="Arial"/>
          <w:sz w:val="20"/>
          <w:szCs w:val="20"/>
        </w:rPr>
        <w:t xml:space="preserve"> vai </w:t>
      </w:r>
      <w:hyperlink r:id="rId10" w:history="1">
        <w:r w:rsidRPr="00596C70">
          <w:rPr>
            <w:rStyle w:val="Hyperlink"/>
            <w:rFonts w:ascii="Arial" w:hAnsi="Arial" w:cs="Arial"/>
            <w:sz w:val="20"/>
            <w:szCs w:val="20"/>
          </w:rPr>
          <w:t>www.fidic.org/bookshop</w:t>
        </w:r>
      </w:hyperlink>
      <w:r w:rsidRPr="00596C70">
        <w:rPr>
          <w:rFonts w:ascii="Arial" w:hAnsi="Arial" w:cs="Arial"/>
          <w:sz w:val="20"/>
          <w:szCs w:val="20"/>
        </w:rPr>
        <w:t xml:space="preserve"> un</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S</w:t>
      </w:r>
      <w:r>
        <w:rPr>
          <w:rFonts w:ascii="Arial" w:hAnsi="Arial" w:cs="Arial"/>
          <w:b/>
          <w:sz w:val="20"/>
          <w:szCs w:val="20"/>
        </w:rPr>
        <w:t>peciālos noteikumus</w:t>
      </w:r>
      <w:r w:rsidRPr="00596C70">
        <w:rPr>
          <w:rFonts w:ascii="Arial" w:hAnsi="Arial" w:cs="Arial"/>
          <w:sz w:val="20"/>
          <w:szCs w:val="20"/>
        </w:rPr>
        <w:t xml:space="preserve"> </w:t>
      </w:r>
      <w:r>
        <w:rPr>
          <w:rFonts w:ascii="Arial" w:hAnsi="Arial" w:cs="Arial"/>
          <w:sz w:val="20"/>
          <w:szCs w:val="20"/>
        </w:rPr>
        <w:t xml:space="preserve"> </w:t>
      </w:r>
      <w:r w:rsidRPr="00596C70">
        <w:rPr>
          <w:rFonts w:ascii="Arial" w:hAnsi="Arial" w:cs="Arial"/>
          <w:sz w:val="20"/>
          <w:szCs w:val="20"/>
        </w:rPr>
        <w:t>kas ietver Vispārīgo noteikumu labojumus un papildinājumus.</w:t>
      </w:r>
    </w:p>
    <w:p w:rsidR="00E02BE4" w:rsidRPr="00596C70"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r w:rsidRPr="00596C70">
        <w:rPr>
          <w:rFonts w:ascii="Arial" w:hAnsi="Arial" w:cs="Arial"/>
          <w:sz w:val="20"/>
          <w:szCs w:val="20"/>
        </w:rPr>
        <w:t xml:space="preserve">Ja </w:t>
      </w:r>
      <w:smartTag w:uri="schemas-tilde-lv/tildestengine" w:element="veidnes">
        <w:smartTagPr>
          <w:attr w:name="text" w:val="līguma"/>
          <w:attr w:name="id" w:val="-1"/>
          <w:attr w:name="baseform" w:val="līgum|s"/>
        </w:smartTagPr>
        <w:r w:rsidRPr="00596C70">
          <w:rPr>
            <w:rFonts w:ascii="Arial" w:hAnsi="Arial" w:cs="Arial"/>
            <w:sz w:val="20"/>
            <w:szCs w:val="20"/>
          </w:rPr>
          <w:t>līguma</w:t>
        </w:r>
      </w:smartTag>
      <w:r w:rsidRPr="00596C70">
        <w:rPr>
          <w:rFonts w:ascii="Arial" w:hAnsi="Arial" w:cs="Arial"/>
          <w:sz w:val="20"/>
          <w:szCs w:val="20"/>
        </w:rPr>
        <w:t xml:space="preserve"> Vispārīgajos noteikumos lietotie izteicieni ir neskaidri, to saturs noskaidrojams ievērojot </w:t>
      </w:r>
      <w:proofErr w:type="spellStart"/>
      <w:r w:rsidRPr="00596C70">
        <w:rPr>
          <w:rFonts w:ascii="Arial" w:hAnsi="Arial" w:cs="Arial"/>
          <w:b/>
          <w:i/>
          <w:sz w:val="20"/>
          <w:szCs w:val="20"/>
        </w:rPr>
        <w:t>International</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Federation</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of</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Consulting</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Engineers</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Conditions</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of</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the</w:t>
      </w:r>
      <w:proofErr w:type="spellEnd"/>
      <w:r w:rsidRPr="00596C70">
        <w:rPr>
          <w:rFonts w:ascii="Arial" w:hAnsi="Arial" w:cs="Arial"/>
          <w:sz w:val="20"/>
          <w:szCs w:val="20"/>
        </w:rPr>
        <w:t xml:space="preserve"> </w:t>
      </w:r>
      <w:proofErr w:type="spellStart"/>
      <w:r w:rsidRPr="00596C70">
        <w:rPr>
          <w:rFonts w:ascii="Arial" w:hAnsi="Arial" w:cs="Arial"/>
          <w:b/>
          <w:i/>
          <w:sz w:val="20"/>
          <w:szCs w:val="20"/>
        </w:rPr>
        <w:t>Contract</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for</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Constraction</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for</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Building</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and</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Engineering</w:t>
      </w:r>
      <w:proofErr w:type="spellEnd"/>
      <w:r w:rsidRPr="00596C70">
        <w:rPr>
          <w:rFonts w:ascii="Arial" w:hAnsi="Arial" w:cs="Arial"/>
          <w:b/>
          <w:i/>
          <w:sz w:val="20"/>
          <w:szCs w:val="20"/>
        </w:rPr>
        <w:t xml:space="preserve"> Works, </w:t>
      </w:r>
      <w:proofErr w:type="spellStart"/>
      <w:r w:rsidRPr="00596C70">
        <w:rPr>
          <w:rFonts w:ascii="Arial" w:hAnsi="Arial" w:cs="Arial"/>
          <w:b/>
          <w:i/>
          <w:sz w:val="20"/>
          <w:szCs w:val="20"/>
        </w:rPr>
        <w:t>Designed</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by</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the</w:t>
      </w:r>
      <w:proofErr w:type="spellEnd"/>
      <w:r w:rsidRPr="00596C70">
        <w:rPr>
          <w:rFonts w:ascii="Arial" w:hAnsi="Arial" w:cs="Arial"/>
          <w:b/>
          <w:i/>
          <w:sz w:val="20"/>
          <w:szCs w:val="20"/>
        </w:rPr>
        <w:t xml:space="preserve"> </w:t>
      </w:r>
      <w:proofErr w:type="spellStart"/>
      <w:r w:rsidRPr="00596C70">
        <w:rPr>
          <w:rFonts w:ascii="Arial" w:hAnsi="Arial" w:cs="Arial"/>
          <w:b/>
          <w:i/>
          <w:sz w:val="20"/>
          <w:szCs w:val="20"/>
        </w:rPr>
        <w:t>Employer</w:t>
      </w:r>
      <w:proofErr w:type="spellEnd"/>
      <w:r w:rsidRPr="00596C70">
        <w:rPr>
          <w:rFonts w:ascii="Arial" w:hAnsi="Arial" w:cs="Arial"/>
          <w:sz w:val="20"/>
          <w:szCs w:val="20"/>
        </w:rPr>
        <w:t xml:space="preserve">, kuru kopijas var iegādāties </w:t>
      </w:r>
      <w:hyperlink r:id="rId11" w:history="1">
        <w:r w:rsidRPr="00596C70">
          <w:rPr>
            <w:rStyle w:val="Hyperlink"/>
            <w:rFonts w:ascii="Arial" w:hAnsi="Arial" w:cs="Arial"/>
            <w:sz w:val="20"/>
            <w:szCs w:val="20"/>
          </w:rPr>
          <w:t>www.fidic.org/bookshop</w:t>
        </w:r>
      </w:hyperlink>
      <w:r w:rsidRPr="00596C70">
        <w:rPr>
          <w:rFonts w:ascii="Arial" w:hAnsi="Arial" w:cs="Arial"/>
          <w:sz w:val="20"/>
          <w:szCs w:val="20"/>
        </w:rPr>
        <w:t>.</w:t>
      </w: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tbl>
      <w:tblPr>
        <w:tblW w:w="8388" w:type="dxa"/>
        <w:tblLook w:val="0000"/>
      </w:tblPr>
      <w:tblGrid>
        <w:gridCol w:w="4068"/>
        <w:gridCol w:w="4320"/>
      </w:tblGrid>
      <w:tr w:rsidR="006F1F10" w:rsidRPr="007B390C" w:rsidTr="006F1F10">
        <w:tc>
          <w:tcPr>
            <w:tcW w:w="4068" w:type="dxa"/>
          </w:tcPr>
          <w:p w:rsidR="006F1F10" w:rsidRPr="007B390C" w:rsidRDefault="006F1F10" w:rsidP="00E02BE4">
            <w:pPr>
              <w:rPr>
                <w:rFonts w:ascii="Arial" w:hAnsi="Arial" w:cs="Arial"/>
                <w:b/>
                <w:sz w:val="20"/>
                <w:szCs w:val="20"/>
              </w:rPr>
            </w:pPr>
            <w:r w:rsidRPr="007B390C">
              <w:rPr>
                <w:rFonts w:ascii="Arial" w:hAnsi="Arial" w:cs="Arial"/>
                <w:b/>
                <w:sz w:val="20"/>
                <w:szCs w:val="20"/>
              </w:rPr>
              <w:t>Uzņēmējs:</w:t>
            </w:r>
          </w:p>
        </w:tc>
        <w:tc>
          <w:tcPr>
            <w:tcW w:w="4320" w:type="dxa"/>
          </w:tcPr>
          <w:p w:rsidR="006F1F10" w:rsidRPr="007B390C" w:rsidRDefault="006F1F10" w:rsidP="006F1F10">
            <w:pPr>
              <w:rPr>
                <w:rFonts w:ascii="Arial" w:hAnsi="Arial" w:cs="Arial"/>
                <w:b/>
                <w:sz w:val="20"/>
                <w:szCs w:val="20"/>
              </w:rPr>
            </w:pPr>
            <w:r w:rsidRPr="007B390C">
              <w:rPr>
                <w:rFonts w:ascii="Arial" w:hAnsi="Arial" w:cs="Arial"/>
                <w:b/>
                <w:sz w:val="20"/>
                <w:szCs w:val="20"/>
              </w:rPr>
              <w:t>Pasūtītājs:</w:t>
            </w:r>
          </w:p>
        </w:tc>
      </w:tr>
      <w:tr w:rsidR="006F1F10" w:rsidRPr="007B390C" w:rsidTr="006F1F10">
        <w:tc>
          <w:tcPr>
            <w:tcW w:w="4068" w:type="dxa"/>
          </w:tcPr>
          <w:p w:rsidR="006F1F10" w:rsidRDefault="006F1F10"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6F1F10" w:rsidRPr="007B390C" w:rsidRDefault="006F1F10"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6F1F10" w:rsidRDefault="006F1F10" w:rsidP="006F1F10">
            <w:pPr>
              <w:rPr>
                <w:rFonts w:ascii="Arial" w:hAnsi="Arial" w:cs="Arial"/>
                <w:sz w:val="20"/>
                <w:szCs w:val="20"/>
              </w:rPr>
            </w:pPr>
            <w:r w:rsidRPr="006F1F10">
              <w:rPr>
                <w:rFonts w:ascii="Arial" w:hAnsi="Arial" w:cs="Arial"/>
                <w:sz w:val="20"/>
                <w:szCs w:val="20"/>
              </w:rPr>
              <w:t xml:space="preserve">SIA </w:t>
            </w:r>
            <w:r>
              <w:rPr>
                <w:rFonts w:ascii="Arial" w:hAnsi="Arial" w:cs="Arial"/>
                <w:sz w:val="20"/>
                <w:szCs w:val="20"/>
              </w:rPr>
              <w:t xml:space="preserve"> </w:t>
            </w:r>
            <w:r w:rsidRPr="006F1F10">
              <w:rPr>
                <w:rFonts w:ascii="Arial" w:hAnsi="Arial" w:cs="Arial"/>
                <w:sz w:val="20"/>
                <w:szCs w:val="20"/>
              </w:rPr>
              <w:t>„</w:t>
            </w:r>
            <w:r>
              <w:rPr>
                <w:rFonts w:ascii="Arial" w:hAnsi="Arial" w:cs="Arial"/>
                <w:sz w:val="20"/>
                <w:szCs w:val="20"/>
              </w:rPr>
              <w:t>Zeiferti”</w:t>
            </w:r>
          </w:p>
          <w:p w:rsidR="006F1F10" w:rsidRDefault="006F1F10" w:rsidP="006F1F10">
            <w:pPr>
              <w:rPr>
                <w:rFonts w:ascii="Arial" w:hAnsi="Arial" w:cs="Arial"/>
                <w:sz w:val="20"/>
                <w:szCs w:val="20"/>
              </w:rPr>
            </w:pPr>
            <w:r>
              <w:rPr>
                <w:rFonts w:ascii="Arial" w:hAnsi="Arial" w:cs="Arial"/>
                <w:sz w:val="20"/>
                <w:szCs w:val="20"/>
              </w:rPr>
              <w:t>valdes priekšsēdētājs M.Mazurs</w:t>
            </w:r>
          </w:p>
          <w:p w:rsidR="006F1F10" w:rsidRDefault="006F1F10" w:rsidP="006F1F10">
            <w:pPr>
              <w:pBdr>
                <w:bottom w:val="single" w:sz="12" w:space="1" w:color="auto"/>
              </w:pBdr>
              <w:rPr>
                <w:rFonts w:ascii="Arial" w:hAnsi="Arial" w:cs="Arial"/>
                <w:sz w:val="20"/>
                <w:szCs w:val="20"/>
              </w:rPr>
            </w:pPr>
          </w:p>
          <w:p w:rsidR="00670CB1" w:rsidRDefault="00670CB1"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 xml:space="preserve">valdes loceklis N.Ozoliņš </w:t>
            </w:r>
          </w:p>
        </w:tc>
      </w:tr>
      <w:tr w:rsidR="006F1F10" w:rsidRPr="007B390C" w:rsidTr="006F1F10">
        <w:tc>
          <w:tcPr>
            <w:tcW w:w="4068" w:type="dxa"/>
          </w:tcPr>
          <w:p w:rsidR="006F1F10" w:rsidRPr="007B390C" w:rsidRDefault="006F1F10" w:rsidP="00E02BE4">
            <w:pPr>
              <w:rPr>
                <w:rFonts w:ascii="Arial" w:hAnsi="Arial" w:cs="Arial"/>
                <w:sz w:val="20"/>
                <w:szCs w:val="20"/>
              </w:rPr>
            </w:pPr>
          </w:p>
          <w:p w:rsidR="006F1F10" w:rsidRPr="007B390C" w:rsidRDefault="006F1F10"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6F1F10" w:rsidRDefault="006F1F10" w:rsidP="006F1F10">
            <w:pPr>
              <w:pBdr>
                <w:bottom w:val="single" w:sz="12" w:space="1" w:color="auto"/>
              </w:pBdr>
              <w:rPr>
                <w:rFonts w:ascii="Arial" w:hAnsi="Arial" w:cs="Arial"/>
                <w:sz w:val="20"/>
                <w:szCs w:val="20"/>
              </w:rPr>
            </w:pPr>
          </w:p>
          <w:p w:rsidR="00670CB1" w:rsidRDefault="00670CB1"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Default="006F1F10" w:rsidP="006F1F10">
            <w:pPr>
              <w:rPr>
                <w:rFonts w:ascii="Arial" w:hAnsi="Arial" w:cs="Arial"/>
                <w:sz w:val="20"/>
                <w:szCs w:val="20"/>
              </w:rPr>
            </w:pPr>
            <w:r>
              <w:rPr>
                <w:rFonts w:ascii="Arial" w:hAnsi="Arial" w:cs="Arial"/>
                <w:sz w:val="20"/>
                <w:szCs w:val="20"/>
              </w:rPr>
              <w:t xml:space="preserve">valdes loceklis V.Liepa </w:t>
            </w:r>
          </w:p>
          <w:p w:rsidR="006F1F10" w:rsidRDefault="006F1F10" w:rsidP="006F1F10">
            <w:pPr>
              <w:rPr>
                <w:rFonts w:ascii="Arial" w:hAnsi="Arial" w:cs="Arial"/>
                <w:sz w:val="20"/>
                <w:szCs w:val="20"/>
              </w:rPr>
            </w:pPr>
          </w:p>
          <w:p w:rsidR="00670CB1" w:rsidRPr="007B390C" w:rsidRDefault="00670CB1" w:rsidP="006F1F10">
            <w:pPr>
              <w:rPr>
                <w:rFonts w:ascii="Arial" w:hAnsi="Arial" w:cs="Arial"/>
                <w:sz w:val="20"/>
                <w:szCs w:val="20"/>
              </w:rPr>
            </w:pPr>
          </w:p>
          <w:p w:rsidR="006F1F10" w:rsidRDefault="006F1F10" w:rsidP="006F1F10">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Jaunolaine, 2015.gada  ____.__________</w:t>
            </w:r>
          </w:p>
        </w:tc>
      </w:tr>
    </w:tbl>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36AED" w:rsidRDefault="00E36AED" w:rsidP="00E02BE4">
      <w:pPr>
        <w:tabs>
          <w:tab w:val="right" w:leader="dot" w:pos="7920"/>
        </w:tabs>
        <w:jc w:val="both"/>
        <w:rPr>
          <w:rFonts w:ascii="Arial" w:hAnsi="Arial" w:cs="Arial"/>
          <w:sz w:val="20"/>
          <w:szCs w:val="20"/>
        </w:rPr>
      </w:pPr>
    </w:p>
    <w:p w:rsidR="00E36AED" w:rsidRDefault="00E36AED" w:rsidP="00E02BE4">
      <w:pPr>
        <w:tabs>
          <w:tab w:val="right" w:leader="dot" w:pos="7920"/>
        </w:tabs>
        <w:jc w:val="both"/>
        <w:rPr>
          <w:rFonts w:ascii="Arial" w:hAnsi="Arial" w:cs="Arial"/>
          <w:sz w:val="20"/>
          <w:szCs w:val="20"/>
        </w:rPr>
      </w:pPr>
    </w:p>
    <w:tbl>
      <w:tblPr>
        <w:tblpPr w:leftFromText="180" w:rightFromText="180" w:horzAnchor="margin" w:tblpY="-2172"/>
        <w:tblW w:w="8460" w:type="dxa"/>
        <w:tblLayout w:type="fixed"/>
        <w:tblCellMar>
          <w:left w:w="0" w:type="dxa"/>
          <w:right w:w="0" w:type="dxa"/>
        </w:tblCellMar>
        <w:tblLook w:val="0000"/>
      </w:tblPr>
      <w:tblGrid>
        <w:gridCol w:w="2160"/>
        <w:gridCol w:w="6300"/>
      </w:tblGrid>
      <w:tr w:rsidR="00E02BE4" w:rsidRPr="004C643D" w:rsidTr="00C41AB4">
        <w:tc>
          <w:tcPr>
            <w:tcW w:w="8460" w:type="dxa"/>
            <w:gridSpan w:val="2"/>
            <w:tcBorders>
              <w:top w:val="single" w:sz="4" w:space="0" w:color="808080"/>
              <w:bottom w:val="single" w:sz="12" w:space="0" w:color="808080"/>
            </w:tcBorders>
            <w:shd w:val="clear" w:color="auto" w:fill="auto"/>
          </w:tcPr>
          <w:p w:rsidR="00C41AB4" w:rsidRDefault="00C41AB4" w:rsidP="00C41AB4">
            <w:pPr>
              <w:pStyle w:val="BodyTextIndent2"/>
              <w:keepNext/>
              <w:keepLines/>
              <w:spacing w:after="0" w:line="240" w:lineRule="auto"/>
              <w:ind w:left="180"/>
              <w:jc w:val="center"/>
              <w:rPr>
                <w:rFonts w:ascii="Arial" w:hAnsi="Arial" w:cs="Arial"/>
                <w:b/>
                <w:sz w:val="20"/>
                <w:szCs w:val="20"/>
              </w:rPr>
            </w:pPr>
          </w:p>
          <w:p w:rsidR="00C41AB4" w:rsidRDefault="00C41AB4" w:rsidP="00C41AB4">
            <w:pPr>
              <w:pStyle w:val="BodyTextIndent2"/>
              <w:keepNext/>
              <w:keepLines/>
              <w:spacing w:after="0" w:line="240" w:lineRule="auto"/>
              <w:ind w:left="180"/>
              <w:jc w:val="center"/>
              <w:rPr>
                <w:rFonts w:ascii="Arial" w:hAnsi="Arial" w:cs="Arial"/>
                <w:b/>
                <w:sz w:val="20"/>
                <w:szCs w:val="20"/>
              </w:rPr>
            </w:pPr>
          </w:p>
          <w:p w:rsidR="00E02BE4" w:rsidRPr="004C643D" w:rsidRDefault="00E02BE4" w:rsidP="00C41AB4">
            <w:pPr>
              <w:pStyle w:val="BodyTextIndent2"/>
              <w:keepNext/>
              <w:keepLines/>
              <w:spacing w:after="0" w:line="240" w:lineRule="auto"/>
              <w:ind w:left="180"/>
              <w:jc w:val="center"/>
              <w:rPr>
                <w:rFonts w:ascii="Arial" w:hAnsi="Arial" w:cs="Arial"/>
                <w:b/>
                <w:sz w:val="20"/>
                <w:szCs w:val="20"/>
              </w:rPr>
            </w:pPr>
            <w:r w:rsidRPr="004C643D">
              <w:rPr>
                <w:rFonts w:ascii="Arial" w:hAnsi="Arial" w:cs="Arial"/>
                <w:b/>
                <w:sz w:val="20"/>
                <w:szCs w:val="20"/>
              </w:rPr>
              <w:t>SPECIĀLIE NOTEIKUMI</w:t>
            </w:r>
          </w:p>
          <w:p w:rsidR="00F51C44" w:rsidRPr="004C643D" w:rsidRDefault="00F51C44" w:rsidP="00C41AB4">
            <w:pPr>
              <w:pStyle w:val="BodyTextIndent2"/>
              <w:keepNext/>
              <w:keepLines/>
              <w:spacing w:after="0" w:line="240" w:lineRule="auto"/>
              <w:ind w:left="180"/>
              <w:jc w:val="center"/>
              <w:rPr>
                <w:rFonts w:ascii="Arial Narrow" w:hAnsi="Arial Narrow" w:cs="Arial"/>
                <w:b/>
                <w:i/>
                <w:sz w:val="20"/>
                <w:szCs w:val="20"/>
                <w:u w:val="single"/>
              </w:rPr>
            </w:pPr>
          </w:p>
        </w:tc>
      </w:tr>
      <w:tr w:rsidR="00E02BE4" w:rsidRPr="00F90EBB" w:rsidTr="00C41AB4">
        <w:tc>
          <w:tcPr>
            <w:tcW w:w="2160" w:type="dxa"/>
            <w:tcBorders>
              <w:bottom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bottom w:val="single" w:sz="12" w:space="0" w:color="808080"/>
            </w:tcBorders>
          </w:tcPr>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Vispārīgajos noteikumos termin</w:t>
            </w:r>
            <w:r>
              <w:rPr>
                <w:rFonts w:ascii="Arial" w:hAnsi="Arial" w:cs="Arial"/>
                <w:sz w:val="20"/>
                <w:szCs w:val="20"/>
              </w:rPr>
              <w:t>u</w:t>
            </w:r>
            <w:r w:rsidRPr="00F90EBB">
              <w:rPr>
                <w:rFonts w:ascii="Arial" w:hAnsi="Arial" w:cs="Arial"/>
                <w:sz w:val="20"/>
                <w:szCs w:val="20"/>
              </w:rPr>
              <w:t xml:space="preserve"> </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Sākuma datums</w:t>
            </w:r>
            <w:r>
              <w:rPr>
                <w:rFonts w:ascii="Arial" w:hAnsi="Arial" w:cs="Arial"/>
                <w:sz w:val="20"/>
                <w:szCs w:val="20"/>
              </w:rPr>
              <w:t>”</w:t>
            </w:r>
          </w:p>
          <w:p w:rsidR="00E02BE4" w:rsidRPr="00E36AED"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Aizstāt ar </w:t>
            </w:r>
            <w:r w:rsidRPr="00F90EBB">
              <w:rPr>
                <w:rFonts w:ascii="Arial" w:hAnsi="Arial" w:cs="Arial"/>
                <w:sz w:val="20"/>
                <w:szCs w:val="20"/>
              </w:rPr>
              <w:t>termin</w:t>
            </w:r>
            <w:r>
              <w:rPr>
                <w:rFonts w:ascii="Arial" w:hAnsi="Arial" w:cs="Arial"/>
                <w:sz w:val="20"/>
                <w:szCs w:val="20"/>
              </w:rPr>
              <w:t>u</w:t>
            </w:r>
            <w:r w:rsidRPr="00F90EBB">
              <w:rPr>
                <w:rFonts w:ascii="Arial" w:hAnsi="Arial" w:cs="Arial"/>
                <w:sz w:val="20"/>
                <w:szCs w:val="20"/>
              </w:rPr>
              <w:t xml:space="preserve"> </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Darbu uzsākšanas datums</w:t>
            </w:r>
            <w:r>
              <w:rPr>
                <w:rFonts w:ascii="Arial" w:hAnsi="Arial" w:cs="Arial"/>
                <w:sz w:val="20"/>
                <w:szCs w:val="20"/>
              </w:rPr>
              <w:t>”;</w:t>
            </w:r>
          </w:p>
          <w:p w:rsidR="00E02BE4" w:rsidRDefault="00E02BE4" w:rsidP="00C41AB4">
            <w:pPr>
              <w:pStyle w:val="BodyTextIndent2"/>
              <w:keepNext/>
              <w:keepLines/>
              <w:spacing w:after="0" w:line="240" w:lineRule="auto"/>
              <w:ind w:left="180"/>
              <w:rPr>
                <w:rFonts w:ascii="Arial" w:hAnsi="Arial" w:cs="Arial"/>
                <w:sz w:val="20"/>
                <w:szCs w:val="20"/>
              </w:rPr>
            </w:pP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Vispārīgajos noteikumos atsauci uz </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[Šķīrējtiesa] </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lastRenderedPageBreak/>
              <w:t>aizstāt ar atsauc</w:t>
            </w:r>
            <w:r>
              <w:rPr>
                <w:rFonts w:ascii="Arial" w:hAnsi="Arial" w:cs="Arial"/>
                <w:sz w:val="20"/>
                <w:szCs w:val="20"/>
              </w:rPr>
              <w:t>i</w:t>
            </w:r>
            <w:r w:rsidRPr="00F90EBB">
              <w:rPr>
                <w:rFonts w:ascii="Arial" w:hAnsi="Arial" w:cs="Arial"/>
                <w:sz w:val="20"/>
                <w:szCs w:val="20"/>
              </w:rPr>
              <w:t xml:space="preserve"> uz </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[Tiesa]</w:t>
            </w:r>
          </w:p>
        </w:tc>
      </w:tr>
      <w:tr w:rsidR="00E02BE4" w:rsidRPr="00F90EBB" w:rsidTr="00C41AB4">
        <w:trPr>
          <w:trHeight w:val="853"/>
        </w:trPr>
        <w:tc>
          <w:tcPr>
            <w:tcW w:w="2160" w:type="dxa"/>
            <w:vMerge w:val="restart"/>
            <w:tcBorders>
              <w:top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1.1.</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Definīcijas</w:t>
            </w:r>
          </w:p>
        </w:tc>
        <w:tc>
          <w:tcPr>
            <w:tcW w:w="6300" w:type="dxa"/>
            <w:tcBorders>
              <w:top w:val="single" w:sz="12" w:space="0" w:color="808080"/>
            </w:tcBorders>
          </w:tcPr>
          <w:p w:rsidR="00E02BE4" w:rsidRPr="00F90EBB" w:rsidRDefault="00E02BE4" w:rsidP="00C41AB4">
            <w:pPr>
              <w:pStyle w:val="BodyTextIndent2"/>
              <w:keepNext/>
              <w:keepLines/>
              <w:spacing w:after="0" w:line="240" w:lineRule="auto"/>
              <w:ind w:left="180" w:hanging="3"/>
              <w:rPr>
                <w:rFonts w:ascii="Arial" w:hAnsi="Arial" w:cs="Arial"/>
                <w:sz w:val="20"/>
                <w:szCs w:val="20"/>
              </w:rPr>
            </w:pPr>
            <w:r w:rsidRPr="00F90EBB">
              <w:rPr>
                <w:rFonts w:ascii="Arial" w:hAnsi="Arial" w:cs="Arial"/>
                <w:sz w:val="20"/>
                <w:szCs w:val="20"/>
              </w:rPr>
              <w:t>1.1.1.1.apakšpunktu izteikt šādā redakcijā:</w:t>
            </w:r>
          </w:p>
          <w:p w:rsidR="00E02BE4" w:rsidRDefault="00E02BE4" w:rsidP="00C41AB4">
            <w:pPr>
              <w:pStyle w:val="BodyTextIndent2"/>
              <w:keepNext/>
              <w:keepLines/>
              <w:spacing w:after="0" w:line="240" w:lineRule="auto"/>
              <w:ind w:left="180" w:hanging="3"/>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„Līgums” nozīmē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vienošanos, Piedāvājuma </w:t>
            </w:r>
            <w:smartTag w:uri="schemas-tilde-lv/tildestengine" w:element="veidnes">
              <w:smartTagPr>
                <w:attr w:name="text" w:val="vēstuli"/>
                <w:attr w:name="id" w:val="-1"/>
                <w:attr w:name="baseform" w:val="vēstul|e"/>
              </w:smartTagPr>
              <w:r w:rsidRPr="00F90EBB">
                <w:rPr>
                  <w:rFonts w:ascii="Arial" w:hAnsi="Arial" w:cs="Arial"/>
                  <w:sz w:val="20"/>
                  <w:szCs w:val="20"/>
                </w:rPr>
                <w:t>vēstuli</w:t>
              </w:r>
            </w:smartTag>
            <w:r w:rsidRPr="00F90EBB">
              <w:rPr>
                <w:rFonts w:ascii="Arial" w:hAnsi="Arial" w:cs="Arial"/>
                <w:sz w:val="20"/>
                <w:szCs w:val="20"/>
              </w:rPr>
              <w:t xml:space="preserve">, šos Noteikumus, Pasūtītāja prasības, Formas, Uzņēmēja piedāvājumu un citus dokumentus (ja tādi ir), kas minēti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vienošanās dokumentā</w:t>
            </w:r>
            <w:r>
              <w:rPr>
                <w:rFonts w:ascii="Arial" w:hAnsi="Arial" w:cs="Arial"/>
                <w:sz w:val="20"/>
                <w:szCs w:val="20"/>
              </w:rPr>
              <w:t>.”</w:t>
            </w:r>
          </w:p>
          <w:p w:rsidR="00E02BE4" w:rsidRPr="00F90EBB" w:rsidRDefault="00E02BE4" w:rsidP="00C41AB4">
            <w:pPr>
              <w:pStyle w:val="BodyTextIndent2"/>
              <w:keepNext/>
              <w:keepLines/>
              <w:spacing w:after="0" w:line="240" w:lineRule="auto"/>
              <w:ind w:left="180" w:hanging="3"/>
              <w:rPr>
                <w:rFonts w:ascii="Arial" w:hAnsi="Arial" w:cs="Arial"/>
                <w:sz w:val="20"/>
                <w:szCs w:val="20"/>
              </w:rPr>
            </w:pPr>
          </w:p>
        </w:tc>
      </w:tr>
      <w:tr w:rsidR="00E02BE4" w:rsidRPr="00F90EBB" w:rsidTr="00C41AB4">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Pr>
          <w:p w:rsidR="00E02BE4" w:rsidRPr="00AC4EB0" w:rsidRDefault="00E02BE4" w:rsidP="00C41AB4">
            <w:pPr>
              <w:pStyle w:val="BodyTextIndent2"/>
              <w:keepNext/>
              <w:keepLines/>
              <w:spacing w:after="0" w:line="240" w:lineRule="auto"/>
              <w:ind w:left="2877" w:hanging="2700"/>
              <w:rPr>
                <w:rFonts w:ascii="Arial" w:hAnsi="Arial" w:cs="Arial"/>
                <w:sz w:val="20"/>
                <w:szCs w:val="20"/>
              </w:rPr>
            </w:pPr>
            <w:r w:rsidRPr="00AC4EB0">
              <w:rPr>
                <w:rFonts w:ascii="Arial" w:hAnsi="Arial" w:cs="Arial"/>
                <w:sz w:val="20"/>
                <w:szCs w:val="20"/>
              </w:rPr>
              <w:t>1.1.1.3.apakšpunkta otro teikumu izteikt šādā redakcijā:</w:t>
            </w:r>
          </w:p>
          <w:p w:rsidR="00E02BE4" w:rsidRDefault="00E02BE4" w:rsidP="00C41AB4">
            <w:pPr>
              <w:pStyle w:val="BodyTextIndent2"/>
              <w:keepNext/>
              <w:keepLines/>
              <w:spacing w:after="0" w:line="240" w:lineRule="auto"/>
              <w:ind w:left="180"/>
              <w:rPr>
                <w:rFonts w:ascii="Arial" w:hAnsi="Arial" w:cs="Arial"/>
                <w:sz w:val="20"/>
                <w:szCs w:val="20"/>
              </w:rPr>
            </w:pPr>
            <w:r w:rsidRPr="00AC4EB0">
              <w:rPr>
                <w:rFonts w:ascii="Arial" w:hAnsi="Arial" w:cs="Arial"/>
                <w:sz w:val="20"/>
                <w:szCs w:val="20"/>
              </w:rPr>
              <w:t xml:space="preserve">„„Ievērojot to, ka </w:t>
            </w:r>
            <w:smartTag w:uri="schemas-tilde-lv/tildestengine" w:element="veidnes">
              <w:smartTagPr>
                <w:attr w:name="text" w:val="līguma"/>
                <w:attr w:name="id" w:val="-1"/>
                <w:attr w:name="baseform" w:val="līgum|s"/>
              </w:smartTagPr>
              <w:r w:rsidRPr="00AC4EB0">
                <w:rPr>
                  <w:rFonts w:ascii="Arial" w:hAnsi="Arial" w:cs="Arial"/>
                  <w:sz w:val="20"/>
                  <w:szCs w:val="20"/>
                </w:rPr>
                <w:t>Līguma</w:t>
              </w:r>
            </w:smartTag>
            <w:r w:rsidRPr="00AC4EB0">
              <w:rPr>
                <w:rFonts w:ascii="Arial" w:hAnsi="Arial" w:cs="Arial"/>
                <w:sz w:val="20"/>
                <w:szCs w:val="20"/>
              </w:rPr>
              <w:t xml:space="preserve"> ietvaros Apstiprinājuma </w:t>
            </w:r>
            <w:smartTag w:uri="schemas-tilde-lv/tildestengine" w:element="veidnes">
              <w:smartTagPr>
                <w:attr w:name="text" w:val="vēstule"/>
                <w:attr w:name="baseform" w:val="vēstul|e"/>
                <w:attr w:name="id" w:val="-1"/>
              </w:smartTagPr>
              <w:r w:rsidRPr="00AC4EB0">
                <w:rPr>
                  <w:rFonts w:ascii="Arial" w:hAnsi="Arial" w:cs="Arial"/>
                  <w:sz w:val="20"/>
                  <w:szCs w:val="20"/>
                </w:rPr>
                <w:t>vēstule</w:t>
              </w:r>
            </w:smartTag>
            <w:r w:rsidRPr="00AC4EB0">
              <w:rPr>
                <w:rFonts w:ascii="Arial" w:hAnsi="Arial" w:cs="Arial"/>
                <w:sz w:val="20"/>
                <w:szCs w:val="20"/>
              </w:rPr>
              <w:t xml:space="preserve"> netiks izsniegta, termins „Apstiprinājuma </w:t>
            </w:r>
            <w:smartTag w:uri="schemas-tilde-lv/tildestengine" w:element="veidnes">
              <w:smartTagPr>
                <w:attr w:name="text" w:val="vēstule"/>
                <w:attr w:name="id" w:val="-1"/>
                <w:attr w:name="baseform" w:val="vēstul|e"/>
              </w:smartTagPr>
              <w:r w:rsidRPr="00AC4EB0">
                <w:rPr>
                  <w:rFonts w:ascii="Arial" w:hAnsi="Arial" w:cs="Arial"/>
                  <w:sz w:val="20"/>
                  <w:szCs w:val="20"/>
                </w:rPr>
                <w:t>vēstule</w:t>
              </w:r>
            </w:smartTag>
            <w:r w:rsidRPr="00AC4EB0">
              <w:rPr>
                <w:rFonts w:ascii="Arial" w:hAnsi="Arial" w:cs="Arial"/>
                <w:sz w:val="20"/>
                <w:szCs w:val="20"/>
              </w:rPr>
              <w:t xml:space="preserve">” apzīmē </w:t>
            </w:r>
            <w:smartTag w:uri="schemas-tilde-lv/tildestengine" w:element="veidnes">
              <w:smartTagPr>
                <w:attr w:name="text" w:val="līguma"/>
                <w:attr w:name="id" w:val="-1"/>
                <w:attr w:name="baseform" w:val="līgum|s"/>
              </w:smartTagPr>
              <w:r w:rsidRPr="00AC4EB0">
                <w:rPr>
                  <w:rFonts w:ascii="Arial" w:hAnsi="Arial" w:cs="Arial"/>
                  <w:sz w:val="20"/>
                  <w:szCs w:val="20"/>
                </w:rPr>
                <w:t>Līguma</w:t>
              </w:r>
            </w:smartTag>
            <w:r w:rsidRPr="00AC4EB0">
              <w:rPr>
                <w:rFonts w:ascii="Arial" w:hAnsi="Arial" w:cs="Arial"/>
                <w:sz w:val="20"/>
                <w:szCs w:val="20"/>
              </w:rPr>
              <w:t xml:space="preserve"> vienošanos, un Apstiprinājuma </w:t>
            </w:r>
            <w:smartTag w:uri="schemas-tilde-lv/tildestengine" w:element="veidnes">
              <w:smartTagPr>
                <w:attr w:name="text" w:val="vēstules"/>
                <w:attr w:name="id" w:val="-1"/>
                <w:attr w:name="baseform" w:val="vēstul|e"/>
              </w:smartTagPr>
              <w:r w:rsidRPr="00AC4EB0">
                <w:rPr>
                  <w:rFonts w:ascii="Arial" w:hAnsi="Arial" w:cs="Arial"/>
                  <w:sz w:val="20"/>
                  <w:szCs w:val="20"/>
                </w:rPr>
                <w:t>vēstules</w:t>
              </w:r>
            </w:smartTag>
            <w:r w:rsidRPr="00AC4EB0">
              <w:rPr>
                <w:rFonts w:ascii="Arial" w:hAnsi="Arial" w:cs="Arial"/>
                <w:sz w:val="20"/>
                <w:szCs w:val="20"/>
              </w:rPr>
              <w:t xml:space="preserve"> izsniegšanas vai saņemšanas datums ir </w:t>
            </w:r>
            <w:smartTag w:uri="schemas-tilde-lv/tildestengine" w:element="veidnes">
              <w:smartTagPr>
                <w:attr w:name="text" w:val="līguma"/>
                <w:attr w:name="id" w:val="-1"/>
                <w:attr w:name="baseform" w:val="līgum|s"/>
              </w:smartTagPr>
              <w:r w:rsidRPr="00AC4EB0">
                <w:rPr>
                  <w:rFonts w:ascii="Arial" w:hAnsi="Arial" w:cs="Arial"/>
                  <w:sz w:val="20"/>
                  <w:szCs w:val="20"/>
                </w:rPr>
                <w:t>Līguma</w:t>
              </w:r>
            </w:smartTag>
            <w:r w:rsidRPr="00AC4EB0">
              <w:rPr>
                <w:rFonts w:ascii="Arial" w:hAnsi="Arial" w:cs="Arial"/>
                <w:sz w:val="20"/>
                <w:szCs w:val="20"/>
              </w:rPr>
              <w:t xml:space="preserve"> vienošanās spēkā stāšanās datums</w:t>
            </w:r>
            <w:r>
              <w:rPr>
                <w:rFonts w:ascii="Arial" w:hAnsi="Arial" w:cs="Arial"/>
                <w:sz w:val="20"/>
                <w:szCs w:val="20"/>
              </w:rPr>
              <w:t>.”</w:t>
            </w:r>
          </w:p>
          <w:p w:rsidR="00E02BE4" w:rsidRPr="00F90EBB" w:rsidRDefault="00E02BE4" w:rsidP="00C41AB4">
            <w:pPr>
              <w:pStyle w:val="BodyTextIndent2"/>
              <w:keepNext/>
              <w:keepLines/>
              <w:spacing w:after="0" w:line="240" w:lineRule="auto"/>
              <w:ind w:left="180"/>
              <w:rPr>
                <w:rFonts w:ascii="Arial" w:hAnsi="Arial" w:cs="Arial"/>
                <w:sz w:val="20"/>
                <w:szCs w:val="20"/>
              </w:rPr>
            </w:pPr>
          </w:p>
        </w:tc>
      </w:tr>
      <w:tr w:rsidR="00E02BE4" w:rsidRPr="00F90EBB" w:rsidTr="00C41AB4">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Pr>
          <w:p w:rsidR="00E02BE4" w:rsidRPr="00F90EBB" w:rsidRDefault="00E02BE4" w:rsidP="00C41AB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1.1.1.4.apakšpunktu izteikt šādā redakcijā:</w:t>
            </w:r>
          </w:p>
          <w:p w:rsidR="00B266EF"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„Piedāvājuma vēstule” nozīmē dokumentu ar nosaukumu „</w:t>
            </w:r>
            <w:smartTag w:uri="schemas-tilde-lv/tildestengine" w:element="veidnes">
              <w:smartTagPr>
                <w:attr w:name="text" w:val="pieteikums"/>
                <w:attr w:name="baseform" w:val="pieteikum|s"/>
                <w:attr w:name="id" w:val="-1"/>
              </w:smartTagPr>
              <w:r w:rsidRPr="00F90EBB">
                <w:rPr>
                  <w:rFonts w:ascii="Arial" w:hAnsi="Arial" w:cs="Arial"/>
                  <w:sz w:val="20"/>
                  <w:szCs w:val="20"/>
                </w:rPr>
                <w:t>Pieteikums</w:t>
              </w:r>
            </w:smartTag>
            <w:r w:rsidRPr="00F90EBB">
              <w:rPr>
                <w:rFonts w:ascii="Arial" w:hAnsi="Arial" w:cs="Arial"/>
                <w:sz w:val="20"/>
                <w:szCs w:val="20"/>
              </w:rPr>
              <w:t xml:space="preserve"> dalībai konkursā”, ko sagatavo Uzņēmējs un kas ietver Pasūtītājam adresētu piedāvājumu veikt Darbus</w:t>
            </w:r>
            <w:r>
              <w:rPr>
                <w:rFonts w:ascii="Arial" w:hAnsi="Arial" w:cs="Arial"/>
                <w:sz w:val="20"/>
                <w:szCs w:val="20"/>
              </w:rPr>
              <w:t>.”</w:t>
            </w:r>
          </w:p>
        </w:tc>
      </w:tr>
      <w:tr w:rsidR="00B266EF" w:rsidRPr="00F90EBB" w:rsidTr="00C41AB4">
        <w:tc>
          <w:tcPr>
            <w:tcW w:w="2160" w:type="dxa"/>
            <w:vMerge/>
          </w:tcPr>
          <w:p w:rsidR="00B266EF" w:rsidRPr="00F90EBB" w:rsidRDefault="00B266EF" w:rsidP="00C41AB4">
            <w:pPr>
              <w:keepNext/>
              <w:keepLines/>
              <w:suppressLineNumbers/>
              <w:suppressAutoHyphens/>
              <w:rPr>
                <w:rFonts w:ascii="Arial" w:hAnsi="Arial" w:cs="Arial"/>
                <w:b/>
                <w:spacing w:val="-2"/>
                <w:sz w:val="20"/>
                <w:szCs w:val="20"/>
              </w:rPr>
            </w:pPr>
          </w:p>
        </w:tc>
        <w:tc>
          <w:tcPr>
            <w:tcW w:w="6300" w:type="dxa"/>
          </w:tcPr>
          <w:p w:rsidR="00B266EF" w:rsidRPr="00F90EBB" w:rsidRDefault="00B266EF" w:rsidP="00C41AB4">
            <w:pPr>
              <w:pStyle w:val="BodyTextIndent2"/>
              <w:keepNext/>
              <w:keepLines/>
              <w:spacing w:after="0" w:line="240" w:lineRule="auto"/>
              <w:ind w:left="0"/>
              <w:rPr>
                <w:rFonts w:ascii="Arial" w:hAnsi="Arial" w:cs="Arial"/>
                <w:sz w:val="20"/>
                <w:szCs w:val="20"/>
              </w:rPr>
            </w:pPr>
          </w:p>
        </w:tc>
      </w:tr>
      <w:tr w:rsidR="00E02BE4" w:rsidRPr="00F90EBB" w:rsidTr="00C41AB4">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Pr="005B7DE3" w:rsidRDefault="00E02BE4" w:rsidP="00C41AB4">
            <w:pPr>
              <w:pStyle w:val="BodyTextIndent2"/>
              <w:keepNext/>
              <w:keepLines/>
              <w:spacing w:after="0" w:line="240" w:lineRule="auto"/>
              <w:ind w:left="0"/>
              <w:rPr>
                <w:rFonts w:ascii="Arial" w:hAnsi="Arial" w:cs="Arial"/>
                <w:sz w:val="20"/>
                <w:szCs w:val="20"/>
                <w:highlight w:val="yellow"/>
              </w:rPr>
            </w:pPr>
          </w:p>
        </w:tc>
      </w:tr>
      <w:tr w:rsidR="00E02BE4" w:rsidRPr="00F90EBB" w:rsidTr="00C41AB4">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Pr="00673E1B" w:rsidRDefault="00E02BE4" w:rsidP="00C41AB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1.1.4.3.apakšpunktu izteikt šādā redakcijā:</w:t>
            </w:r>
          </w:p>
          <w:p w:rsidR="00E02BE4" w:rsidRDefault="00E02BE4" w:rsidP="00C41AB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 xml:space="preserve">„„Izmaksas” nozīmē visus pamatotos </w:t>
            </w:r>
            <w:r w:rsidRPr="005B7DE3">
              <w:rPr>
                <w:rFonts w:ascii="Arial" w:hAnsi="Arial" w:cs="Arial"/>
                <w:sz w:val="20"/>
                <w:szCs w:val="20"/>
              </w:rPr>
              <w:t xml:space="preserve">izdevumus, kas radušies Uzņēmējam Darbu izpildes vietā vai ārpus tās, </w:t>
            </w:r>
            <w:r w:rsidR="00C83039" w:rsidRPr="005B7DE3">
              <w:rPr>
                <w:rFonts w:ascii="Arial" w:hAnsi="Arial" w:cs="Arial"/>
                <w:sz w:val="20"/>
                <w:szCs w:val="20"/>
              </w:rPr>
              <w:t xml:space="preserve">ieskaitot </w:t>
            </w:r>
            <w:proofErr w:type="spellStart"/>
            <w:r w:rsidR="00C83039" w:rsidRPr="005B7DE3">
              <w:rPr>
                <w:rFonts w:ascii="Arial" w:hAnsi="Arial" w:cs="Arial"/>
                <w:sz w:val="20"/>
                <w:szCs w:val="20"/>
              </w:rPr>
              <w:t>virsizdevumus</w:t>
            </w:r>
            <w:proofErr w:type="spellEnd"/>
            <w:r w:rsidR="00C83039" w:rsidRPr="005B7DE3">
              <w:rPr>
                <w:rFonts w:ascii="Arial" w:hAnsi="Arial" w:cs="Arial"/>
                <w:sz w:val="20"/>
                <w:szCs w:val="20"/>
              </w:rPr>
              <w:t xml:space="preserve"> (saskaņā ar Latvijas būvnormatīvu LBN 501-06 </w:t>
            </w:r>
            <w:r w:rsidR="00A768C6">
              <w:rPr>
                <w:rFonts w:ascii="Arial" w:hAnsi="Arial" w:cs="Arial"/>
                <w:sz w:val="20"/>
                <w:szCs w:val="20"/>
              </w:rPr>
              <w:t xml:space="preserve">vai citu to aizvietojošu Latvijas Republikas  normatīvo aktu </w:t>
            </w:r>
            <w:r w:rsidR="00C83039" w:rsidRPr="005B7DE3">
              <w:rPr>
                <w:rFonts w:ascii="Arial" w:hAnsi="Arial" w:cs="Arial"/>
                <w:sz w:val="20"/>
                <w:szCs w:val="20"/>
              </w:rPr>
              <w:t xml:space="preserve">), bet </w:t>
            </w:r>
            <w:r w:rsidRPr="005B7DE3">
              <w:rPr>
                <w:rFonts w:ascii="Arial" w:hAnsi="Arial" w:cs="Arial"/>
                <w:sz w:val="20"/>
                <w:szCs w:val="20"/>
              </w:rPr>
              <w:t xml:space="preserve">neieskaitot </w:t>
            </w:r>
            <w:r w:rsidRPr="00673E1B">
              <w:rPr>
                <w:rFonts w:ascii="Arial" w:hAnsi="Arial" w:cs="Arial"/>
                <w:sz w:val="20"/>
                <w:szCs w:val="20"/>
              </w:rPr>
              <w:t>peļņu.”</w:t>
            </w:r>
          </w:p>
          <w:p w:rsidR="00C41AB4" w:rsidRPr="00673E1B" w:rsidRDefault="00C41AB4" w:rsidP="00C41AB4">
            <w:pPr>
              <w:pStyle w:val="BodyTextIndent2"/>
              <w:keepNext/>
              <w:keepLines/>
              <w:spacing w:after="0" w:line="240" w:lineRule="auto"/>
              <w:ind w:left="180"/>
              <w:rPr>
                <w:rFonts w:ascii="Arial" w:hAnsi="Arial" w:cs="Arial"/>
                <w:sz w:val="20"/>
                <w:szCs w:val="20"/>
              </w:rPr>
            </w:pPr>
          </w:p>
        </w:tc>
      </w:tr>
      <w:tr w:rsidR="00E02BE4" w:rsidRPr="00F90EBB" w:rsidTr="00C41AB4">
        <w:trPr>
          <w:trHeight w:val="58"/>
        </w:trPr>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5B7DE3" w:rsidRPr="00673E1B" w:rsidRDefault="005B7DE3" w:rsidP="00C41AB4">
            <w:pPr>
              <w:pStyle w:val="BodyTextIndent2"/>
              <w:keepNext/>
              <w:keepLines/>
              <w:spacing w:after="0" w:line="240" w:lineRule="auto"/>
              <w:ind w:left="0"/>
              <w:rPr>
                <w:rFonts w:ascii="Arial" w:hAnsi="Arial" w:cs="Arial"/>
                <w:sz w:val="20"/>
                <w:szCs w:val="20"/>
              </w:rPr>
            </w:pPr>
          </w:p>
        </w:tc>
      </w:tr>
      <w:tr w:rsidR="00BC1BDB" w:rsidRPr="00F90EBB" w:rsidTr="00C41AB4">
        <w:trPr>
          <w:trHeight w:val="599"/>
        </w:trPr>
        <w:tc>
          <w:tcPr>
            <w:tcW w:w="2160" w:type="dxa"/>
            <w:tcBorders>
              <w:top w:val="single" w:sz="4" w:space="0" w:color="808080"/>
              <w:bottom w:val="single" w:sz="4" w:space="0" w:color="808080"/>
            </w:tcBorders>
          </w:tcPr>
          <w:p w:rsidR="00BC1BDB" w:rsidRPr="00F90EBB" w:rsidRDefault="00BC1BDB"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BC1BDB" w:rsidRDefault="00BC1BDB" w:rsidP="00C41AB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Vispārīgos noteikumus papildināt ar 1.1.</w:t>
            </w:r>
            <w:r>
              <w:rPr>
                <w:rFonts w:ascii="Arial" w:hAnsi="Arial" w:cs="Arial"/>
                <w:sz w:val="20"/>
                <w:szCs w:val="20"/>
              </w:rPr>
              <w:t>6.10.apakšpunktu šādā redakcijā:</w:t>
            </w:r>
          </w:p>
          <w:p w:rsidR="005B7DE3" w:rsidRDefault="005B7DE3" w:rsidP="00C41AB4">
            <w:pPr>
              <w:pStyle w:val="BodyTextIndent2"/>
              <w:keepNext/>
              <w:keepLines/>
              <w:spacing w:after="0" w:line="240" w:lineRule="auto"/>
              <w:ind w:left="180"/>
              <w:rPr>
                <w:rFonts w:ascii="Arial" w:hAnsi="Arial" w:cs="Arial"/>
                <w:sz w:val="20"/>
                <w:szCs w:val="20"/>
              </w:rPr>
            </w:pPr>
          </w:p>
          <w:p w:rsidR="005B7DE3" w:rsidRPr="00F90EBB" w:rsidRDefault="00BC1BDB"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„„Līgumā neparedzētie papildus darbi” ir </w:t>
            </w:r>
            <w:r w:rsidRPr="005B7DE3">
              <w:rPr>
                <w:rFonts w:ascii="Arial" w:hAnsi="Arial" w:cs="Arial"/>
                <w:sz w:val="20"/>
                <w:szCs w:val="20"/>
              </w:rPr>
              <w:t>darbi, kuri sākotnēji netika iekļauti līgumā vai būvniecības projektā, bet neparedzamu apstākļu dēļ kļuvuši nepieciešami iepriekš noslēgtā līguma izpildei, un tiek ievēroti visi Sabiedrisko pakalpojumu sniedzēju</w:t>
            </w:r>
            <w:r w:rsidR="00A768C6">
              <w:rPr>
                <w:rFonts w:ascii="Arial" w:hAnsi="Arial" w:cs="Arial"/>
                <w:sz w:val="20"/>
                <w:szCs w:val="20"/>
              </w:rPr>
              <w:t xml:space="preserve"> iepirkuma </w:t>
            </w:r>
            <w:r w:rsidRPr="005B7DE3">
              <w:rPr>
                <w:rFonts w:ascii="Arial" w:hAnsi="Arial" w:cs="Arial"/>
                <w:sz w:val="20"/>
                <w:szCs w:val="20"/>
              </w:rPr>
              <w:t xml:space="preserve"> likuma 11.panta trešās daļas 6.apakšpunktā minētie nosacījumi” </w:t>
            </w:r>
          </w:p>
        </w:tc>
      </w:tr>
      <w:tr w:rsidR="00E02BE4" w:rsidRPr="00F90EBB" w:rsidTr="00C41AB4">
        <w:trPr>
          <w:trHeight w:val="599"/>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1.5.</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prioritātes secība</w:t>
            </w: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(b) apakšpunktu</w:t>
            </w:r>
          </w:p>
        </w:tc>
      </w:tr>
      <w:tr w:rsidR="00E02BE4" w:rsidRPr="00F90EBB" w:rsidTr="00C41AB4">
        <w:trPr>
          <w:trHeight w:val="170"/>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1.6.</w:t>
            </w:r>
          </w:p>
          <w:p w:rsidR="00E02BE4" w:rsidRPr="00F90EBB" w:rsidRDefault="00E02BE4" w:rsidP="00C41AB4">
            <w:pPr>
              <w:keepNext/>
              <w:keepLines/>
              <w:suppressLineNumbers/>
              <w:suppressAutoHyphens/>
              <w:rPr>
                <w:rFonts w:ascii="Arial" w:hAnsi="Arial" w:cs="Arial"/>
                <w:b/>
                <w:spacing w:val="-2"/>
                <w:sz w:val="20"/>
                <w:szCs w:val="20"/>
              </w:rPr>
            </w:pPr>
            <w:smartTag w:uri="schemas-tilde-lv/tildestengine" w:element="veidnes">
              <w:smartTagPr>
                <w:attr w:name="text" w:val="līguma"/>
                <w:attr w:name="id" w:val="-1"/>
                <w:attr w:name="baseform" w:val="līgum|s"/>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vienošanās</w:t>
            </w: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pirmo teikumu</w:t>
            </w:r>
          </w:p>
        </w:tc>
      </w:tr>
      <w:tr w:rsidR="00E02BE4" w:rsidRPr="00F90EBB" w:rsidTr="00C41AB4">
        <w:trPr>
          <w:trHeight w:val="774"/>
        </w:trPr>
        <w:tc>
          <w:tcPr>
            <w:tcW w:w="2160" w:type="dxa"/>
            <w:tcBorders>
              <w:top w:val="single" w:sz="4" w:space="0" w:color="808080"/>
              <w:bottom w:val="single" w:sz="4" w:space="0" w:color="808080"/>
            </w:tcBorders>
            <w:shd w:val="clear" w:color="auto" w:fill="auto"/>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1.8.</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300" w:type="dxa"/>
            <w:tcBorders>
              <w:top w:val="single" w:sz="4" w:space="0" w:color="808080"/>
              <w:bottom w:val="single" w:sz="4" w:space="0" w:color="808080"/>
            </w:tcBorders>
            <w:shd w:val="clear" w:color="auto" w:fill="auto"/>
          </w:tcPr>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Otrās rindkopas otrajā teikumā vārdus</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trīs</w:t>
            </w:r>
            <w:r w:rsidR="007E2007">
              <w:rPr>
                <w:rFonts w:ascii="Arial" w:hAnsi="Arial" w:cs="Arial"/>
                <w:sz w:val="20"/>
                <w:szCs w:val="20"/>
              </w:rPr>
              <w:t>&gt;</w:t>
            </w:r>
            <w:r w:rsidRPr="00F90EBB">
              <w:rPr>
                <w:rFonts w:ascii="Arial" w:hAnsi="Arial" w:cs="Arial"/>
                <w:sz w:val="20"/>
                <w:szCs w:val="20"/>
              </w:rPr>
              <w:t xml:space="preserve"> eksemplāros</w:t>
            </w:r>
            <w:r>
              <w:rPr>
                <w:rFonts w:ascii="Arial" w:hAnsi="Arial" w:cs="Arial"/>
                <w:sz w:val="20"/>
                <w:szCs w:val="20"/>
              </w:rPr>
              <w:t>”</w:t>
            </w:r>
          </w:p>
        </w:tc>
      </w:tr>
      <w:tr w:rsidR="00E02BE4" w:rsidRPr="00F90EBB" w:rsidTr="00C41AB4">
        <w:trPr>
          <w:trHeight w:val="774"/>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1.13.</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Likuma ievērošana</w:t>
            </w:r>
          </w:p>
        </w:tc>
        <w:tc>
          <w:tcPr>
            <w:tcW w:w="6300" w:type="dxa"/>
            <w:tcBorders>
              <w:top w:val="single" w:sz="4" w:space="0" w:color="808080"/>
              <w:bottom w:val="single" w:sz="12" w:space="0" w:color="808080"/>
            </w:tcBorders>
            <w:shd w:val="clear" w:color="auto" w:fill="auto"/>
          </w:tcPr>
          <w:p w:rsidR="00E02BE4"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Pirmo teikumu izteikt šādā redakcijā:</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„Uzņēmējam Līguma izpildes laikā </w:t>
            </w:r>
            <w:r w:rsidRPr="005B7DE3">
              <w:rPr>
                <w:rFonts w:ascii="Arial" w:hAnsi="Arial" w:cs="Arial"/>
                <w:sz w:val="20"/>
                <w:szCs w:val="20"/>
              </w:rPr>
              <w:t xml:space="preserve">jāievēro Piemērojamais likums, </w:t>
            </w:r>
            <w:r w:rsidR="00600612" w:rsidRPr="005B7DE3">
              <w:rPr>
                <w:rFonts w:ascii="Arial" w:hAnsi="Arial" w:cs="Arial"/>
                <w:sz w:val="20"/>
                <w:szCs w:val="20"/>
              </w:rPr>
              <w:t>kā arī šādi vai ekvivalenti standarti un tehniskās specifikācijas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w:t>
            </w:r>
            <w:r w:rsidRPr="005B7DE3">
              <w:rPr>
                <w:rFonts w:ascii="Arial" w:hAnsi="Arial" w:cs="Arial"/>
                <w:sz w:val="20"/>
                <w:szCs w:val="20"/>
              </w:rPr>
              <w:t>.</w:t>
            </w:r>
          </w:p>
        </w:tc>
      </w:tr>
      <w:tr w:rsidR="00E02BE4" w:rsidRPr="00F90EBB" w:rsidTr="00C41AB4">
        <w:trPr>
          <w:trHeight w:val="804"/>
        </w:trPr>
        <w:tc>
          <w:tcPr>
            <w:tcW w:w="2160" w:type="dxa"/>
            <w:tcBorders>
              <w:top w:val="single" w:sz="12"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2.4.</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tc>
        <w:tc>
          <w:tcPr>
            <w:tcW w:w="6300" w:type="dxa"/>
            <w:tcBorders>
              <w:top w:val="single" w:sz="12" w:space="0" w:color="808080"/>
              <w:bottom w:val="single" w:sz="12" w:space="0" w:color="808080"/>
            </w:tcBorders>
            <w:shd w:val="clear" w:color="auto" w:fill="auto"/>
          </w:tcPr>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Dzēst apakšpunktu</w:t>
            </w:r>
          </w:p>
        </w:tc>
      </w:tr>
      <w:tr w:rsidR="00E02BE4" w:rsidRPr="00F90EBB" w:rsidTr="00C41AB4">
        <w:trPr>
          <w:trHeight w:val="2668"/>
        </w:trPr>
        <w:tc>
          <w:tcPr>
            <w:tcW w:w="2160" w:type="dxa"/>
            <w:tcBorders>
              <w:top w:val="single" w:sz="12"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3.1.</w:t>
            </w:r>
          </w:p>
          <w:p w:rsidR="00E02BE4" w:rsidRPr="005B7DE3" w:rsidRDefault="00E02BE4"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Inženiera pienākumi un pilnvaras</w:t>
            </w:r>
            <w:r w:rsidR="00E36AED" w:rsidRPr="005B7DE3">
              <w:rPr>
                <w:rStyle w:val="FootnoteReference"/>
                <w:rFonts w:ascii="Arial" w:hAnsi="Arial" w:cs="Arial"/>
                <w:b/>
                <w:spacing w:val="-2"/>
                <w:sz w:val="20"/>
                <w:szCs w:val="20"/>
              </w:rPr>
              <w:footnoteReference w:id="20"/>
            </w:r>
          </w:p>
          <w:p w:rsidR="00E02BE4" w:rsidRPr="00F90EBB" w:rsidRDefault="00E02BE4" w:rsidP="00C41AB4">
            <w:pPr>
              <w:keepNext/>
              <w:keepLines/>
              <w:suppressLineNumbers/>
              <w:suppressAutoHyphens/>
              <w:rPr>
                <w:rFonts w:ascii="Arial" w:hAnsi="Arial" w:cs="Arial"/>
                <w:strike/>
                <w:spacing w:val="-2"/>
                <w:sz w:val="20"/>
                <w:szCs w:val="20"/>
              </w:rPr>
            </w:pPr>
          </w:p>
        </w:tc>
        <w:tc>
          <w:tcPr>
            <w:tcW w:w="6300" w:type="dxa"/>
            <w:tcBorders>
              <w:top w:val="single" w:sz="12" w:space="0" w:color="808080"/>
              <w:bottom w:val="single" w:sz="4" w:space="0" w:color="808080"/>
            </w:tcBorders>
          </w:tcPr>
          <w:p w:rsidR="00E02BE4" w:rsidRDefault="00E02BE4" w:rsidP="00C41AB4">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Pirmās rindkopas pirmo teikumu izteikt šādā redakcijā:</w:t>
            </w:r>
          </w:p>
          <w:p w:rsidR="00E02BE4"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rsidR="00E02BE4" w:rsidRPr="00F90EBB" w:rsidRDefault="00C41AB4" w:rsidP="00C41AB4">
            <w:pPr>
              <w:pStyle w:val="BodyTextIndent2"/>
              <w:keepNext/>
              <w:keepLines/>
              <w:spacing w:after="0" w:line="240" w:lineRule="auto"/>
              <w:ind w:left="0"/>
              <w:rPr>
                <w:rFonts w:ascii="Arial" w:hAnsi="Arial" w:cs="Arial"/>
                <w:sz w:val="20"/>
                <w:szCs w:val="20"/>
              </w:rPr>
            </w:pPr>
            <w:r>
              <w:rPr>
                <w:rFonts w:ascii="Arial" w:hAnsi="Arial" w:cs="Arial"/>
                <w:sz w:val="20"/>
                <w:szCs w:val="20"/>
              </w:rPr>
              <w:t xml:space="preserve">    </w:t>
            </w:r>
            <w:r w:rsidR="00E02BE4" w:rsidRPr="00F90EBB">
              <w:rPr>
                <w:rFonts w:ascii="Arial" w:hAnsi="Arial" w:cs="Arial"/>
                <w:sz w:val="20"/>
                <w:szCs w:val="20"/>
              </w:rPr>
              <w:t>Papildināt ar sesto rindkopu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rsidR="00E02BE4" w:rsidRPr="00F90EBB" w:rsidRDefault="00E02BE4" w:rsidP="00C41AB4">
            <w:pPr>
              <w:pStyle w:val="BodyTextIndent2"/>
              <w:keepNext/>
              <w:keepLines/>
              <w:spacing w:after="0" w:line="240" w:lineRule="auto"/>
              <w:ind w:left="176"/>
              <w:rPr>
                <w:rFonts w:ascii="Arial" w:hAnsi="Arial" w:cs="Arial"/>
                <w:sz w:val="20"/>
                <w:szCs w:val="20"/>
              </w:rPr>
            </w:pPr>
            <w:r w:rsidRPr="00F90EBB">
              <w:rPr>
                <w:rFonts w:ascii="Arial" w:hAnsi="Arial" w:cs="Arial"/>
                <w:sz w:val="20"/>
                <w:szCs w:val="20"/>
              </w:rPr>
              <w:t xml:space="preserve">(a) deleģējot savas </w:t>
            </w:r>
            <w:smartTag w:uri="schemas-tilde-lv/tildestengine" w:element="veidnes">
              <w:smartTagPr>
                <w:attr w:name="text" w:val="pilnvaras"/>
                <w:attr w:name="id" w:val="-1"/>
                <w:attr w:name="baseform" w:val="pilnvar|a"/>
              </w:smartTagPr>
              <w:r w:rsidRPr="00F90EBB">
                <w:rPr>
                  <w:rFonts w:ascii="Arial" w:hAnsi="Arial" w:cs="Arial"/>
                  <w:sz w:val="20"/>
                  <w:szCs w:val="20"/>
                </w:rPr>
                <w:t>pilnvaras</w:t>
              </w:r>
            </w:smartTag>
            <w:r w:rsidRPr="00F90EBB">
              <w:rPr>
                <w:rFonts w:ascii="Arial" w:hAnsi="Arial" w:cs="Arial"/>
                <w:sz w:val="20"/>
                <w:szCs w:val="20"/>
              </w:rPr>
              <w:t xml:space="preserve"> (3.2.apakšpunkts),</w:t>
            </w:r>
          </w:p>
          <w:p w:rsidR="00E02BE4" w:rsidRPr="005B7DE3" w:rsidRDefault="00E02BE4" w:rsidP="00C41AB4">
            <w:pPr>
              <w:pStyle w:val="BodyTextIndent2"/>
              <w:keepNext/>
              <w:keepLines/>
              <w:spacing w:after="0" w:line="240" w:lineRule="auto"/>
              <w:ind w:left="176"/>
              <w:rPr>
                <w:rFonts w:ascii="Arial" w:hAnsi="Arial" w:cs="Arial"/>
                <w:bCs/>
                <w:sz w:val="20"/>
                <w:szCs w:val="20"/>
              </w:rPr>
            </w:pPr>
            <w:r w:rsidRPr="005B7DE3">
              <w:rPr>
                <w:rFonts w:ascii="Arial" w:hAnsi="Arial" w:cs="Arial"/>
                <w:sz w:val="20"/>
                <w:szCs w:val="20"/>
              </w:rPr>
              <w:t xml:space="preserve">(b) piekrītot </w:t>
            </w:r>
            <w:r w:rsidRPr="005B7DE3">
              <w:rPr>
                <w:rFonts w:ascii="Arial" w:hAnsi="Arial" w:cs="Arial"/>
                <w:bCs/>
                <w:sz w:val="20"/>
                <w:szCs w:val="20"/>
              </w:rPr>
              <w:t>Apakšuzņēmēj</w:t>
            </w:r>
            <w:r w:rsidR="005168BD" w:rsidRPr="005B7DE3">
              <w:rPr>
                <w:rFonts w:ascii="Arial" w:hAnsi="Arial" w:cs="Arial"/>
                <w:bCs/>
                <w:sz w:val="20"/>
                <w:szCs w:val="20"/>
              </w:rPr>
              <w:t>u nomaiņai un piesaistīšanai</w:t>
            </w:r>
            <w:r w:rsidRPr="005B7DE3">
              <w:rPr>
                <w:rFonts w:ascii="Arial" w:hAnsi="Arial" w:cs="Arial"/>
                <w:bCs/>
                <w:sz w:val="20"/>
                <w:szCs w:val="20"/>
              </w:rPr>
              <w:t xml:space="preserve"> (4.4.(b) apakšpunkts),</w:t>
            </w:r>
          </w:p>
          <w:p w:rsidR="005168BD" w:rsidRPr="005B7DE3" w:rsidRDefault="00E02BE4" w:rsidP="00C41AB4">
            <w:pPr>
              <w:pStyle w:val="BodyTextIndent2"/>
              <w:keepNext/>
              <w:keepLines/>
              <w:spacing w:after="0" w:line="240" w:lineRule="auto"/>
              <w:ind w:left="176"/>
              <w:rPr>
                <w:rFonts w:ascii="Arial" w:hAnsi="Arial" w:cs="Arial"/>
                <w:sz w:val="20"/>
                <w:szCs w:val="20"/>
                <w:shd w:val="clear" w:color="auto" w:fill="BDD6EE"/>
              </w:rPr>
            </w:pPr>
            <w:r w:rsidRPr="005B7DE3">
              <w:rPr>
                <w:rFonts w:ascii="Arial" w:hAnsi="Arial" w:cs="Arial"/>
                <w:sz w:val="20"/>
                <w:szCs w:val="20"/>
              </w:rPr>
              <w:t xml:space="preserve">(c) </w:t>
            </w:r>
            <w:r w:rsidR="005168BD" w:rsidRPr="005B7DE3">
              <w:rPr>
                <w:rFonts w:ascii="Arial" w:hAnsi="Arial" w:cs="Arial"/>
                <w:sz w:val="20"/>
                <w:szCs w:val="20"/>
              </w:rPr>
              <w:t>piekrītot Uzņēmēja personāla nomaiņai (6.9.apakšpunkts)</w:t>
            </w:r>
          </w:p>
          <w:p w:rsidR="00E02BE4" w:rsidRPr="00F90EBB" w:rsidRDefault="005168BD" w:rsidP="00C41AB4">
            <w:pPr>
              <w:pStyle w:val="BodyTextIndent2"/>
              <w:keepNext/>
              <w:keepLines/>
              <w:spacing w:after="0" w:line="240" w:lineRule="auto"/>
              <w:ind w:left="176"/>
              <w:rPr>
                <w:rFonts w:ascii="Arial" w:hAnsi="Arial" w:cs="Arial"/>
                <w:bCs/>
                <w:sz w:val="20"/>
                <w:szCs w:val="20"/>
              </w:rPr>
            </w:pPr>
            <w:r w:rsidRPr="005B7DE3">
              <w:rPr>
                <w:rFonts w:ascii="Arial" w:hAnsi="Arial" w:cs="Arial"/>
                <w:sz w:val="20"/>
                <w:szCs w:val="20"/>
              </w:rPr>
              <w:t>(d)</w:t>
            </w:r>
            <w:r w:rsidR="00E02BE4" w:rsidRPr="005B7DE3">
              <w:rPr>
                <w:rFonts w:ascii="Arial" w:hAnsi="Arial" w:cs="Arial"/>
                <w:sz w:val="20"/>
                <w:szCs w:val="20"/>
              </w:rPr>
              <w:t>izdodot norādījumus par apakšlīguma saistību nodošanu</w:t>
            </w:r>
            <w:r w:rsidR="00E02BE4" w:rsidRPr="005B7DE3">
              <w:rPr>
                <w:rFonts w:ascii="Arial" w:hAnsi="Arial" w:cs="Arial"/>
                <w:sz w:val="20"/>
                <w:szCs w:val="20"/>
                <w:shd w:val="clear" w:color="auto" w:fill="BDD6EE"/>
              </w:rPr>
              <w:t xml:space="preserve"> </w:t>
            </w:r>
            <w:r w:rsidR="00E02BE4" w:rsidRPr="005B7DE3">
              <w:rPr>
                <w:rFonts w:ascii="Arial" w:hAnsi="Arial" w:cs="Arial"/>
                <w:sz w:val="20"/>
                <w:szCs w:val="20"/>
              </w:rPr>
              <w:t>(4.5.apakšpunkts)</w:t>
            </w:r>
            <w:r w:rsidR="00E02BE4" w:rsidRPr="00F90EBB">
              <w:rPr>
                <w:rFonts w:ascii="Arial" w:hAnsi="Arial" w:cs="Arial"/>
                <w:sz w:val="20"/>
                <w:szCs w:val="20"/>
              </w:rPr>
              <w:t>,</w:t>
            </w:r>
          </w:p>
          <w:p w:rsidR="00E02BE4" w:rsidRPr="00F90EBB" w:rsidRDefault="005168BD" w:rsidP="00C41AB4">
            <w:pPr>
              <w:pStyle w:val="BodyTextIndent2"/>
              <w:keepNext/>
              <w:keepLines/>
              <w:spacing w:after="0" w:line="240" w:lineRule="auto"/>
              <w:ind w:left="176"/>
              <w:rPr>
                <w:rFonts w:ascii="Arial" w:hAnsi="Arial" w:cs="Arial"/>
                <w:bCs/>
                <w:sz w:val="20"/>
                <w:szCs w:val="20"/>
              </w:rPr>
            </w:pPr>
            <w:r>
              <w:rPr>
                <w:rFonts w:ascii="Arial" w:hAnsi="Arial" w:cs="Arial"/>
                <w:bCs/>
                <w:sz w:val="20"/>
                <w:szCs w:val="20"/>
              </w:rPr>
              <w:t>(e</w:t>
            </w:r>
            <w:r w:rsidR="00E02BE4" w:rsidRPr="00F90EBB">
              <w:rPr>
                <w:rFonts w:ascii="Arial" w:hAnsi="Arial" w:cs="Arial"/>
                <w:bCs/>
                <w:sz w:val="20"/>
                <w:szCs w:val="20"/>
              </w:rPr>
              <w:t>) pagarinot Izpildes laiku (8.4.apakšpunkts),</w:t>
            </w:r>
          </w:p>
          <w:p w:rsidR="00E02BE4" w:rsidRPr="00F90EBB" w:rsidRDefault="005168BD" w:rsidP="00C41AB4">
            <w:pPr>
              <w:pStyle w:val="BodyTextIndent2"/>
              <w:keepNext/>
              <w:keepLines/>
              <w:spacing w:after="0" w:line="240" w:lineRule="auto"/>
              <w:ind w:left="176"/>
              <w:rPr>
                <w:rFonts w:ascii="Arial" w:hAnsi="Arial" w:cs="Arial"/>
                <w:sz w:val="20"/>
                <w:szCs w:val="20"/>
              </w:rPr>
            </w:pPr>
            <w:r>
              <w:rPr>
                <w:rFonts w:ascii="Arial" w:hAnsi="Arial" w:cs="Arial"/>
                <w:sz w:val="20"/>
                <w:szCs w:val="20"/>
              </w:rPr>
              <w:t>(f</w:t>
            </w:r>
            <w:r w:rsidR="00E02BE4" w:rsidRPr="00F90EBB">
              <w:rPr>
                <w:rFonts w:ascii="Arial" w:hAnsi="Arial" w:cs="Arial"/>
                <w:sz w:val="20"/>
                <w:szCs w:val="20"/>
              </w:rPr>
              <w:t>) izdodot norādījumus par Izmaiņu veikšanu (13.3.apakšpunkts)</w:t>
            </w:r>
          </w:p>
        </w:tc>
      </w:tr>
      <w:tr w:rsidR="00E02BE4" w:rsidRPr="00F90EBB" w:rsidTr="00C41AB4">
        <w:trPr>
          <w:trHeight w:val="1757"/>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3.5.</w:t>
            </w:r>
          </w:p>
          <w:p w:rsidR="00E02BE4" w:rsidRPr="00F90EBB" w:rsidRDefault="00E02BE4"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Lēmumi</w:t>
            </w:r>
            <w:r w:rsidR="0011143A" w:rsidRPr="005B7DE3">
              <w:rPr>
                <w:rStyle w:val="FootnoteReference"/>
                <w:rFonts w:ascii="Arial" w:hAnsi="Arial" w:cs="Arial"/>
                <w:b/>
                <w:spacing w:val="-2"/>
                <w:sz w:val="20"/>
                <w:szCs w:val="20"/>
              </w:rPr>
              <w:footnoteReference w:id="21"/>
            </w:r>
          </w:p>
          <w:p w:rsidR="00E02BE4" w:rsidRPr="00F90EBB" w:rsidRDefault="00E02BE4" w:rsidP="00C41AB4">
            <w:pPr>
              <w:keepNext/>
              <w:keepLines/>
              <w:suppressLineNumbers/>
              <w:suppressAutoHyphens/>
              <w:rPr>
                <w:rFonts w:ascii="Arial" w:hAnsi="Arial" w:cs="Arial"/>
                <w:b/>
                <w:strike/>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Pirmās rindkopas pirmo teikumu izteikt šādā redakcijā:</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w:t>
            </w:r>
            <w:r w:rsidRPr="005B7DE3">
              <w:rPr>
                <w:rFonts w:ascii="Arial" w:hAnsi="Arial" w:cs="Arial"/>
                <w:sz w:val="20"/>
                <w:szCs w:val="20"/>
              </w:rPr>
              <w:t xml:space="preserve">Ja Izmaiņas ir saistītas ar </w:t>
            </w:r>
            <w:smartTag w:uri="schemas-tilde-lv/tildestengine" w:element="veidnes">
              <w:smartTagPr>
                <w:attr w:name="baseform" w:val="līgum|s"/>
                <w:attr w:name="id" w:val="-1"/>
                <w:attr w:name="text" w:val="līgumā"/>
              </w:smartTagPr>
              <w:r w:rsidRPr="005B7DE3">
                <w:rPr>
                  <w:rFonts w:ascii="Arial" w:hAnsi="Arial" w:cs="Arial"/>
                  <w:sz w:val="20"/>
                  <w:szCs w:val="20"/>
                </w:rPr>
                <w:t>Līgumā</w:t>
              </w:r>
            </w:smartTag>
            <w:r w:rsidRPr="005B7DE3">
              <w:rPr>
                <w:rFonts w:ascii="Arial" w:hAnsi="Arial" w:cs="Arial"/>
                <w:sz w:val="20"/>
                <w:szCs w:val="20"/>
              </w:rPr>
              <w:t xml:space="preserve"> neparedzētu papildu darbu veikšanu</w:t>
            </w:r>
            <w:r w:rsidRPr="00F90EBB">
              <w:rPr>
                <w:rFonts w:ascii="Arial" w:hAnsi="Arial" w:cs="Arial"/>
                <w:sz w:val="20"/>
                <w:szCs w:val="20"/>
              </w:rPr>
              <w:t xml:space="preserve">, Izmaiņas veicamas publisko iepirkumu un būvniecību reglamentējošo Latvijas Republikas normatīvo tiesību </w:t>
            </w:r>
            <w:smartTag w:uri="schemas-tilde-lv/tildestengine" w:element="veidnes">
              <w:smartTagPr>
                <w:attr w:name="baseform" w:val="akt|s"/>
                <w:attr w:name="id" w:val="-1"/>
                <w:attr w:name="text" w:val="aktu"/>
              </w:smartTagPr>
              <w:r w:rsidRPr="00F90EBB">
                <w:rPr>
                  <w:rFonts w:ascii="Arial" w:hAnsi="Arial" w:cs="Arial"/>
                  <w:sz w:val="20"/>
                  <w:szCs w:val="20"/>
                </w:rPr>
                <w:t>aktu</w:t>
              </w:r>
            </w:smartTag>
            <w:r w:rsidRPr="00F90EBB">
              <w:rPr>
                <w:rFonts w:ascii="Arial" w:hAnsi="Arial" w:cs="Arial"/>
                <w:sz w:val="20"/>
                <w:szCs w:val="20"/>
              </w:rPr>
              <w:t xml:space="preserve"> noteiktajā kārtībā</w:t>
            </w:r>
            <w:r>
              <w:rPr>
                <w:rFonts w:ascii="Arial" w:hAnsi="Arial" w:cs="Arial"/>
                <w:sz w:val="20"/>
                <w:szCs w:val="20"/>
              </w:rPr>
              <w:t>.”</w:t>
            </w:r>
          </w:p>
        </w:tc>
      </w:tr>
      <w:tr w:rsidR="00E02BE4" w:rsidRPr="00F90EBB" w:rsidTr="00C41AB4">
        <w:trPr>
          <w:trHeight w:val="173"/>
        </w:trPr>
        <w:tc>
          <w:tcPr>
            <w:tcW w:w="2160" w:type="dxa"/>
            <w:tcBorders>
              <w:top w:val="single" w:sz="4" w:space="0" w:color="808080"/>
              <w:bottom w:val="single" w:sz="12" w:space="0" w:color="808080"/>
            </w:tcBorders>
          </w:tcPr>
          <w:p w:rsidR="00E02BE4" w:rsidRPr="00F90EBB" w:rsidRDefault="00E02BE4" w:rsidP="00C41AB4">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t xml:space="preserve">3.6. </w:t>
            </w:r>
          </w:p>
          <w:p w:rsidR="00E02BE4" w:rsidRPr="00F90EBB" w:rsidRDefault="00E02BE4" w:rsidP="00C41AB4">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3.6.apakšpunktu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Inženieris var pieprasīt, lai Uzņēmēja pārstāvis piedalās regulārās vai ārkārtas sanāksmēs, lai izskatītu ar </w:t>
            </w:r>
            <w:smartTag w:uri="schemas-tilde-lv/tildestengine" w:element="veidnes">
              <w:smartTagPr>
                <w:attr w:name="text" w:val="līguma"/>
                <w:attr w:name="id" w:val="-1"/>
                <w:attr w:name="baseform" w:val="līgum|s"/>
              </w:smartTagPr>
              <w:r w:rsidRPr="00F90EBB">
                <w:rPr>
                  <w:rFonts w:ascii="Arial" w:hAnsi="Arial" w:cs="Arial"/>
                  <w:sz w:val="20"/>
                  <w:szCs w:val="20"/>
                </w:rPr>
                <w:t>Līguma</w:t>
              </w:r>
            </w:smartTag>
            <w:r w:rsidRPr="00F90EBB">
              <w:rPr>
                <w:rFonts w:ascii="Arial" w:hAnsi="Arial" w:cs="Arial"/>
                <w:sz w:val="20"/>
                <w:szCs w:val="20"/>
              </w:rPr>
              <w:t xml:space="preserve"> izpildi saistītus jautājumus. Inženieris protokolē sanāksmes norisi</w:t>
            </w:r>
            <w:r>
              <w:rPr>
                <w:rFonts w:ascii="Arial" w:hAnsi="Arial" w:cs="Arial"/>
                <w:sz w:val="20"/>
                <w:szCs w:val="20"/>
              </w:rPr>
              <w:t>. S</w:t>
            </w:r>
            <w:r w:rsidRPr="00F90EBB">
              <w:rPr>
                <w:rFonts w:ascii="Arial" w:hAnsi="Arial" w:cs="Arial"/>
                <w:sz w:val="20"/>
                <w:szCs w:val="20"/>
              </w:rPr>
              <w:t xml:space="preserve">anāksmes </w:t>
            </w:r>
            <w:smartTag w:uri="schemas-tilde-lv/tildestengine" w:element="veidnes">
              <w:smartTagPr>
                <w:attr w:name="text" w:val="protokolus"/>
                <w:attr w:name="id" w:val="-1"/>
                <w:attr w:name="baseform" w:val="protokol|s"/>
              </w:smartTagPr>
              <w:r w:rsidRPr="00F90EBB">
                <w:rPr>
                  <w:rFonts w:ascii="Arial" w:hAnsi="Arial" w:cs="Arial"/>
                  <w:sz w:val="20"/>
                  <w:szCs w:val="20"/>
                </w:rPr>
                <w:t>protokolus</w:t>
              </w:r>
            </w:smartTag>
            <w:r w:rsidRPr="00F90EBB">
              <w:rPr>
                <w:rFonts w:ascii="Arial" w:hAnsi="Arial" w:cs="Arial"/>
                <w:sz w:val="20"/>
                <w:szCs w:val="20"/>
              </w:rPr>
              <w:t xml:space="preserve"> Inženieris iesniedz sanāksmes dalībniekiem un Pasūtītājam.</w:t>
            </w:r>
            <w:r>
              <w:rPr>
                <w:rFonts w:ascii="Arial" w:hAnsi="Arial" w:cs="Arial"/>
                <w:sz w:val="20"/>
                <w:szCs w:val="20"/>
              </w:rPr>
              <w:t>”</w:t>
            </w:r>
          </w:p>
        </w:tc>
      </w:tr>
      <w:tr w:rsidR="00E02BE4" w:rsidRPr="00F90EBB" w:rsidTr="00C41AB4">
        <w:trPr>
          <w:trHeight w:val="3248"/>
        </w:trPr>
        <w:tc>
          <w:tcPr>
            <w:tcW w:w="2160" w:type="dxa"/>
            <w:tcBorders>
              <w:top w:val="single" w:sz="12"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w:t>
            </w:r>
          </w:p>
          <w:p w:rsidR="00E02BE4" w:rsidRPr="00F90EBB" w:rsidRDefault="00E02BE4" w:rsidP="00C41AB4">
            <w:pPr>
              <w:keepNext/>
              <w:keepLines/>
              <w:suppressLineNumbers/>
              <w:suppressAutoHyphens/>
              <w:rPr>
                <w:rFonts w:ascii="Arial" w:hAnsi="Arial" w:cs="Arial"/>
                <w:b/>
                <w:spacing w:val="-2"/>
                <w:sz w:val="20"/>
                <w:szCs w:val="20"/>
              </w:rPr>
            </w:pPr>
            <w:smartTag w:uri="schemas-tilde-lv/tildestengine" w:element="veidnes">
              <w:smartTagPr>
                <w:attr w:name="text" w:val="līguma"/>
                <w:attr w:name="id" w:val="-1"/>
                <w:attr w:name="baseform" w:val="līgum|s"/>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izpildes nodrošinājums</w:t>
            </w:r>
          </w:p>
        </w:tc>
        <w:tc>
          <w:tcPr>
            <w:tcW w:w="6300" w:type="dxa"/>
            <w:tcBorders>
              <w:top w:val="single" w:sz="12" w:space="0" w:color="808080"/>
              <w:bottom w:val="single" w:sz="4"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Līguma izpildes nodrošinājumu izdod Latvijas Republikā vai citā Eiropas Savienības vai Eiropas Ekonomiskās zonas dalībvalstī reģistrēta banka, kas Latvijas Republikas normatīvajos tiesību aktos noteiktajā kārtībā ir uzsākusi pakalpojumu sniegšanu Latvijas Republikas teritorijā, un tam jāatbilst Speciālajiem noteikumiem pievienotajai veidnei. Pirms Līguma izpildes nodrošinājuma izsniegšanas tā projektu Uzņēmējs s</w:t>
            </w:r>
            <w:r>
              <w:rPr>
                <w:rFonts w:ascii="Arial" w:hAnsi="Arial" w:cs="Arial"/>
                <w:sz w:val="20"/>
                <w:szCs w:val="20"/>
              </w:rPr>
              <w:t>askaņo Inženieri un Pasūtītāju.”</w:t>
            </w:r>
          </w:p>
          <w:p w:rsidR="00E02BE4" w:rsidRDefault="00E02BE4" w:rsidP="00C41AB4">
            <w:pPr>
              <w:pStyle w:val="BodyTextIndent2"/>
              <w:keepNext/>
              <w:keepLines/>
              <w:spacing w:after="0" w:line="240" w:lineRule="auto"/>
              <w:ind w:left="177"/>
              <w:rPr>
                <w:rFonts w:ascii="Arial" w:hAnsi="Arial" w:cs="Arial"/>
                <w:sz w:val="20"/>
                <w:szCs w:val="20"/>
              </w:rPr>
            </w:pP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Otro rindkopu papildināt ar trešo teikumu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Pēc Darbu pieņemšanas–nodošanas apstiprinājuma izdošanas Līguma izpildes nodrošinājuma summa var tikt samazināta par </w:t>
            </w:r>
            <w:r w:rsidRPr="00F90EBB">
              <w:rPr>
                <w:rFonts w:ascii="Arial" w:hAnsi="Arial" w:cs="Arial"/>
                <w:sz w:val="20"/>
                <w:szCs w:val="20"/>
                <w:highlight w:val="lightGray"/>
              </w:rPr>
              <w:t>&lt;50&gt;</w:t>
            </w:r>
            <w:r w:rsidRPr="008A5120">
              <w:rPr>
                <w:rStyle w:val="FootnoteReference"/>
                <w:rFonts w:ascii="Arial" w:hAnsi="Arial" w:cs="Arial"/>
                <w:sz w:val="20"/>
                <w:szCs w:val="20"/>
              </w:rPr>
              <w:footnoteReference w:id="22"/>
            </w:r>
            <w:r w:rsidRPr="00F90EBB">
              <w:rPr>
                <w:rFonts w:ascii="Arial" w:hAnsi="Arial" w:cs="Arial"/>
                <w:sz w:val="20"/>
                <w:szCs w:val="20"/>
              </w:rPr>
              <w:t>% (</w:t>
            </w:r>
            <w:r w:rsidRPr="00F90EBB">
              <w:rPr>
                <w:rFonts w:ascii="Arial" w:hAnsi="Arial" w:cs="Arial"/>
                <w:sz w:val="20"/>
                <w:szCs w:val="20"/>
                <w:highlight w:val="lightGray"/>
              </w:rPr>
              <w:t>&lt;piecdesmit&gt;</w:t>
            </w:r>
            <w:r w:rsidRPr="00F90EBB">
              <w:rPr>
                <w:rFonts w:ascii="Arial" w:hAnsi="Arial" w:cs="Arial"/>
                <w:sz w:val="20"/>
                <w:szCs w:val="20"/>
              </w:rPr>
              <w:t xml:space="preserve"> procentiem), par to nekavējoties informējot Pasūtītāju</w:t>
            </w:r>
            <w:r>
              <w:rPr>
                <w:rFonts w:ascii="Arial" w:hAnsi="Arial" w:cs="Arial"/>
                <w:sz w:val="20"/>
                <w:szCs w:val="20"/>
              </w:rPr>
              <w:t>.”</w:t>
            </w:r>
          </w:p>
        </w:tc>
      </w:tr>
      <w:tr w:rsidR="00E02BE4" w:rsidRPr="00F90EBB" w:rsidTr="00C41AB4">
        <w:trPr>
          <w:trHeight w:val="996"/>
        </w:trPr>
        <w:tc>
          <w:tcPr>
            <w:tcW w:w="2160" w:type="dxa"/>
            <w:tcBorders>
              <w:top w:val="single" w:sz="4" w:space="0" w:color="808080"/>
              <w:bottom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4.21.</w:t>
            </w:r>
          </w:p>
          <w:p w:rsidR="00E02BE4"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p w:rsidR="003B6B71" w:rsidRPr="00F90EBB" w:rsidRDefault="003B6B71"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Pirmās rindkopas pirmajā teikumā vārdus</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F768A0" w:rsidRPr="0082793C" w:rsidRDefault="00E02BE4" w:rsidP="00C41AB4">
            <w:pPr>
              <w:pStyle w:val="BodyTextIndent2"/>
              <w:keepNext/>
              <w:keepLines/>
              <w:pBdr>
                <w:bottom w:val="single" w:sz="6" w:space="1" w:color="auto"/>
              </w:pBdr>
              <w:spacing w:after="0" w:line="240" w:lineRule="auto"/>
              <w:ind w:left="177"/>
              <w:rPr>
                <w:rFonts w:ascii="Arial" w:hAnsi="Arial" w:cs="Arial"/>
                <w:sz w:val="20"/>
                <w:szCs w:val="20"/>
              </w:rPr>
            </w:pPr>
            <w:r w:rsidRPr="0082793C">
              <w:rPr>
                <w:rFonts w:ascii="Arial" w:hAnsi="Arial" w:cs="Arial"/>
                <w:sz w:val="20"/>
                <w:szCs w:val="20"/>
              </w:rPr>
              <w:t>„</w:t>
            </w:r>
            <w:r w:rsidR="007E2007" w:rsidRPr="0082793C">
              <w:rPr>
                <w:rFonts w:ascii="Arial" w:hAnsi="Arial" w:cs="Arial"/>
                <w:sz w:val="20"/>
                <w:szCs w:val="20"/>
              </w:rPr>
              <w:t>&lt;</w:t>
            </w:r>
            <w:r w:rsidRPr="0082793C">
              <w:rPr>
                <w:rFonts w:ascii="Arial" w:hAnsi="Arial" w:cs="Arial"/>
                <w:sz w:val="20"/>
                <w:szCs w:val="20"/>
                <w:highlight w:val="lightGray"/>
              </w:rPr>
              <w:t>trīs</w:t>
            </w:r>
            <w:r w:rsidR="007E2007" w:rsidRPr="0082793C">
              <w:rPr>
                <w:rFonts w:ascii="Arial" w:hAnsi="Arial" w:cs="Arial"/>
                <w:sz w:val="20"/>
                <w:szCs w:val="20"/>
              </w:rPr>
              <w:t>&gt;</w:t>
            </w:r>
            <w:r w:rsidRPr="0082793C">
              <w:rPr>
                <w:rFonts w:ascii="Arial" w:hAnsi="Arial" w:cs="Arial"/>
                <w:sz w:val="20"/>
                <w:szCs w:val="20"/>
              </w:rPr>
              <w:t xml:space="preserve"> eksemplāros</w:t>
            </w:r>
            <w:r w:rsidR="00F768A0" w:rsidRPr="0082793C">
              <w:rPr>
                <w:rFonts w:ascii="Arial" w:hAnsi="Arial" w:cs="Arial"/>
                <w:sz w:val="20"/>
                <w:szCs w:val="20"/>
              </w:rPr>
              <w:t>”</w:t>
            </w:r>
          </w:p>
        </w:tc>
      </w:tr>
      <w:tr w:rsidR="00F768A0" w:rsidRPr="005B7DE3" w:rsidTr="00C41AB4">
        <w:trPr>
          <w:trHeight w:val="786"/>
        </w:trPr>
        <w:tc>
          <w:tcPr>
            <w:tcW w:w="2160" w:type="dxa"/>
            <w:tcBorders>
              <w:top w:val="single" w:sz="4" w:space="0" w:color="808080"/>
              <w:bottom w:val="single" w:sz="12" w:space="0" w:color="808080"/>
            </w:tcBorders>
          </w:tcPr>
          <w:p w:rsidR="00F768A0" w:rsidRPr="005B7DE3" w:rsidRDefault="00F768A0"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4.4.</w:t>
            </w:r>
          </w:p>
          <w:p w:rsidR="00F768A0" w:rsidRPr="005B7DE3" w:rsidRDefault="00F768A0"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Apakšuzņēmēji</w:t>
            </w:r>
          </w:p>
        </w:tc>
        <w:tc>
          <w:tcPr>
            <w:tcW w:w="6300" w:type="dxa"/>
            <w:tcBorders>
              <w:top w:val="single" w:sz="4" w:space="0" w:color="808080"/>
              <w:bottom w:val="single" w:sz="12" w:space="0" w:color="808080"/>
            </w:tcBorders>
          </w:tcPr>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Otrās rindkopas (b) apakšpunktu šādā redakcijā:</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„attiecībā uz citiem piedāvātajiem Apakšuzņēmējiem nepieciešama Inženiera rakstveida piekrišana. Inženieris lēmumu par piekrišanu piedāvātajiem Apakšuzņēmējiem pieņem ne vēlāk kā piecu darbdienu laikā pēc tam, kad saņēmis visu informāciju un dokumentus, kas nepieciešami lēmuma pieņemšanai saskaņā ar šī apakšpunkta noteikumiem.”</w:t>
            </w:r>
          </w:p>
          <w:p w:rsidR="00F768A0" w:rsidRPr="005B7DE3" w:rsidRDefault="00F768A0" w:rsidP="00C41AB4">
            <w:pPr>
              <w:pStyle w:val="BodyTextIndent2"/>
              <w:keepNext/>
              <w:keepLines/>
              <w:spacing w:after="0" w:line="240" w:lineRule="auto"/>
              <w:ind w:left="177"/>
              <w:rPr>
                <w:rFonts w:ascii="Arial" w:hAnsi="Arial" w:cs="Arial"/>
                <w:sz w:val="20"/>
                <w:szCs w:val="20"/>
              </w:rPr>
            </w:pP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Otro rindkopu papildināt ar (c</w:t>
            </w:r>
            <w:r w:rsidRPr="005B7DE3">
              <w:rPr>
                <w:rFonts w:ascii="Arial" w:hAnsi="Arial" w:cs="Arial"/>
                <w:sz w:val="20"/>
                <w:szCs w:val="20"/>
                <w:vertAlign w:val="superscript"/>
              </w:rPr>
              <w:t>1</w:t>
            </w:r>
            <w:r w:rsidRPr="005B7DE3">
              <w:rPr>
                <w:rFonts w:ascii="Arial" w:hAnsi="Arial" w:cs="Arial"/>
                <w:sz w:val="20"/>
                <w:szCs w:val="20"/>
              </w:rPr>
              <w:t>) apakšpunktu šādā redakcijā:</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„Apakšuzņēmējus, uz kuru iespējām Iepirkumā Uzņēmējs balstījies, lai apliecinātu savas kvalifikācijas atbilstību Iepirkuma nolikumā noteiktajām prasībām, nedrīkst nomainīt, ja pastāv kāds no šādiem nosacījumiem:</w:t>
            </w:r>
            <w:r w:rsidRPr="005B7DE3">
              <w:rPr>
                <w:rFonts w:ascii="Arial" w:hAnsi="Arial" w:cs="Arial"/>
                <w:sz w:val="20"/>
                <w:szCs w:val="20"/>
              </w:rPr>
              <w:br/>
              <w:t>1) Apakšuzņēmējs neatbilst tām Iepirkuma nolikumā noteiktajām prasībām, kas attiecas uz Uzņēmēja Apakšuzņēmējiem,</w:t>
            </w:r>
            <w:r w:rsidRPr="005B7DE3">
              <w:rPr>
                <w:rFonts w:ascii="Arial" w:hAnsi="Arial" w:cs="Arial"/>
                <w:sz w:val="20"/>
                <w:szCs w:val="20"/>
              </w:rPr>
              <w:br/>
              <w:t>2) piedāvātajam Apakšuzņēmējam nav vismaz tāda pati kvalifikācija, uz kādu Iepirkumā Uzņēmējs atsaucies, apliecinot savu atbilstību Iepirkuma nolikumā noteiktajām prasībām,</w:t>
            </w:r>
            <w:r w:rsidRPr="005B7DE3">
              <w:rPr>
                <w:rFonts w:ascii="Arial" w:hAnsi="Arial" w:cs="Arial"/>
                <w:sz w:val="20"/>
                <w:szCs w:val="20"/>
              </w:rPr>
              <w:br/>
              <w:t xml:space="preserve">3) piedāvātais Apakšuzņēmējs atbilst Sabiedrisko pakalpojumu sniedzēju </w:t>
            </w:r>
            <w:r w:rsidR="00097259" w:rsidRPr="005B7DE3">
              <w:rPr>
                <w:rFonts w:ascii="Arial" w:hAnsi="Arial" w:cs="Arial"/>
                <w:color w:val="C45911" w:themeColor="accent2" w:themeShade="BF"/>
                <w:sz w:val="20"/>
                <w:szCs w:val="20"/>
              </w:rPr>
              <w:t xml:space="preserve">iepirkumu </w:t>
            </w:r>
            <w:r w:rsidRPr="005B7DE3">
              <w:rPr>
                <w:rFonts w:ascii="Arial" w:hAnsi="Arial" w:cs="Arial"/>
                <w:sz w:val="20"/>
                <w:szCs w:val="20"/>
              </w:rPr>
              <w:t xml:space="preserve">likuma </w:t>
            </w:r>
            <w:hyperlink r:id="rId12" w:history="1">
              <w:r w:rsidRPr="005B7DE3">
                <w:rPr>
                  <w:rStyle w:val="Hyperlink"/>
                  <w:rFonts w:ascii="Arial" w:hAnsi="Arial" w:cs="Arial"/>
                  <w:color w:val="auto"/>
                  <w:sz w:val="20"/>
                  <w:szCs w:val="20"/>
                </w:rPr>
                <w:t>42.panta</w:t>
              </w:r>
            </w:hyperlink>
            <w:hyperlink r:id="rId13" w:anchor="p39#p39" w:history="1"/>
            <w:r w:rsidRPr="005B7DE3">
              <w:rPr>
                <w:rFonts w:ascii="Arial" w:hAnsi="Arial" w:cs="Arial"/>
                <w:sz w:val="20"/>
                <w:szCs w:val="20"/>
              </w:rPr>
              <w:t xml:space="preserve"> pirmajā daļā minētajiem kandidātu un pretendentu izslēgšanas nosacījumiem.”</w:t>
            </w:r>
          </w:p>
          <w:p w:rsidR="00F768A0" w:rsidRPr="005B7DE3" w:rsidRDefault="00F768A0" w:rsidP="00C41AB4">
            <w:pPr>
              <w:pStyle w:val="BodyTextIndent2"/>
              <w:keepNext/>
              <w:keepLines/>
              <w:spacing w:after="0" w:line="240" w:lineRule="auto"/>
              <w:ind w:left="177"/>
              <w:rPr>
                <w:rFonts w:ascii="Arial" w:hAnsi="Arial" w:cs="Arial"/>
                <w:sz w:val="20"/>
                <w:szCs w:val="20"/>
              </w:rPr>
            </w:pP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Otro rindkopu papildināt ar (c</w:t>
            </w:r>
            <w:r w:rsidRPr="005B7DE3">
              <w:rPr>
                <w:rFonts w:ascii="Arial" w:hAnsi="Arial" w:cs="Arial"/>
                <w:sz w:val="20"/>
                <w:szCs w:val="20"/>
                <w:vertAlign w:val="superscript"/>
              </w:rPr>
              <w:t>2</w:t>
            </w:r>
            <w:r w:rsidRPr="005B7DE3">
              <w:rPr>
                <w:rFonts w:ascii="Arial" w:hAnsi="Arial" w:cs="Arial"/>
                <w:sz w:val="20"/>
                <w:szCs w:val="20"/>
              </w:rPr>
              <w:t>) apakšpunktu šādā redakcijā:</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„Uzņēmējs drīkst veikt Apakšuzņēmēju, uz kuru iespējām Iepirkumā Uzņēmējs nav balstījies, lai apliecinātu savas kvalifikācijas atbilstību Iepirkuma nolikumā noteiktajām prasībām, nomaiņu, kā arī minētajiem kritērijiem atbilstošu Apakšuzņēmēju vēlāku iesaistīšanu Līguma izpildē, ja uz piedāvāto Apakšuzņēmēju neattiecas Sabiedrisko pakalpojumu sniedzēju</w:t>
            </w:r>
            <w:r w:rsidR="00097259" w:rsidRPr="005B7DE3">
              <w:rPr>
                <w:rFonts w:ascii="Arial" w:hAnsi="Arial" w:cs="Arial"/>
                <w:sz w:val="20"/>
                <w:szCs w:val="20"/>
              </w:rPr>
              <w:t xml:space="preserve"> </w:t>
            </w:r>
            <w:r w:rsidR="00097259" w:rsidRPr="005B7DE3">
              <w:rPr>
                <w:rFonts w:ascii="Arial" w:hAnsi="Arial" w:cs="Arial"/>
                <w:color w:val="C45911" w:themeColor="accent2" w:themeShade="BF"/>
                <w:sz w:val="20"/>
                <w:szCs w:val="20"/>
              </w:rPr>
              <w:t>iepirkumu</w:t>
            </w:r>
            <w:r w:rsidRPr="005B7DE3">
              <w:rPr>
                <w:rFonts w:ascii="Arial" w:hAnsi="Arial" w:cs="Arial"/>
                <w:color w:val="C45911" w:themeColor="accent2" w:themeShade="BF"/>
                <w:sz w:val="20"/>
                <w:szCs w:val="20"/>
              </w:rPr>
              <w:t xml:space="preserve"> </w:t>
            </w:r>
            <w:r w:rsidRPr="005B7DE3">
              <w:rPr>
                <w:rFonts w:ascii="Arial" w:hAnsi="Arial" w:cs="Arial"/>
                <w:sz w:val="20"/>
                <w:szCs w:val="20"/>
              </w:rPr>
              <w:t xml:space="preserve">likuma </w:t>
            </w:r>
            <w:hyperlink r:id="rId14" w:history="1">
              <w:r w:rsidRPr="005B7DE3">
                <w:rPr>
                  <w:rStyle w:val="Hyperlink"/>
                  <w:rFonts w:ascii="Arial" w:hAnsi="Arial" w:cs="Arial"/>
                  <w:color w:val="auto"/>
                  <w:sz w:val="20"/>
                  <w:szCs w:val="20"/>
                </w:rPr>
                <w:t>42.panta</w:t>
              </w:r>
            </w:hyperlink>
            <w:r w:rsidRPr="005B7DE3">
              <w:rPr>
                <w:rFonts w:ascii="Arial" w:hAnsi="Arial" w:cs="Arial"/>
                <w:sz w:val="20"/>
                <w:szCs w:val="20"/>
              </w:rPr>
              <w:t xml:space="preserve"> pirmajā daļā minētie kandidātu un pretendentu izslēgšanas nosacījumi.</w:t>
            </w:r>
          </w:p>
          <w:p w:rsidR="00F768A0" w:rsidRPr="005B7DE3" w:rsidRDefault="00F768A0" w:rsidP="00C41AB4">
            <w:pPr>
              <w:pStyle w:val="BodyTextIndent2"/>
              <w:keepNext/>
              <w:keepLines/>
              <w:spacing w:after="0" w:line="240" w:lineRule="auto"/>
              <w:ind w:left="177"/>
              <w:rPr>
                <w:rFonts w:ascii="Arial" w:hAnsi="Arial" w:cs="Arial"/>
                <w:sz w:val="20"/>
                <w:szCs w:val="20"/>
              </w:rPr>
            </w:pP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Otro rindkopu papildināt ar (c</w:t>
            </w:r>
            <w:r w:rsidRPr="005B7DE3">
              <w:rPr>
                <w:rFonts w:ascii="Arial" w:hAnsi="Arial" w:cs="Arial"/>
                <w:sz w:val="20"/>
                <w:szCs w:val="20"/>
                <w:vertAlign w:val="superscript"/>
              </w:rPr>
              <w:t>3</w:t>
            </w:r>
            <w:r w:rsidRPr="005B7DE3">
              <w:rPr>
                <w:rFonts w:ascii="Arial" w:hAnsi="Arial" w:cs="Arial"/>
                <w:sz w:val="20"/>
                <w:szCs w:val="20"/>
              </w:rPr>
              <w:t>) apakšpunktu šādā redakcijā:</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„Pārbaudot Apakšuzņēmēja atbilstību, tiek piemēroti Sabiedrisko pakalpojumu sniedzēju</w:t>
            </w:r>
            <w:r w:rsidR="00097259" w:rsidRPr="005B7DE3">
              <w:rPr>
                <w:rFonts w:ascii="Arial" w:hAnsi="Arial" w:cs="Arial"/>
                <w:sz w:val="20"/>
                <w:szCs w:val="20"/>
              </w:rPr>
              <w:t xml:space="preserve"> </w:t>
            </w:r>
            <w:r w:rsidR="00097259" w:rsidRPr="005B7DE3">
              <w:rPr>
                <w:rFonts w:ascii="Arial" w:hAnsi="Arial" w:cs="Arial"/>
                <w:color w:val="C45911" w:themeColor="accent2" w:themeShade="BF"/>
                <w:sz w:val="20"/>
                <w:szCs w:val="20"/>
              </w:rPr>
              <w:t>iepirkumu</w:t>
            </w:r>
            <w:r w:rsidRPr="005B7DE3">
              <w:rPr>
                <w:rFonts w:ascii="Arial" w:hAnsi="Arial" w:cs="Arial"/>
                <w:color w:val="C45911" w:themeColor="accent2" w:themeShade="BF"/>
                <w:sz w:val="20"/>
                <w:szCs w:val="20"/>
              </w:rPr>
              <w:t xml:space="preserve"> </w:t>
            </w:r>
            <w:r w:rsidRPr="005B7DE3">
              <w:rPr>
                <w:rFonts w:ascii="Arial" w:hAnsi="Arial" w:cs="Arial"/>
                <w:sz w:val="20"/>
                <w:szCs w:val="20"/>
              </w:rPr>
              <w:t xml:space="preserve">likuma </w:t>
            </w:r>
            <w:hyperlink r:id="rId15" w:history="1">
              <w:r w:rsidRPr="005B7DE3">
                <w:rPr>
                  <w:rStyle w:val="Hyperlink"/>
                  <w:rFonts w:ascii="Arial" w:hAnsi="Arial" w:cs="Arial"/>
                  <w:color w:val="auto"/>
                  <w:sz w:val="20"/>
                  <w:szCs w:val="20"/>
                </w:rPr>
                <w:t>42.panta</w:t>
              </w:r>
            </w:hyperlink>
            <w:r w:rsidRPr="005B7DE3">
              <w:rPr>
                <w:rFonts w:ascii="Arial" w:hAnsi="Arial" w:cs="Arial"/>
                <w:sz w:val="20"/>
                <w:szCs w:val="20"/>
              </w:rPr>
              <w:t xml:space="preserve"> trešās, ceturtās, piektās un sestās daļas noteikumi. Sabiedrisko pakalpojumu sniedzēju</w:t>
            </w:r>
            <w:r w:rsidR="00097259" w:rsidRPr="005B7DE3">
              <w:rPr>
                <w:rFonts w:ascii="Arial" w:hAnsi="Arial" w:cs="Arial"/>
                <w:sz w:val="20"/>
                <w:szCs w:val="20"/>
              </w:rPr>
              <w:t xml:space="preserve"> </w:t>
            </w:r>
            <w:r w:rsidR="00097259" w:rsidRPr="005B7DE3">
              <w:rPr>
                <w:rFonts w:ascii="Arial" w:hAnsi="Arial" w:cs="Arial"/>
                <w:color w:val="C45911" w:themeColor="accent2" w:themeShade="BF"/>
                <w:sz w:val="20"/>
                <w:szCs w:val="20"/>
              </w:rPr>
              <w:t>iepirkumu</w:t>
            </w:r>
            <w:r w:rsidRPr="005B7DE3">
              <w:rPr>
                <w:rFonts w:ascii="Arial" w:hAnsi="Arial" w:cs="Arial"/>
                <w:color w:val="C45911" w:themeColor="accent2" w:themeShade="BF"/>
                <w:sz w:val="20"/>
                <w:szCs w:val="20"/>
              </w:rPr>
              <w:t xml:space="preserve"> </w:t>
            </w:r>
            <w:r w:rsidRPr="005B7DE3">
              <w:rPr>
                <w:rFonts w:ascii="Arial" w:hAnsi="Arial" w:cs="Arial"/>
                <w:sz w:val="20"/>
                <w:szCs w:val="20"/>
              </w:rPr>
              <w:t xml:space="preserve">likuma </w:t>
            </w:r>
            <w:hyperlink r:id="rId16" w:history="1">
              <w:r w:rsidRPr="005B7DE3">
                <w:rPr>
                  <w:rStyle w:val="Hyperlink"/>
                  <w:rFonts w:ascii="Arial" w:hAnsi="Arial" w:cs="Arial"/>
                  <w:color w:val="auto"/>
                  <w:sz w:val="20"/>
                  <w:szCs w:val="20"/>
                </w:rPr>
                <w:t>42.panta</w:t>
              </w:r>
            </w:hyperlink>
            <w:r w:rsidRPr="005B7DE3">
              <w:rPr>
                <w:rFonts w:ascii="Arial" w:hAnsi="Arial" w:cs="Arial"/>
                <w:sz w:val="20"/>
                <w:szCs w:val="20"/>
              </w:rPr>
              <w:t xml:space="preserve"> ceturtajā daļā minētos termiņus skaita no dienas, kad Inženierim iesniegts paziņojums par Apakšuzņēmēja nomaiņu.”</w:t>
            </w:r>
          </w:p>
        </w:tc>
      </w:tr>
      <w:tr w:rsidR="00E02BE4" w:rsidRPr="00F90EBB" w:rsidTr="00C41AB4">
        <w:trPr>
          <w:trHeight w:val="844"/>
        </w:trPr>
        <w:tc>
          <w:tcPr>
            <w:tcW w:w="2160" w:type="dxa"/>
            <w:tcBorders>
              <w:top w:val="single" w:sz="4" w:space="0" w:color="808080"/>
              <w:bottom w:val="single" w:sz="12" w:space="0" w:color="808080"/>
            </w:tcBorders>
          </w:tcPr>
          <w:p w:rsidR="00E02BE4" w:rsidRPr="007B03FF" w:rsidRDefault="00E02BE4" w:rsidP="00C41AB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lastRenderedPageBreak/>
              <w:t>5.</w:t>
            </w:r>
          </w:p>
          <w:p w:rsidR="00E02BE4" w:rsidRPr="007B03FF" w:rsidRDefault="00E02BE4" w:rsidP="00C41AB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Nominētie Apakšuzņēmēji</w:t>
            </w:r>
          </w:p>
          <w:p w:rsidR="00E02BE4" w:rsidRPr="007B03FF"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7B03FF"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Dzēst punktu</w:t>
            </w:r>
          </w:p>
        </w:tc>
      </w:tr>
      <w:tr w:rsidR="00F3797C" w:rsidRPr="005B7DE3" w:rsidTr="00C41AB4">
        <w:trPr>
          <w:trHeight w:val="2534"/>
        </w:trPr>
        <w:tc>
          <w:tcPr>
            <w:tcW w:w="2160" w:type="dxa"/>
            <w:tcBorders>
              <w:top w:val="single" w:sz="4" w:space="0" w:color="808080"/>
              <w:bottom w:val="single" w:sz="12" w:space="0" w:color="808080"/>
            </w:tcBorders>
          </w:tcPr>
          <w:p w:rsidR="00F3797C" w:rsidRPr="005B7DE3" w:rsidRDefault="00F3797C"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5.6.</w:t>
            </w:r>
          </w:p>
          <w:p w:rsidR="00F3797C" w:rsidRPr="005B7DE3" w:rsidRDefault="00F3797C"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Būvniecības izpilddokumentācija</w:t>
            </w:r>
          </w:p>
        </w:tc>
        <w:tc>
          <w:tcPr>
            <w:tcW w:w="6300" w:type="dxa"/>
            <w:tcBorders>
              <w:top w:val="single" w:sz="4" w:space="0" w:color="808080"/>
              <w:bottom w:val="single" w:sz="12" w:space="0" w:color="808080"/>
            </w:tcBorders>
          </w:tcPr>
          <w:p w:rsidR="00F3797C" w:rsidRPr="005B7DE3" w:rsidRDefault="00F3797C" w:rsidP="00C41AB4">
            <w:pPr>
              <w:pStyle w:val="BodyTextIndent2"/>
              <w:keepNext/>
              <w:keepLines/>
              <w:spacing w:after="0" w:line="240" w:lineRule="auto"/>
              <w:ind w:left="176"/>
              <w:rPr>
                <w:rFonts w:ascii="Arial" w:hAnsi="Arial" w:cs="Arial"/>
                <w:sz w:val="20"/>
                <w:szCs w:val="20"/>
              </w:rPr>
            </w:pPr>
            <w:r w:rsidRPr="005B7DE3">
              <w:rPr>
                <w:rFonts w:ascii="Arial" w:hAnsi="Arial" w:cs="Arial"/>
                <w:sz w:val="20"/>
                <w:szCs w:val="20"/>
              </w:rPr>
              <w:t>Trešās rindkopas pirmo teikumu izteikt šādā redakcijā:</w:t>
            </w:r>
          </w:p>
          <w:p w:rsidR="00F3797C" w:rsidRPr="005B7DE3" w:rsidRDefault="00F3797C" w:rsidP="00C41AB4">
            <w:pPr>
              <w:pStyle w:val="BodyTextIndent2"/>
              <w:keepNext/>
              <w:keepLines/>
              <w:spacing w:after="0" w:line="240" w:lineRule="auto"/>
              <w:ind w:left="176"/>
              <w:rPr>
                <w:rFonts w:ascii="Arial" w:hAnsi="Arial" w:cs="Arial"/>
                <w:sz w:val="20"/>
                <w:szCs w:val="20"/>
              </w:rPr>
            </w:pPr>
            <w:r w:rsidRPr="005B7DE3">
              <w:rPr>
                <w:rFonts w:ascii="Arial" w:hAnsi="Arial" w:cs="Arial"/>
                <w:sz w:val="20"/>
                <w:szCs w:val="20"/>
              </w:rPr>
              <w:t xml:space="preserve">„Pirms ikviena Pieņemšanas-nodošanas apstiprinājuma izdošanas Uzņēmējam, ievērojot Pasūtītāja prasībās noteikto, jāiesniedz Inženierim attiecīgo Darbu </w:t>
            </w:r>
            <w:proofErr w:type="spellStart"/>
            <w:r w:rsidRPr="005B7DE3">
              <w:rPr>
                <w:rFonts w:ascii="Arial" w:hAnsi="Arial" w:cs="Arial"/>
                <w:sz w:val="20"/>
                <w:szCs w:val="20"/>
              </w:rPr>
              <w:t>izpildrasējumi</w:t>
            </w:r>
            <w:proofErr w:type="spellEnd"/>
            <w:r w:rsidRPr="005B7DE3">
              <w:rPr>
                <w:rFonts w:ascii="Arial" w:hAnsi="Arial" w:cs="Arial"/>
                <w:sz w:val="20"/>
                <w:szCs w:val="20"/>
              </w:rPr>
              <w:t xml:space="preserve">, kā arī Uzņēmēja rīcībā esošie dokumenti (vai dokumenti, kuriem saskaņā ar Latvijas Republikas normatīvo tiesību </w:t>
            </w:r>
            <w:smartTag w:uri="schemas-tilde-lv/tildestengine" w:element="veidnes">
              <w:smartTagPr>
                <w:attr w:name="baseform" w:val="akt|s"/>
                <w:attr w:name="id" w:val="-1"/>
                <w:attr w:name="text" w:val="aktu"/>
              </w:smartTagPr>
              <w:r w:rsidRPr="005B7DE3">
                <w:rPr>
                  <w:rFonts w:ascii="Arial" w:hAnsi="Arial" w:cs="Arial"/>
                  <w:sz w:val="20"/>
                  <w:szCs w:val="20"/>
                </w:rPr>
                <w:t>aktu</w:t>
              </w:r>
            </w:smartTag>
            <w:r w:rsidRPr="005B7DE3">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baseform" w:val="akt|s"/>
                <w:attr w:name="id" w:val="-1"/>
                <w:attr w:name="text" w:val="aktu"/>
              </w:smartTagPr>
              <w:r w:rsidRPr="005B7DE3">
                <w:rPr>
                  <w:rFonts w:ascii="Arial" w:hAnsi="Arial" w:cs="Arial"/>
                  <w:sz w:val="20"/>
                  <w:szCs w:val="20"/>
                </w:rPr>
                <w:t>aktu</w:t>
              </w:r>
            </w:smartTag>
            <w:r w:rsidRPr="005B7DE3">
              <w:rPr>
                <w:rFonts w:ascii="Arial" w:hAnsi="Arial" w:cs="Arial"/>
                <w:sz w:val="20"/>
                <w:szCs w:val="20"/>
              </w:rPr>
              <w:t xml:space="preserve"> prasībām ir jāiesniedz būvvaldē, ierosinot būves, </w:t>
            </w:r>
            <w:proofErr w:type="spellStart"/>
            <w:r w:rsidRPr="005B7DE3">
              <w:rPr>
                <w:rFonts w:ascii="Arial" w:hAnsi="Arial" w:cs="Arial"/>
                <w:sz w:val="20"/>
                <w:szCs w:val="20"/>
              </w:rPr>
              <w:t>būvkompleksa</w:t>
            </w:r>
            <w:proofErr w:type="spellEnd"/>
            <w:r w:rsidRPr="005B7DE3">
              <w:rPr>
                <w:rFonts w:ascii="Arial" w:hAnsi="Arial" w:cs="Arial"/>
                <w:sz w:val="20"/>
                <w:szCs w:val="20"/>
              </w:rPr>
              <w:t xml:space="preserve"> vai būves kārtas pieņemšanu ekspluatācijā.”</w:t>
            </w:r>
          </w:p>
          <w:p w:rsidR="00F3797C" w:rsidRPr="005B7DE3" w:rsidRDefault="00F3797C" w:rsidP="00C41AB4">
            <w:pPr>
              <w:pStyle w:val="BodyTextIndent2"/>
              <w:keepNext/>
              <w:keepLines/>
              <w:spacing w:after="0" w:line="240" w:lineRule="auto"/>
              <w:ind w:left="176"/>
              <w:rPr>
                <w:rFonts w:ascii="Arial" w:hAnsi="Arial" w:cs="Arial"/>
                <w:sz w:val="20"/>
                <w:szCs w:val="20"/>
              </w:rPr>
            </w:pPr>
          </w:p>
        </w:tc>
      </w:tr>
      <w:tr w:rsidR="00E02BE4" w:rsidRPr="00F90EBB" w:rsidTr="00C41AB4">
        <w:trPr>
          <w:trHeight w:val="433"/>
        </w:trPr>
        <w:tc>
          <w:tcPr>
            <w:tcW w:w="2160" w:type="dxa"/>
            <w:tcBorders>
              <w:top w:val="single" w:sz="12" w:space="0" w:color="808080"/>
              <w:bottom w:val="single" w:sz="12"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tc>
        <w:tc>
          <w:tcPr>
            <w:tcW w:w="6300" w:type="dxa"/>
            <w:tcBorders>
              <w:top w:val="single" w:sz="12"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otro teikumu</w:t>
            </w:r>
          </w:p>
        </w:tc>
      </w:tr>
      <w:tr w:rsidR="00F768A0" w:rsidRPr="005B7DE3" w:rsidTr="00C41AB4">
        <w:trPr>
          <w:trHeight w:val="433"/>
        </w:trPr>
        <w:tc>
          <w:tcPr>
            <w:tcW w:w="2160" w:type="dxa"/>
            <w:tcBorders>
              <w:top w:val="single" w:sz="12" w:space="0" w:color="808080"/>
              <w:bottom w:val="single" w:sz="12" w:space="0" w:color="808080"/>
            </w:tcBorders>
          </w:tcPr>
          <w:p w:rsidR="00F768A0" w:rsidRPr="005B7DE3" w:rsidRDefault="00F768A0"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6.9.</w:t>
            </w:r>
          </w:p>
          <w:p w:rsidR="00F768A0" w:rsidRPr="005B7DE3" w:rsidRDefault="00F768A0"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Uzņēmēja personāls</w:t>
            </w:r>
          </w:p>
        </w:tc>
        <w:tc>
          <w:tcPr>
            <w:tcW w:w="6300" w:type="dxa"/>
            <w:tcBorders>
              <w:top w:val="single" w:sz="12" w:space="0" w:color="808080"/>
              <w:bottom w:val="single" w:sz="12" w:space="0" w:color="808080"/>
            </w:tcBorders>
          </w:tcPr>
          <w:p w:rsidR="00F768A0" w:rsidRPr="005B7DE3" w:rsidRDefault="00F768A0" w:rsidP="00C41AB4">
            <w:pPr>
              <w:keepNext/>
              <w:keepLines/>
              <w:ind w:left="181"/>
              <w:jc w:val="both"/>
              <w:rPr>
                <w:rFonts w:ascii="Arial" w:hAnsi="Arial" w:cs="Arial"/>
                <w:sz w:val="20"/>
                <w:szCs w:val="20"/>
              </w:rPr>
            </w:pPr>
            <w:r w:rsidRPr="005B7DE3">
              <w:rPr>
                <w:rFonts w:ascii="Arial" w:hAnsi="Arial" w:cs="Arial"/>
                <w:sz w:val="20"/>
                <w:szCs w:val="20"/>
              </w:rPr>
              <w:t>Punktu papildināt ar tekstu šādā redakcijā:</w:t>
            </w:r>
          </w:p>
          <w:p w:rsidR="00F768A0" w:rsidRPr="005B7DE3" w:rsidRDefault="00F768A0" w:rsidP="00C41AB4">
            <w:pPr>
              <w:keepNext/>
              <w:keepLines/>
              <w:ind w:left="181"/>
              <w:jc w:val="both"/>
              <w:rPr>
                <w:rFonts w:ascii="Arial" w:hAnsi="Arial" w:cs="Arial"/>
                <w:sz w:val="20"/>
                <w:szCs w:val="20"/>
              </w:rPr>
            </w:pPr>
            <w:r w:rsidRPr="005B7DE3">
              <w:rPr>
                <w:rFonts w:ascii="Arial" w:hAnsi="Arial" w:cs="Arial"/>
                <w:sz w:val="20"/>
                <w:szCs w:val="20"/>
              </w:rPr>
              <w:t>„Uzņēmēja personāla, kuru tas iesaistījis Līguma izpildē, par kuru sniedzis informāciju savā piedāvājumā un kura kvalifikācijas atbilstību izvirzītajām prasībām Pasūtītājs ir vērtējis Iepirkumā, nomaiņai ir nepieciešama Inženiera rakstveida piekrišana.</w:t>
            </w:r>
          </w:p>
          <w:p w:rsidR="00F768A0" w:rsidRPr="005B7DE3" w:rsidRDefault="00F768A0" w:rsidP="00C41AB4">
            <w:pPr>
              <w:keepNext/>
              <w:keepLines/>
              <w:ind w:left="181"/>
              <w:jc w:val="both"/>
              <w:rPr>
                <w:rFonts w:ascii="Arial" w:hAnsi="Arial" w:cs="Arial"/>
                <w:sz w:val="20"/>
                <w:szCs w:val="20"/>
              </w:rPr>
            </w:pPr>
          </w:p>
          <w:p w:rsidR="00F768A0" w:rsidRPr="005B7DE3" w:rsidRDefault="00F768A0" w:rsidP="00C41AB4">
            <w:pPr>
              <w:keepNext/>
              <w:keepLines/>
              <w:ind w:left="181"/>
              <w:jc w:val="both"/>
              <w:rPr>
                <w:rFonts w:ascii="Arial" w:hAnsi="Arial" w:cs="Arial"/>
                <w:sz w:val="20"/>
                <w:szCs w:val="20"/>
              </w:rPr>
            </w:pPr>
            <w:r w:rsidRPr="005B7DE3">
              <w:rPr>
                <w:rFonts w:ascii="Arial" w:hAnsi="Arial" w:cs="Arial"/>
                <w:sz w:val="20"/>
                <w:szCs w:val="20"/>
              </w:rPr>
              <w:t>Uzņēmējs var nomainīt personālu, ja Uzņēmēja piedāvātais personāls atbilst tām Iepirkuma nolikumā noteiktajām prasībām, kas attiecas uz personālu.</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lastRenderedPageBreak/>
              <w:br/>
              <w:t>Inženieris lēmumu par piekrišanu personāla nomaiņai pieņem ne vēlāk kā &lt;</w:t>
            </w:r>
            <w:r w:rsidRPr="005B7DE3">
              <w:rPr>
                <w:rFonts w:ascii="Arial" w:hAnsi="Arial" w:cs="Arial"/>
                <w:sz w:val="20"/>
                <w:szCs w:val="20"/>
                <w:highlight w:val="lightGray"/>
              </w:rPr>
              <w:t>piecu</w:t>
            </w:r>
            <w:r w:rsidRPr="005B7DE3">
              <w:rPr>
                <w:rFonts w:ascii="Arial" w:hAnsi="Arial" w:cs="Arial"/>
                <w:sz w:val="20"/>
                <w:szCs w:val="20"/>
              </w:rPr>
              <w:t>&gt; darbdienu laikā pēc tam, kad saņēmis visu informāciju un dokumentus, kas nepieciešami lēmuma pieņemšanai saskaņā ar šī apakšpunkta noteikumiem.”</w:t>
            </w:r>
          </w:p>
        </w:tc>
      </w:tr>
      <w:tr w:rsidR="00E02BE4" w:rsidRPr="00F90EBB" w:rsidTr="00C41AB4">
        <w:trPr>
          <w:trHeight w:val="872"/>
        </w:trPr>
        <w:tc>
          <w:tcPr>
            <w:tcW w:w="2160" w:type="dxa"/>
            <w:tcBorders>
              <w:top w:val="single" w:sz="12"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8.1.</w:t>
            </w:r>
          </w:p>
          <w:p w:rsidR="00E02BE4" w:rsidRPr="00F90EBB" w:rsidRDefault="00E02BE4" w:rsidP="00C41AB4">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300" w:type="dxa"/>
            <w:tcBorders>
              <w:top w:val="single" w:sz="12" w:space="0" w:color="808080"/>
              <w:bottom w:val="single" w:sz="4" w:space="0" w:color="808080"/>
            </w:tcBorders>
          </w:tcPr>
          <w:p w:rsidR="00E02BE4" w:rsidRPr="000028AC" w:rsidRDefault="00E02BE4" w:rsidP="00C41AB4">
            <w:pPr>
              <w:ind w:left="181"/>
              <w:jc w:val="both"/>
              <w:rPr>
                <w:rFonts w:ascii="Arial" w:hAnsi="Arial" w:cs="Arial"/>
                <w:sz w:val="20"/>
                <w:szCs w:val="20"/>
              </w:rPr>
            </w:pPr>
            <w:r w:rsidRPr="000028AC">
              <w:rPr>
                <w:rFonts w:ascii="Arial" w:hAnsi="Arial" w:cs="Arial"/>
                <w:sz w:val="20"/>
                <w:szCs w:val="20"/>
              </w:rPr>
              <w:t>[Punktu izteikt šādā redakcijā:</w:t>
            </w:r>
          </w:p>
          <w:p w:rsidR="00E02BE4" w:rsidRPr="000028AC" w:rsidRDefault="00E02BE4"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„Inženierim jāinformē Uzņēmējs par Darbu uzsākšanu ne mazāk kā </w:t>
            </w:r>
            <w:r w:rsidRPr="00F90EBB">
              <w:rPr>
                <w:rFonts w:ascii="Arial" w:hAnsi="Arial" w:cs="Arial"/>
                <w:sz w:val="20"/>
                <w:szCs w:val="20"/>
                <w:highlight w:val="lightGray"/>
              </w:rPr>
              <w:t xml:space="preserve">&lt;7&gt; </w:t>
            </w:r>
            <w:r w:rsidRPr="000028AC">
              <w:rPr>
                <w:rFonts w:ascii="Arial" w:hAnsi="Arial" w:cs="Arial"/>
                <w:sz w:val="20"/>
                <w:szCs w:val="20"/>
              </w:rPr>
              <w:t xml:space="preserve">dienas pirms attiecīgā Posma Darbu uzsākšanas datuma. 1.Posma Darbu uzsākšanas datumam jābūt noteiktam </w:t>
            </w:r>
            <w:r w:rsidRPr="00F90EBB">
              <w:rPr>
                <w:rFonts w:ascii="Arial" w:hAnsi="Arial" w:cs="Arial"/>
                <w:sz w:val="20"/>
                <w:szCs w:val="20"/>
                <w:highlight w:val="lightGray"/>
              </w:rPr>
              <w:t>&lt;42&gt;</w:t>
            </w:r>
            <w:r w:rsidRPr="000028AC">
              <w:rPr>
                <w:rFonts w:ascii="Arial" w:hAnsi="Arial" w:cs="Arial"/>
                <w:sz w:val="20"/>
                <w:szCs w:val="20"/>
              </w:rPr>
              <w:t xml:space="preserve"> dienu laikā no </w:t>
            </w:r>
            <w:smartTag w:uri="schemas-tilde-lv/tildestengine" w:element="veidnes">
              <w:smartTagPr>
                <w:attr w:name="text" w:val="līguma"/>
                <w:attr w:name="id" w:val="-1"/>
                <w:attr w:name="baseform" w:val="līgum|s"/>
              </w:smartTagPr>
              <w:r w:rsidRPr="000028AC">
                <w:rPr>
                  <w:rFonts w:ascii="Arial" w:hAnsi="Arial" w:cs="Arial"/>
                  <w:sz w:val="20"/>
                  <w:szCs w:val="20"/>
                </w:rPr>
                <w:t>Līguma</w:t>
              </w:r>
            </w:smartTag>
            <w:r w:rsidRPr="000028AC">
              <w:rPr>
                <w:rFonts w:ascii="Arial" w:hAnsi="Arial" w:cs="Arial"/>
                <w:sz w:val="20"/>
                <w:szCs w:val="20"/>
              </w:rPr>
              <w:t xml:space="preserve"> spēkā stāšanās dienas, </w:t>
            </w:r>
            <w:r w:rsidRPr="00F90EBB">
              <w:rPr>
                <w:rFonts w:ascii="Arial" w:hAnsi="Arial" w:cs="Arial"/>
                <w:sz w:val="20"/>
                <w:szCs w:val="20"/>
                <w:highlight w:val="lightGray"/>
              </w:rPr>
              <w:t>&lt;...&gt;</w:t>
            </w:r>
            <w:r w:rsidRPr="000028AC">
              <w:rPr>
                <w:rFonts w:ascii="Arial" w:hAnsi="Arial" w:cs="Arial"/>
                <w:sz w:val="20"/>
                <w:szCs w:val="20"/>
              </w:rPr>
              <w:t>.Posma Darbu</w:t>
            </w:r>
            <w:r w:rsidRPr="00F90EBB">
              <w:rPr>
                <w:rFonts w:ascii="Arial" w:hAnsi="Arial" w:cs="Arial"/>
                <w:sz w:val="20"/>
                <w:szCs w:val="20"/>
                <w:highlight w:val="yellow"/>
              </w:rPr>
              <w:t xml:space="preserve"> </w:t>
            </w:r>
            <w:r w:rsidRPr="000028AC">
              <w:rPr>
                <w:rFonts w:ascii="Arial" w:hAnsi="Arial" w:cs="Arial"/>
                <w:sz w:val="20"/>
                <w:szCs w:val="20"/>
              </w:rPr>
              <w:t xml:space="preserve">uzsākšanas datumam - </w:t>
            </w:r>
            <w:r w:rsidRPr="00F90EBB">
              <w:rPr>
                <w:rFonts w:ascii="Arial" w:hAnsi="Arial" w:cs="Arial"/>
                <w:sz w:val="20"/>
                <w:szCs w:val="20"/>
                <w:highlight w:val="lightGray"/>
              </w:rPr>
              <w:t>&lt;...&gt;</w:t>
            </w:r>
            <w:r w:rsidRPr="000028AC">
              <w:rPr>
                <w:rFonts w:ascii="Arial" w:hAnsi="Arial" w:cs="Arial"/>
                <w:sz w:val="20"/>
                <w:szCs w:val="20"/>
              </w:rPr>
              <w:t xml:space="preserve"> dienu laikā, </w:t>
            </w:r>
            <w:r w:rsidRPr="00F90EBB">
              <w:rPr>
                <w:rFonts w:ascii="Arial" w:hAnsi="Arial" w:cs="Arial"/>
                <w:sz w:val="20"/>
                <w:szCs w:val="20"/>
                <w:highlight w:val="lightGray"/>
              </w:rPr>
              <w:t>&lt;...&gt;</w:t>
            </w:r>
            <w:r w:rsidRPr="000028AC">
              <w:rPr>
                <w:rFonts w:ascii="Arial" w:hAnsi="Arial" w:cs="Arial"/>
                <w:sz w:val="20"/>
                <w:szCs w:val="20"/>
              </w:rPr>
              <w:t xml:space="preserve">.Posmam - </w:t>
            </w:r>
            <w:r w:rsidRPr="00F90EBB">
              <w:rPr>
                <w:rFonts w:ascii="Arial" w:hAnsi="Arial" w:cs="Arial"/>
                <w:sz w:val="20"/>
                <w:szCs w:val="20"/>
                <w:highlight w:val="lightGray"/>
              </w:rPr>
              <w:t>&lt;...&gt;</w:t>
            </w:r>
            <w:r w:rsidRPr="000028AC">
              <w:rPr>
                <w:rFonts w:ascii="Arial" w:hAnsi="Arial" w:cs="Arial"/>
                <w:sz w:val="20"/>
                <w:szCs w:val="20"/>
              </w:rPr>
              <w:t xml:space="preserve"> no </w:t>
            </w:r>
            <w:smartTag w:uri="schemas-tilde-lv/tildestengine" w:element="veidnes">
              <w:smartTagPr>
                <w:attr w:name="text" w:val="līguma"/>
                <w:attr w:name="id" w:val="-1"/>
                <w:attr w:name="baseform" w:val="līgum|s"/>
              </w:smartTagPr>
              <w:r w:rsidRPr="000028AC">
                <w:rPr>
                  <w:rFonts w:ascii="Arial" w:hAnsi="Arial" w:cs="Arial"/>
                  <w:sz w:val="20"/>
                  <w:szCs w:val="20"/>
                </w:rPr>
                <w:t>Līguma</w:t>
              </w:r>
            </w:smartTag>
            <w:r w:rsidRPr="000028AC">
              <w:rPr>
                <w:rFonts w:ascii="Arial" w:hAnsi="Arial" w:cs="Arial"/>
                <w:sz w:val="20"/>
                <w:szCs w:val="20"/>
              </w:rPr>
              <w:t xml:space="preserve"> spēkā stāšanās dienas.</w:t>
            </w:r>
          </w:p>
          <w:p w:rsidR="00E02BE4" w:rsidRPr="000028AC" w:rsidRDefault="00E02BE4"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Uzņēmējam jāsāk Posma Darbu izpilde </w:t>
            </w:r>
            <w:r w:rsidRPr="00F90EBB">
              <w:rPr>
                <w:rFonts w:ascii="Arial" w:hAnsi="Arial" w:cs="Arial"/>
                <w:sz w:val="20"/>
                <w:szCs w:val="20"/>
                <w:highlight w:val="lightGray"/>
              </w:rPr>
              <w:t>&lt;7&gt;</w:t>
            </w:r>
            <w:r w:rsidRPr="000028AC">
              <w:rPr>
                <w:rFonts w:ascii="Arial" w:hAnsi="Arial" w:cs="Arial"/>
                <w:sz w:val="20"/>
                <w:szCs w:val="20"/>
              </w:rPr>
              <w:t xml:space="preserve"> dienu laikā no attiecīgā</w:t>
            </w:r>
            <w:r w:rsidRPr="00F90EBB">
              <w:rPr>
                <w:rFonts w:ascii="Arial" w:hAnsi="Arial" w:cs="Arial"/>
                <w:sz w:val="20"/>
                <w:szCs w:val="20"/>
                <w:highlight w:val="yellow"/>
              </w:rPr>
              <w:t xml:space="preserve"> </w:t>
            </w:r>
            <w:r w:rsidRPr="000028AC">
              <w:rPr>
                <w:rFonts w:ascii="Arial" w:hAnsi="Arial" w:cs="Arial"/>
                <w:sz w:val="20"/>
                <w:szCs w:val="20"/>
              </w:rPr>
              <w:t>Posma Darbu uzsākšanas datuma]</w:t>
            </w:r>
            <w:r w:rsidRPr="000028AC">
              <w:rPr>
                <w:rStyle w:val="FootnoteReference"/>
                <w:rFonts w:ascii="Arial" w:hAnsi="Arial" w:cs="Arial"/>
                <w:sz w:val="20"/>
                <w:szCs w:val="20"/>
              </w:rPr>
              <w:footnoteReference w:id="23"/>
            </w:r>
            <w:r w:rsidRPr="000028AC">
              <w:rPr>
                <w:rFonts w:ascii="Arial" w:hAnsi="Arial" w:cs="Arial"/>
                <w:sz w:val="20"/>
                <w:szCs w:val="20"/>
              </w:rPr>
              <w:t>/</w:t>
            </w:r>
          </w:p>
          <w:p w:rsidR="00E02BE4" w:rsidRPr="000028AC" w:rsidRDefault="00E02BE4"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[Otro rindkopu izteikt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„Uzņēmējam jāsāk Darbu izpilde </w:t>
            </w:r>
            <w:r w:rsidRPr="00F90EBB">
              <w:rPr>
                <w:rFonts w:ascii="Arial" w:hAnsi="Arial" w:cs="Arial"/>
                <w:sz w:val="20"/>
                <w:szCs w:val="20"/>
                <w:highlight w:val="lightGray"/>
              </w:rPr>
              <w:t>&lt;7&gt;</w:t>
            </w:r>
            <w:r w:rsidRPr="000028AC">
              <w:rPr>
                <w:rFonts w:ascii="Arial" w:hAnsi="Arial" w:cs="Arial"/>
                <w:sz w:val="20"/>
                <w:szCs w:val="20"/>
              </w:rPr>
              <w:t xml:space="preserve"> dienu laikā no Darbu uzsākšanas datuma.”]</w:t>
            </w:r>
            <w:r w:rsidRPr="000028AC">
              <w:rPr>
                <w:rStyle w:val="FootnoteReference"/>
                <w:rFonts w:ascii="Arial" w:hAnsi="Arial" w:cs="Arial"/>
                <w:sz w:val="20"/>
                <w:szCs w:val="20"/>
              </w:rPr>
              <w:footnoteReference w:id="24"/>
            </w:r>
          </w:p>
        </w:tc>
      </w:tr>
      <w:tr w:rsidR="00E02BE4" w:rsidRPr="00F90EBB" w:rsidTr="00C41AB4">
        <w:trPr>
          <w:trHeight w:val="872"/>
        </w:trPr>
        <w:tc>
          <w:tcPr>
            <w:tcW w:w="2160" w:type="dxa"/>
            <w:tcBorders>
              <w:top w:val="single" w:sz="4" w:space="0" w:color="808080"/>
              <w:bottom w:val="single" w:sz="12"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8.3.</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Programma</w:t>
            </w:r>
          </w:p>
        </w:tc>
        <w:tc>
          <w:tcPr>
            <w:tcW w:w="6300" w:type="dxa"/>
            <w:tcBorders>
              <w:top w:val="single" w:sz="4" w:space="0" w:color="808080"/>
              <w:bottom w:val="single" w:sz="12" w:space="0" w:color="808080"/>
            </w:tcBorders>
          </w:tcPr>
          <w:p w:rsidR="00E02BE4" w:rsidRPr="00F5578F" w:rsidRDefault="00E02BE4" w:rsidP="00C41AB4">
            <w:pPr>
              <w:ind w:left="181"/>
              <w:rPr>
                <w:rFonts w:ascii="Arial" w:hAnsi="Arial" w:cs="Arial"/>
                <w:sz w:val="20"/>
                <w:szCs w:val="20"/>
              </w:rPr>
            </w:pPr>
            <w:r w:rsidRPr="00F5578F">
              <w:rPr>
                <w:rFonts w:ascii="Arial" w:hAnsi="Arial" w:cs="Arial"/>
                <w:sz w:val="20"/>
                <w:szCs w:val="20"/>
              </w:rPr>
              <w:t>Papildināt ar piekto rindkopu šādā redakcijā:</w:t>
            </w:r>
          </w:p>
          <w:p w:rsidR="00E02BE4" w:rsidRPr="00C41AB4" w:rsidRDefault="00E02BE4" w:rsidP="00C41AB4">
            <w:pPr>
              <w:ind w:left="181"/>
              <w:rPr>
                <w:rFonts w:ascii="Arial" w:hAnsi="Arial" w:cs="Arial"/>
                <w:sz w:val="20"/>
                <w:szCs w:val="20"/>
              </w:rPr>
            </w:pPr>
            <w:r w:rsidRPr="00F5578F">
              <w:rPr>
                <w:rFonts w:ascii="Arial" w:hAnsi="Arial" w:cs="Arial"/>
                <w:sz w:val="20"/>
                <w:szCs w:val="20"/>
              </w:rPr>
              <w:t>„Ja Uzņēmējs neiesniedz programmu šajā apakšpunktā noteiktajā kārtībā, Pasūtītājs saskaņā ar 2.5.apakšpunktu [Pasūtītāja prasījumi] var prasīt līgumsodu Piedāvājuma pielikumā noteiktajā apmērā par katru kavējuma dienu.”</w:t>
            </w:r>
            <w:r>
              <w:rPr>
                <w:rFonts w:ascii="Arial" w:hAnsi="Arial" w:cs="Arial"/>
                <w:sz w:val="20"/>
                <w:szCs w:val="20"/>
                <w:highlight w:val="yellow"/>
              </w:rPr>
              <w:t xml:space="preserve"> </w:t>
            </w:r>
          </w:p>
        </w:tc>
      </w:tr>
      <w:tr w:rsidR="00E02BE4" w:rsidRPr="00F90EBB" w:rsidTr="00C41AB4">
        <w:trPr>
          <w:trHeight w:val="350"/>
        </w:trPr>
        <w:tc>
          <w:tcPr>
            <w:tcW w:w="2160" w:type="dxa"/>
            <w:tcBorders>
              <w:top w:val="single" w:sz="12" w:space="0" w:color="808080"/>
              <w:bottom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300" w:type="dxa"/>
            <w:tcBorders>
              <w:top w:val="single" w:sz="12"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piekto rindkopu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Pirms ikviena Pieņemšanas-nodošanas apstiprinājuma izdošanas Uzņēmējam, ievērojot Pasūtītāja prasībās noteikto, jāiesniedz Inženierim Uzņēmēja rīcībā esošie dokumenti (vai dokumenti, kuriem saskaņā ar Latvijas Republikas normatīvo tiesību </w:t>
            </w:r>
            <w:smartTag w:uri="schemas-tilde-lv/tildestengine" w:element="veidnes">
              <w:smartTagPr>
                <w:attr w:name="text" w:val="aktu"/>
                <w:attr w:name="id" w:val="-1"/>
                <w:attr w:name="baseform" w:val="akt|s"/>
              </w:smartTagPr>
              <w:r w:rsidRPr="00F90EBB">
                <w:rPr>
                  <w:rFonts w:ascii="Arial" w:hAnsi="Arial" w:cs="Arial"/>
                  <w:sz w:val="20"/>
                  <w:szCs w:val="20"/>
                </w:rPr>
                <w:t>aktu</w:t>
              </w:r>
            </w:smartTag>
            <w:r w:rsidRPr="00F90EBB">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text" w:val="aktu"/>
                <w:attr w:name="id" w:val="-1"/>
                <w:attr w:name="baseform" w:val="akt|s"/>
              </w:smartTagPr>
              <w:r w:rsidRPr="00F90EBB">
                <w:rPr>
                  <w:rFonts w:ascii="Arial" w:hAnsi="Arial" w:cs="Arial"/>
                  <w:sz w:val="20"/>
                  <w:szCs w:val="20"/>
                </w:rPr>
                <w:t>aktu</w:t>
              </w:r>
            </w:smartTag>
            <w:r w:rsidRPr="00F90EBB">
              <w:rPr>
                <w:rFonts w:ascii="Arial" w:hAnsi="Arial" w:cs="Arial"/>
                <w:sz w:val="20"/>
                <w:szCs w:val="20"/>
              </w:rPr>
              <w:t xml:space="preserve"> prasībām ir jāiesniedz būvvaldē, ierosinot būves, </w:t>
            </w:r>
            <w:proofErr w:type="spellStart"/>
            <w:r w:rsidRPr="00F90EBB">
              <w:rPr>
                <w:rFonts w:ascii="Arial" w:hAnsi="Arial" w:cs="Arial"/>
                <w:sz w:val="20"/>
                <w:szCs w:val="20"/>
              </w:rPr>
              <w:t>būvkompleksa</w:t>
            </w:r>
            <w:proofErr w:type="spellEnd"/>
            <w:r w:rsidRPr="00F90EBB">
              <w:rPr>
                <w:rFonts w:ascii="Arial" w:hAnsi="Arial" w:cs="Arial"/>
                <w:sz w:val="20"/>
                <w:szCs w:val="20"/>
              </w:rPr>
              <w:t>, būves kārtas vai būvdarbu etapa pieņemšanu ekspluatācijā</w:t>
            </w:r>
            <w:r>
              <w:rPr>
                <w:rFonts w:ascii="Arial" w:hAnsi="Arial" w:cs="Arial"/>
                <w:sz w:val="20"/>
                <w:szCs w:val="20"/>
              </w:rPr>
              <w:t>.”</w:t>
            </w:r>
          </w:p>
        </w:tc>
      </w:tr>
      <w:tr w:rsidR="00E02BE4" w:rsidRPr="00F90EBB" w:rsidTr="00C41AB4">
        <w:trPr>
          <w:trHeight w:val="1549"/>
        </w:trPr>
        <w:tc>
          <w:tcPr>
            <w:tcW w:w="2160" w:type="dxa"/>
            <w:tcBorders>
              <w:top w:val="single" w:sz="12" w:space="0" w:color="808080"/>
              <w:bottom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12.3.</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Novērtēšana</w:t>
            </w:r>
          </w:p>
          <w:p w:rsidR="00E02BE4" w:rsidRPr="00F90EBB" w:rsidRDefault="00E02BE4" w:rsidP="00C41AB4">
            <w:pPr>
              <w:keepNext/>
              <w:keepLines/>
              <w:suppressLineNumbers/>
              <w:suppressAutoHyphens/>
              <w:rPr>
                <w:rFonts w:ascii="Arial" w:hAnsi="Arial" w:cs="Arial"/>
                <w:spacing w:val="-2"/>
                <w:sz w:val="20"/>
                <w:szCs w:val="20"/>
                <w:highlight w:val="lightGray"/>
              </w:rPr>
            </w:pPr>
          </w:p>
        </w:tc>
        <w:tc>
          <w:tcPr>
            <w:tcW w:w="6300" w:type="dxa"/>
            <w:tcBorders>
              <w:top w:val="single" w:sz="12"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Visas Līgumā ietvertās izmaksu pozīcijas ir fiksētas likmes pozīcijas.</w:t>
            </w:r>
            <w:r>
              <w:rPr>
                <w:rFonts w:ascii="Arial" w:hAnsi="Arial" w:cs="Arial"/>
                <w:sz w:val="20"/>
                <w:szCs w:val="20"/>
              </w:rPr>
              <w:t>”</w:t>
            </w:r>
            <w:r w:rsidRPr="00F90EBB">
              <w:rPr>
                <w:rFonts w:ascii="Arial" w:hAnsi="Arial" w:cs="Arial"/>
                <w:sz w:val="20"/>
                <w:szCs w:val="20"/>
              </w:rPr>
              <w:t xml:space="preserve"> </w:t>
            </w:r>
          </w:p>
          <w:p w:rsidR="00E02BE4" w:rsidRPr="00F90EBB" w:rsidRDefault="00C41AB4" w:rsidP="00C41AB4">
            <w:pPr>
              <w:pStyle w:val="BodyTextIndent2"/>
              <w:keepNext/>
              <w:keepLines/>
              <w:spacing w:after="0" w:line="240" w:lineRule="auto"/>
              <w:ind w:left="0"/>
              <w:rPr>
                <w:rFonts w:ascii="Arial" w:hAnsi="Arial" w:cs="Arial"/>
                <w:sz w:val="20"/>
                <w:szCs w:val="20"/>
              </w:rPr>
            </w:pPr>
            <w:r>
              <w:rPr>
                <w:rFonts w:ascii="Arial" w:hAnsi="Arial" w:cs="Arial"/>
                <w:sz w:val="20"/>
                <w:szCs w:val="20"/>
              </w:rPr>
              <w:t xml:space="preserve">   </w:t>
            </w:r>
            <w:r w:rsidR="00E02BE4" w:rsidRPr="00F90EBB">
              <w:rPr>
                <w:rFonts w:ascii="Arial" w:hAnsi="Arial" w:cs="Arial"/>
                <w:sz w:val="20"/>
                <w:szCs w:val="20"/>
              </w:rPr>
              <w:t>Trešās rindkopas pirmo teikumu izteikt šādā redakcijā:</w:t>
            </w:r>
          </w:p>
          <w:p w:rsidR="00E02BE4"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Likmes vai cenas Līgumā neparedzētiem papildu darbiem nosakāmas pamatojoties uz Līgumā ietvertu līdzīgu darbu likmēm vai cenām.</w:t>
            </w:r>
            <w:r>
              <w:rPr>
                <w:rFonts w:ascii="Arial" w:hAnsi="Arial" w:cs="Arial"/>
                <w:sz w:val="20"/>
                <w:szCs w:val="20"/>
              </w:rPr>
              <w:t>”</w:t>
            </w:r>
          </w:p>
          <w:p w:rsidR="00E02BE4" w:rsidRPr="00F90EBB" w:rsidRDefault="00E02BE4" w:rsidP="00C41AB4">
            <w:pPr>
              <w:pStyle w:val="BodyTextIndent2"/>
              <w:keepNext/>
              <w:keepLines/>
              <w:spacing w:after="0" w:line="240" w:lineRule="auto"/>
              <w:ind w:left="180"/>
              <w:rPr>
                <w:rFonts w:ascii="Arial" w:hAnsi="Arial" w:cs="Arial"/>
                <w:sz w:val="20"/>
                <w:szCs w:val="20"/>
              </w:rPr>
            </w:pP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Dzēst ceturto rindkopu</w:t>
            </w:r>
          </w:p>
        </w:tc>
      </w:tr>
      <w:tr w:rsidR="00E02BE4" w:rsidRPr="00F90EBB" w:rsidTr="00C41AB4">
        <w:trPr>
          <w:trHeight w:val="1523"/>
        </w:trPr>
        <w:tc>
          <w:tcPr>
            <w:tcW w:w="2160" w:type="dxa"/>
            <w:tcBorders>
              <w:top w:val="single" w:sz="12" w:space="0" w:color="808080"/>
              <w:bottom w:val="single" w:sz="4" w:space="0" w:color="808080"/>
            </w:tcBorders>
          </w:tcPr>
          <w:p w:rsidR="00E02BE4" w:rsidRPr="007B03FF" w:rsidRDefault="00E02BE4" w:rsidP="00C41AB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13.1.</w:t>
            </w:r>
          </w:p>
          <w:p w:rsidR="00E02BE4" w:rsidRPr="007B03FF" w:rsidRDefault="00E02BE4" w:rsidP="00C41AB4">
            <w:pPr>
              <w:keepNext/>
              <w:keepLines/>
              <w:suppressLineNumbers/>
              <w:suppressAutoHyphens/>
              <w:rPr>
                <w:rFonts w:ascii="Arial" w:hAnsi="Arial" w:cs="Arial"/>
                <w:b/>
                <w:strike/>
                <w:spacing w:val="-2"/>
                <w:sz w:val="20"/>
                <w:szCs w:val="20"/>
              </w:rPr>
            </w:pPr>
            <w:r w:rsidRPr="005B7DE3">
              <w:rPr>
                <w:rFonts w:ascii="Arial" w:hAnsi="Arial" w:cs="Arial"/>
                <w:b/>
                <w:spacing w:val="-2"/>
                <w:sz w:val="20"/>
                <w:szCs w:val="20"/>
              </w:rPr>
              <w:t>Tiesības veikt izmaiņas</w:t>
            </w:r>
            <w:r w:rsidR="0011143A" w:rsidRPr="005B7DE3">
              <w:rPr>
                <w:rStyle w:val="FootnoteReference"/>
                <w:rFonts w:ascii="Arial" w:hAnsi="Arial" w:cs="Arial"/>
                <w:b/>
                <w:spacing w:val="-2"/>
                <w:sz w:val="20"/>
                <w:szCs w:val="20"/>
              </w:rPr>
              <w:footnoteReference w:id="25"/>
            </w:r>
          </w:p>
        </w:tc>
        <w:tc>
          <w:tcPr>
            <w:tcW w:w="6300" w:type="dxa"/>
            <w:tcBorders>
              <w:top w:val="single" w:sz="12" w:space="0" w:color="808080"/>
              <w:bottom w:val="single" w:sz="4" w:space="0" w:color="808080"/>
            </w:tcBorders>
          </w:tcPr>
          <w:p w:rsidR="00E02BE4" w:rsidRPr="007B03FF"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Otro rindkopu izteikt šādā redakcijā:</w:t>
            </w:r>
          </w:p>
          <w:p w:rsidR="00E02BE4" w:rsidRPr="007B03FF"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Uzņēmējs apņemas īstenot visas Izmaiņas</w:t>
            </w:r>
            <w:r w:rsidRPr="007B03FF">
              <w:rPr>
                <w:rFonts w:ascii="Arial" w:hAnsi="Arial" w:cs="Arial"/>
                <w:sz w:val="20"/>
                <w:szCs w:val="20"/>
              </w:rPr>
              <w:t>,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w:t>
            </w:r>
            <w:r w:rsidR="002B57AF">
              <w:rPr>
                <w:rFonts w:ascii="Arial" w:hAnsi="Arial" w:cs="Arial"/>
                <w:sz w:val="20"/>
                <w:szCs w:val="20"/>
              </w:rPr>
              <w:t xml:space="preserve"> </w:t>
            </w:r>
            <w:r w:rsidR="002B57AF" w:rsidRPr="005B7DE3">
              <w:rPr>
                <w:rFonts w:ascii="Arial" w:hAnsi="Arial" w:cs="Arial"/>
                <w:sz w:val="20"/>
                <w:szCs w:val="20"/>
              </w:rPr>
              <w:t>Izmaiņas, kas ir saistītas ar Līgumā neparedzētu papildu darbu veikšanu, veicamas būvniecību un iepirkumu reglamentējošo Latvijas Republikas normatīvo tiesību aktu noteiktajā kārtībā</w:t>
            </w:r>
            <w:r w:rsidRPr="007B03FF">
              <w:rPr>
                <w:rFonts w:ascii="Arial" w:hAnsi="Arial" w:cs="Arial"/>
                <w:sz w:val="20"/>
                <w:szCs w:val="20"/>
              </w:rPr>
              <w:t>”</w:t>
            </w:r>
          </w:p>
          <w:p w:rsidR="00E02BE4" w:rsidRPr="007B03FF" w:rsidRDefault="00E02BE4" w:rsidP="00C41AB4">
            <w:pPr>
              <w:pStyle w:val="BodyTextIndent2"/>
              <w:keepNext/>
              <w:keepLines/>
              <w:spacing w:after="0" w:line="240" w:lineRule="auto"/>
              <w:ind w:left="177"/>
              <w:rPr>
                <w:rFonts w:ascii="Arial" w:hAnsi="Arial" w:cs="Arial"/>
                <w:sz w:val="20"/>
                <w:szCs w:val="20"/>
              </w:rPr>
            </w:pPr>
          </w:p>
          <w:p w:rsidR="00E02BE4" w:rsidRPr="007B03FF"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Trešo rindkopu papildināt ar jaunu (f) apakšpunktu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f) izmaiņas Darbu izpildes secībā vai termiņos</w:t>
            </w:r>
            <w:r w:rsidRPr="007B03FF">
              <w:rPr>
                <w:rFonts w:ascii="Arial" w:hAnsi="Arial" w:cs="Arial"/>
                <w:sz w:val="20"/>
                <w:szCs w:val="20"/>
              </w:rPr>
              <w:t>.”</w:t>
            </w:r>
          </w:p>
        </w:tc>
      </w:tr>
      <w:tr w:rsidR="00E02BE4" w:rsidRPr="00F90EBB" w:rsidTr="00C41AB4">
        <w:trPr>
          <w:trHeight w:val="651"/>
        </w:trPr>
        <w:tc>
          <w:tcPr>
            <w:tcW w:w="2160" w:type="dxa"/>
            <w:tcBorders>
              <w:top w:val="single" w:sz="4" w:space="0" w:color="808080"/>
              <w:bottom w:val="single" w:sz="12" w:space="0" w:color="808080"/>
            </w:tcBorders>
          </w:tcPr>
          <w:p w:rsidR="00E02BE4" w:rsidRPr="00EA5898" w:rsidRDefault="00E02BE4" w:rsidP="00C41AB4">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lastRenderedPageBreak/>
              <w:t>13.5.</w:t>
            </w:r>
          </w:p>
          <w:p w:rsidR="00E02BE4" w:rsidRPr="00EA5898" w:rsidRDefault="00E02BE4" w:rsidP="00C41AB4">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Rezerves summas</w:t>
            </w:r>
          </w:p>
        </w:tc>
        <w:tc>
          <w:tcPr>
            <w:tcW w:w="6300" w:type="dxa"/>
            <w:tcBorders>
              <w:top w:val="single" w:sz="4"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EA5898">
              <w:rPr>
                <w:rFonts w:ascii="Arial" w:hAnsi="Arial" w:cs="Arial"/>
                <w:sz w:val="20"/>
                <w:szCs w:val="20"/>
              </w:rPr>
              <w:t>Dzēst apakšpunktu</w:t>
            </w:r>
            <w:r w:rsidRPr="00EA5898" w:rsidDel="00EA5898">
              <w:rPr>
                <w:rStyle w:val="FootnoteReference"/>
                <w:rFonts w:ascii="Arial" w:hAnsi="Arial" w:cs="Arial"/>
                <w:sz w:val="20"/>
                <w:szCs w:val="20"/>
              </w:rPr>
              <w:t xml:space="preserve"> </w:t>
            </w:r>
            <w:r w:rsidRPr="00EA5898" w:rsidDel="00EA5898">
              <w:rPr>
                <w:rFonts w:ascii="Arial" w:hAnsi="Arial" w:cs="Arial"/>
                <w:sz w:val="20"/>
                <w:szCs w:val="20"/>
              </w:rPr>
              <w:t xml:space="preserve"> </w:t>
            </w:r>
          </w:p>
        </w:tc>
      </w:tr>
      <w:tr w:rsidR="00E02BE4" w:rsidRPr="00F90EBB" w:rsidTr="00C41AB4">
        <w:trPr>
          <w:trHeight w:val="517"/>
        </w:trPr>
        <w:tc>
          <w:tcPr>
            <w:tcW w:w="2160" w:type="dxa"/>
            <w:tcBorders>
              <w:top w:val="single" w:sz="12" w:space="0" w:color="808080"/>
              <w:bottom w:val="single" w:sz="4" w:space="0" w:color="auto"/>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14.1.</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Līguma cena</w:t>
            </w:r>
          </w:p>
        </w:tc>
        <w:tc>
          <w:tcPr>
            <w:tcW w:w="6300" w:type="dxa"/>
            <w:tcBorders>
              <w:top w:val="single" w:sz="12" w:space="0" w:color="808080"/>
              <w:bottom w:val="single" w:sz="4" w:space="0" w:color="auto"/>
            </w:tcBorders>
          </w:tcPr>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Pirmās rindkopas (d) apakšpunktu izteikt šādā redakcijā:</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„Inženieris, izsniedzot Starpmaksājumu apstiprinājumu un Beigu maksājuma apstiprinājumu, ievēro Finanšu piedāvājumā (Tāmēs) noteiktās izmaksu pozīciju vienības cenas.”</w:t>
            </w:r>
          </w:p>
          <w:p w:rsidR="00E02BE4" w:rsidRPr="00F90EBB" w:rsidRDefault="00E02BE4" w:rsidP="00C41AB4">
            <w:pPr>
              <w:pStyle w:val="BodyTextIndent2"/>
              <w:keepNext/>
              <w:keepLines/>
              <w:spacing w:after="0" w:line="240" w:lineRule="auto"/>
              <w:ind w:left="177"/>
              <w:rPr>
                <w:rFonts w:ascii="Arial" w:hAnsi="Arial" w:cs="Arial"/>
                <w:sz w:val="20"/>
                <w:szCs w:val="20"/>
              </w:rPr>
            </w:pPr>
          </w:p>
        </w:tc>
      </w:tr>
      <w:tr w:rsidR="00E02BE4" w:rsidRPr="00F90EBB" w:rsidTr="00C41AB4">
        <w:trPr>
          <w:trHeight w:val="517"/>
        </w:trPr>
        <w:tc>
          <w:tcPr>
            <w:tcW w:w="2160" w:type="dxa"/>
            <w:tcBorders>
              <w:top w:val="single" w:sz="4" w:space="0" w:color="auto"/>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14.2.</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300" w:type="dxa"/>
            <w:tcBorders>
              <w:top w:val="single" w:sz="4" w:space="0" w:color="auto"/>
              <w:bottom w:val="single" w:sz="4"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Trešās rindkopas otro teikumu izteikt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Šo garantiju izdod Latvijas Republikā vai citā Eiropas Savienības vai Eiropas Ekonomiskās zonas dalībvalstī reģistrēta </w:t>
            </w:r>
            <w:r w:rsidRPr="005B7DE3">
              <w:rPr>
                <w:rFonts w:ascii="Arial" w:hAnsi="Arial" w:cs="Arial"/>
                <w:sz w:val="20"/>
                <w:szCs w:val="20"/>
              </w:rPr>
              <w:t>banka</w:t>
            </w:r>
            <w:r w:rsidR="00E82107" w:rsidRPr="005B7DE3">
              <w:rPr>
                <w:rStyle w:val="FootnoteReference"/>
                <w:rFonts w:ascii="Arial" w:hAnsi="Arial" w:cs="Arial"/>
                <w:sz w:val="20"/>
                <w:szCs w:val="20"/>
              </w:rPr>
              <w:footnoteReference w:id="26"/>
            </w:r>
            <w:r w:rsidRPr="00F90EBB">
              <w:rPr>
                <w:rFonts w:ascii="Arial" w:hAnsi="Arial" w:cs="Arial"/>
                <w:sz w:val="20"/>
                <w:szCs w:val="20"/>
              </w:rPr>
              <w:t>, kas Latvijas Republikas normatīvajos tiesību aktos noteiktajā kārtībā ir uzsākusi pakalpojumu sniegšanu Latvijas Republikas teritorijā, un tai jāatbilst Speciālajiem noteikumiem pievienotajai veidnei.</w:t>
            </w:r>
            <w:r>
              <w:rPr>
                <w:rFonts w:ascii="Arial" w:hAnsi="Arial" w:cs="Arial"/>
                <w:sz w:val="20"/>
                <w:szCs w:val="20"/>
              </w:rPr>
              <w:t>”</w:t>
            </w:r>
          </w:p>
          <w:p w:rsidR="00E02BE4" w:rsidRDefault="00E02BE4" w:rsidP="00C41AB4">
            <w:pPr>
              <w:pStyle w:val="BodyTextIndent2"/>
              <w:keepNext/>
              <w:keepLines/>
              <w:spacing w:after="0" w:line="240" w:lineRule="auto"/>
              <w:ind w:left="180"/>
              <w:rPr>
                <w:rFonts w:ascii="Arial" w:hAnsi="Arial" w:cs="Arial"/>
                <w:sz w:val="20"/>
                <w:szCs w:val="20"/>
              </w:rPr>
            </w:pPr>
          </w:p>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 xml:space="preserve">Piektās rindkopas (a) apakšpunktu izteikt šādā redakcijā: </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atskaitījumi tiek sākti ar pirmo starpmaksājumu</w:t>
            </w:r>
            <w:r>
              <w:rPr>
                <w:rFonts w:ascii="Arial" w:hAnsi="Arial" w:cs="Arial"/>
                <w:sz w:val="20"/>
                <w:szCs w:val="20"/>
              </w:rPr>
              <w:t>,”</w:t>
            </w:r>
          </w:p>
          <w:p w:rsidR="007A2820" w:rsidRPr="00F90EBB" w:rsidRDefault="007A2820" w:rsidP="00C41AB4">
            <w:pPr>
              <w:pStyle w:val="BodyTextIndent2"/>
              <w:keepNext/>
              <w:keepLines/>
              <w:spacing w:after="0" w:line="240" w:lineRule="auto"/>
              <w:ind w:left="177"/>
              <w:rPr>
                <w:rFonts w:ascii="Arial" w:hAnsi="Arial" w:cs="Arial"/>
                <w:sz w:val="20"/>
                <w:szCs w:val="20"/>
              </w:rPr>
            </w:pPr>
          </w:p>
        </w:tc>
      </w:tr>
      <w:tr w:rsidR="00E02BE4" w:rsidRPr="00F90EBB" w:rsidTr="00C41AB4">
        <w:trPr>
          <w:trHeight w:val="173"/>
        </w:trPr>
        <w:tc>
          <w:tcPr>
            <w:tcW w:w="2160" w:type="dxa"/>
            <w:tcBorders>
              <w:top w:val="single" w:sz="4" w:space="0" w:color="808080"/>
              <w:bottom w:val="single" w:sz="4" w:space="0" w:color="808080"/>
            </w:tcBorders>
            <w:shd w:val="clear" w:color="auto" w:fill="auto"/>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300" w:type="dxa"/>
            <w:tcBorders>
              <w:top w:val="single" w:sz="4" w:space="0" w:color="808080"/>
              <w:bottom w:val="single" w:sz="4" w:space="0" w:color="808080"/>
            </w:tcBorders>
            <w:shd w:val="clear" w:color="auto" w:fill="auto"/>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Trešās rindkopas (a) apakšpunktu papildināt ar (iii) apakšpunktu:</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„iesniedzis apliecinājumu par to, ka </w:t>
            </w:r>
            <w:r w:rsidRPr="00F90EBB">
              <w:rPr>
                <w:rFonts w:ascii="Arial" w:hAnsi="Arial" w:cs="Arial"/>
                <w:sz w:val="20"/>
                <w:szCs w:val="20"/>
              </w:rPr>
              <w:t>Iekārt</w:t>
            </w:r>
            <w:r>
              <w:rPr>
                <w:rFonts w:ascii="Arial" w:hAnsi="Arial" w:cs="Arial"/>
                <w:sz w:val="20"/>
                <w:szCs w:val="20"/>
              </w:rPr>
              <w:t>as</w:t>
            </w:r>
            <w:r w:rsidRPr="00F90EBB">
              <w:rPr>
                <w:rFonts w:ascii="Arial" w:hAnsi="Arial" w:cs="Arial"/>
                <w:sz w:val="20"/>
                <w:szCs w:val="20"/>
              </w:rPr>
              <w:t xml:space="preserve"> un Materiāl</w:t>
            </w:r>
            <w:r>
              <w:rPr>
                <w:rFonts w:ascii="Arial" w:hAnsi="Arial" w:cs="Arial"/>
                <w:sz w:val="20"/>
                <w:szCs w:val="20"/>
              </w:rPr>
              <w:t>i</w:t>
            </w:r>
            <w:r w:rsidRPr="00F90EBB">
              <w:rPr>
                <w:rFonts w:ascii="Arial" w:hAnsi="Arial" w:cs="Arial"/>
                <w:sz w:val="20"/>
                <w:szCs w:val="20"/>
              </w:rPr>
              <w:t xml:space="preserve"> nav apgrūtināti ar lietu tiesībām</w:t>
            </w:r>
            <w:r>
              <w:rPr>
                <w:rFonts w:ascii="Arial" w:hAnsi="Arial" w:cs="Arial"/>
                <w:sz w:val="20"/>
                <w:szCs w:val="20"/>
              </w:rPr>
              <w:t>,”</w:t>
            </w:r>
          </w:p>
          <w:p w:rsidR="00E02BE4" w:rsidRDefault="00E02BE4" w:rsidP="00C41AB4">
            <w:pPr>
              <w:pStyle w:val="BodyTextIndent2"/>
              <w:keepNext/>
              <w:keepLines/>
              <w:spacing w:after="0" w:line="240" w:lineRule="auto"/>
              <w:ind w:left="177"/>
              <w:rPr>
                <w:rFonts w:ascii="Arial" w:hAnsi="Arial" w:cs="Arial"/>
                <w:sz w:val="20"/>
                <w:szCs w:val="20"/>
              </w:rPr>
            </w:pP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(b) apakšpunktu</w:t>
            </w:r>
          </w:p>
        </w:tc>
      </w:tr>
      <w:tr w:rsidR="00E02BE4" w:rsidRPr="00F90EBB" w:rsidTr="00C41AB4">
        <w:trPr>
          <w:trHeight w:val="3228"/>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14.7.</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300" w:type="dxa"/>
            <w:tcBorders>
              <w:top w:val="single" w:sz="4" w:space="0" w:color="808080"/>
              <w:bottom w:val="single" w:sz="4" w:space="0" w:color="808080"/>
            </w:tcBorders>
          </w:tcPr>
          <w:p w:rsidR="00E02BE4" w:rsidRPr="001259CB" w:rsidRDefault="00E02BE4" w:rsidP="00C41AB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Pirmo rindkopu izteikt šādā redakcijā:</w:t>
            </w:r>
          </w:p>
          <w:p w:rsidR="00E02BE4" w:rsidRPr="001259CB" w:rsidRDefault="00E02BE4" w:rsidP="00C41AB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„Pasūtītājs veic maksājumus Uzņēmējam šādā kārtībā:</w:t>
            </w:r>
          </w:p>
          <w:p w:rsidR="00E02BE4" w:rsidRPr="00076C19" w:rsidRDefault="00E02BE4" w:rsidP="00C41AB4">
            <w:pPr>
              <w:pStyle w:val="BodyTextIndent2"/>
              <w:keepNext/>
              <w:keepLines/>
              <w:tabs>
                <w:tab w:val="right" w:pos="0"/>
                <w:tab w:val="right" w:pos="180"/>
              </w:tabs>
              <w:spacing w:after="0" w:line="240" w:lineRule="auto"/>
              <w:ind w:left="180"/>
              <w:rPr>
                <w:rFonts w:ascii="Arial" w:hAnsi="Arial" w:cs="Arial"/>
                <w:sz w:val="20"/>
                <w:szCs w:val="20"/>
              </w:rPr>
            </w:pPr>
            <w:r w:rsidRPr="001259CB">
              <w:rPr>
                <w:rFonts w:ascii="Arial" w:hAnsi="Arial" w:cs="Arial"/>
                <w:sz w:val="20"/>
                <w:szCs w:val="20"/>
              </w:rPr>
              <w:t xml:space="preserve">(a) avansa maksājumu </w:t>
            </w:r>
            <w:r w:rsidRPr="00076C19">
              <w:rPr>
                <w:rFonts w:ascii="Arial" w:hAnsi="Arial" w:cs="Arial"/>
                <w:sz w:val="20"/>
                <w:szCs w:val="20"/>
              </w:rPr>
              <w:t xml:space="preserve">- </w:t>
            </w:r>
            <w:r w:rsidR="00097259" w:rsidRPr="00076C19">
              <w:rPr>
                <w:rFonts w:ascii="Arial" w:hAnsi="Arial" w:cs="Arial"/>
                <w:sz w:val="20"/>
                <w:szCs w:val="20"/>
                <w:shd w:val="clear" w:color="auto" w:fill="FBE4D5" w:themeFill="accent2" w:themeFillTint="33"/>
              </w:rPr>
              <w:t>30</w:t>
            </w:r>
            <w:r w:rsidRPr="00076C19">
              <w:rPr>
                <w:rFonts w:ascii="Arial" w:hAnsi="Arial" w:cs="Arial"/>
                <w:sz w:val="20"/>
                <w:szCs w:val="20"/>
              </w:rPr>
              <w:t xml:space="preserve"> dienu laikā no dienas, kad Pasūtītājs ir saņēmis avansa maksājuma pieprasījumu un 4.2.apakšpunktā [</w:t>
            </w:r>
            <w:smartTag w:uri="schemas-tilde-lv/tildestengine" w:element="veidnes">
              <w:smartTagPr>
                <w:attr w:name="text" w:val="līguma"/>
                <w:attr w:name="id" w:val="-1"/>
                <w:attr w:name="baseform" w:val="līgum|s"/>
              </w:smartTagPr>
              <w:r w:rsidRPr="00076C19">
                <w:rPr>
                  <w:rFonts w:ascii="Arial" w:hAnsi="Arial" w:cs="Arial"/>
                  <w:sz w:val="20"/>
                  <w:szCs w:val="20"/>
                </w:rPr>
                <w:t>Līguma</w:t>
              </w:r>
            </w:smartTag>
            <w:r w:rsidRPr="00076C19">
              <w:rPr>
                <w:rFonts w:ascii="Arial" w:hAnsi="Arial" w:cs="Arial"/>
                <w:sz w:val="20"/>
                <w:szCs w:val="20"/>
              </w:rPr>
              <w:t xml:space="preserve"> izpildes nodrošinājums]</w:t>
            </w:r>
            <w:r w:rsidRPr="00076C19">
              <w:rPr>
                <w:rFonts w:ascii="Arial" w:hAnsi="Arial" w:cs="Arial"/>
                <w:b/>
                <w:bCs/>
                <w:sz w:val="20"/>
                <w:szCs w:val="20"/>
              </w:rPr>
              <w:t xml:space="preserve"> </w:t>
            </w:r>
            <w:r w:rsidRPr="00076C19">
              <w:rPr>
                <w:rFonts w:ascii="Arial" w:hAnsi="Arial" w:cs="Arial"/>
                <w:sz w:val="20"/>
                <w:szCs w:val="20"/>
              </w:rPr>
              <w:t>un 14.2.apakšpunktā [</w:t>
            </w:r>
            <w:r w:rsidRPr="00076C19">
              <w:rPr>
                <w:rFonts w:ascii="Arial" w:hAnsi="Arial" w:cs="Arial"/>
                <w:bCs/>
                <w:sz w:val="20"/>
                <w:szCs w:val="20"/>
              </w:rPr>
              <w:t xml:space="preserve">Avansa </w:t>
            </w:r>
            <w:r w:rsidRPr="00076C19">
              <w:rPr>
                <w:rFonts w:ascii="Arial" w:hAnsi="Arial" w:cs="Arial"/>
                <w:sz w:val="20"/>
                <w:szCs w:val="20"/>
              </w:rPr>
              <w:t>maksājums] minētos dokumentus,</w:t>
            </w:r>
          </w:p>
          <w:p w:rsidR="00E02BE4" w:rsidRPr="00076C19" w:rsidRDefault="00E02BE4" w:rsidP="00C41AB4">
            <w:pPr>
              <w:pStyle w:val="BodyTextIndent2"/>
              <w:keepNext/>
              <w:keepLines/>
              <w:tabs>
                <w:tab w:val="right" w:pos="0"/>
                <w:tab w:val="right" w:pos="180"/>
              </w:tabs>
              <w:spacing w:after="0" w:line="240" w:lineRule="auto"/>
              <w:ind w:left="181"/>
              <w:rPr>
                <w:rFonts w:ascii="Arial" w:hAnsi="Arial" w:cs="Arial"/>
                <w:sz w:val="20"/>
                <w:szCs w:val="20"/>
              </w:rPr>
            </w:pPr>
            <w:r w:rsidRPr="00076C19">
              <w:rPr>
                <w:rFonts w:ascii="Arial" w:hAnsi="Arial" w:cs="Arial"/>
                <w:sz w:val="20"/>
                <w:szCs w:val="20"/>
              </w:rPr>
              <w:t xml:space="preserve">(b) starpmaksājumus - </w:t>
            </w:r>
            <w:r w:rsidR="00097259" w:rsidRPr="00076C19">
              <w:rPr>
                <w:rFonts w:ascii="Arial" w:hAnsi="Arial" w:cs="Arial"/>
                <w:sz w:val="20"/>
                <w:szCs w:val="20"/>
                <w:shd w:val="clear" w:color="auto" w:fill="FBE4D5" w:themeFill="accent2" w:themeFillTint="33"/>
              </w:rPr>
              <w:t>30</w:t>
            </w:r>
            <w:r w:rsidR="00D96946" w:rsidRPr="00076C19">
              <w:rPr>
                <w:rFonts w:ascii="Arial" w:hAnsi="Arial" w:cs="Arial"/>
                <w:sz w:val="20"/>
                <w:szCs w:val="20"/>
              </w:rPr>
              <w:t xml:space="preserve"> </w:t>
            </w:r>
            <w:r w:rsidRPr="00076C19">
              <w:rPr>
                <w:rFonts w:ascii="Arial" w:hAnsi="Arial" w:cs="Arial"/>
                <w:sz w:val="20"/>
                <w:szCs w:val="20"/>
              </w:rPr>
              <w:t>dienu laikā no dienas, kad Pasūtītājs ir saņēmis atbilstošu maksājuma pieprasījumu, Starpmaksājuma apstiprinājumu un citus starpmaksājuma maksājuma pieprasījumu pamatojošos dokumentus,</w:t>
            </w:r>
          </w:p>
          <w:p w:rsidR="00E02BE4" w:rsidRPr="00F90EBB" w:rsidRDefault="00E02BE4" w:rsidP="00C41AB4">
            <w:pPr>
              <w:pStyle w:val="BodyTextIndent2"/>
              <w:keepNext/>
              <w:keepLines/>
              <w:tabs>
                <w:tab w:val="right" w:pos="0"/>
                <w:tab w:val="right" w:pos="180"/>
              </w:tabs>
              <w:spacing w:after="0" w:line="240" w:lineRule="auto"/>
              <w:ind w:left="180"/>
              <w:rPr>
                <w:rFonts w:ascii="Arial" w:hAnsi="Arial" w:cs="Arial"/>
                <w:sz w:val="20"/>
                <w:szCs w:val="20"/>
              </w:rPr>
            </w:pPr>
            <w:r w:rsidRPr="00076C19">
              <w:rPr>
                <w:rFonts w:ascii="Arial" w:hAnsi="Arial" w:cs="Arial"/>
                <w:sz w:val="20"/>
                <w:szCs w:val="20"/>
              </w:rPr>
              <w:t xml:space="preserve">(c) Beigu maksājumu - </w:t>
            </w:r>
            <w:r w:rsidR="00097259" w:rsidRPr="00076C19">
              <w:rPr>
                <w:rFonts w:ascii="Arial" w:hAnsi="Arial" w:cs="Arial"/>
                <w:sz w:val="20"/>
                <w:szCs w:val="20"/>
                <w:shd w:val="clear" w:color="auto" w:fill="FBE4D5" w:themeFill="accent2" w:themeFillTint="33"/>
              </w:rPr>
              <w:t>30</w:t>
            </w:r>
            <w:r w:rsidRPr="00076C19">
              <w:rPr>
                <w:rFonts w:ascii="Arial" w:hAnsi="Arial" w:cs="Arial"/>
                <w:sz w:val="20"/>
                <w:szCs w:val="20"/>
              </w:rPr>
              <w:t xml:space="preserve"> dienu laikā no dienas, kad Pasūtītājs ir saņēmis atbilstošu noslēguma maksājuma</w:t>
            </w:r>
            <w:r w:rsidRPr="001259CB">
              <w:rPr>
                <w:rFonts w:ascii="Arial" w:hAnsi="Arial" w:cs="Arial"/>
                <w:sz w:val="20"/>
                <w:szCs w:val="20"/>
              </w:rPr>
              <w:t xml:space="preserve"> pieprasījumu, noslēguma maksājuma apstiprinājumu un citus noslēguma maksājuma pieprasījumu pamatojošos dokumentus.”</w:t>
            </w:r>
          </w:p>
        </w:tc>
      </w:tr>
      <w:tr w:rsidR="00E02BE4" w:rsidRPr="00F90EBB" w:rsidTr="00C41AB4">
        <w:trPr>
          <w:trHeight w:val="523"/>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rsidR="00E02BE4"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Punktu izteikt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Pasūtītājs neveic samaksu saskaņā ar 14.7.apakšpunktu [Samaksa], Uzņēmējs var prasīt līgumsodu Piedāvājuma pielikumā noteiktajā apmērā no nokavētā maksājuma summas par katru kavējuma dienu.” </w:t>
            </w:r>
          </w:p>
        </w:tc>
      </w:tr>
      <w:tr w:rsidR="00E02BE4" w:rsidRPr="00F90EBB" w:rsidTr="00C41AB4">
        <w:trPr>
          <w:trHeight w:val="354"/>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14.9.</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Ieturējuma naudas izmaksāšana</w:t>
            </w:r>
          </w:p>
        </w:tc>
        <w:tc>
          <w:tcPr>
            <w:tcW w:w="6300" w:type="dxa"/>
            <w:tcBorders>
              <w:top w:val="single" w:sz="4" w:space="0" w:color="808080"/>
              <w:bottom w:val="single" w:sz="4" w:space="0" w:color="808080"/>
            </w:tcBorders>
          </w:tcPr>
          <w:p w:rsidR="00B80BC3" w:rsidRPr="000028AC" w:rsidRDefault="00B80BC3"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[Izteikt šādā redakcijā:</w:t>
            </w:r>
          </w:p>
          <w:p w:rsidR="00B80BC3" w:rsidRPr="000028AC" w:rsidRDefault="00B80BC3"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„Kad ir izdots Darbu Pieņemšanas-nodošanas apstiprinājums, Inženieris apstiprina Ieturējuma naudas izmaksu Uzņēmējam. Ja ir izsniegts Posma vai darba daļas Pieņemšanas-nodošanas apstiprinājums, Ieturējuma nauda tiek apstiprināta un izmaksāta proporcionāli Posma vai daļas vērtībai.”]</w:t>
            </w:r>
            <w:r w:rsidRPr="000028AC">
              <w:rPr>
                <w:rStyle w:val="FootnoteReference"/>
                <w:rFonts w:ascii="Arial" w:hAnsi="Arial" w:cs="Arial"/>
                <w:sz w:val="20"/>
                <w:szCs w:val="20"/>
              </w:rPr>
              <w:footnoteReference w:id="27"/>
            </w:r>
            <w:r w:rsidRPr="000028AC">
              <w:rPr>
                <w:rFonts w:ascii="Arial" w:hAnsi="Arial" w:cs="Arial"/>
                <w:sz w:val="20"/>
                <w:szCs w:val="20"/>
              </w:rPr>
              <w:t xml:space="preserve">/ </w:t>
            </w:r>
          </w:p>
          <w:p w:rsidR="00B80BC3" w:rsidRPr="000028AC" w:rsidRDefault="00B80BC3"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[Papildināt ar piekto rindkopu šādā redakcijā:</w:t>
            </w:r>
          </w:p>
          <w:p w:rsidR="00E02BE4" w:rsidRPr="00F90EBB" w:rsidRDefault="00B80BC3"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„Ja pēc Pieņemšanas-nodošanas apstiprinājuma izdošanas Uzņēmējs iesniedz Pasūtītājam Ieturējuma naudas garantiju, ko, izmantojot Speciālajiem noteikumiem pievienoto Ieturējuma naudas garantijas veidni, Ieturējuma naudas vienas puses apjomā izsniegusi Latvijas Republikā vai citā Eiropas Savienības vai Eiropas Ekonomiskās zonas dalībvalstī reģistrēta banka vai apdrošināšanas sabiedrība, kas Latvijas Republikas normatīvajos tiesību aktos </w:t>
            </w:r>
            <w:r w:rsidRPr="000028AC">
              <w:rPr>
                <w:rFonts w:ascii="Arial" w:hAnsi="Arial" w:cs="Arial"/>
                <w:sz w:val="20"/>
                <w:szCs w:val="20"/>
              </w:rPr>
              <w:lastRenderedPageBreak/>
              <w:t>noteiktajā kārtībā ir uzsākusi pakalpojumu sniegšanu Latvijas Republikas teritorijā, Pasūtītājs atmaksā Uzņēmējam visu Ieturējuma naudu. Šajā gadījumā Uzņēmējam ir jānodrošina, ka garantija ir spēkā un ir izmantojama līdz Uzņēmējs ir izpildījis un pabeidzis Darbus un novērsis visus Defektus (atbilstoši 4.2.apakšpunkta [</w:t>
            </w:r>
            <w:smartTag w:uri="schemas-tilde-lv/tildestengine" w:element="veidnes">
              <w:smartTagPr>
                <w:attr w:name="baseform" w:val="līgum|s"/>
                <w:attr w:name="id" w:val="-1"/>
                <w:attr w:name="text" w:val="līguma"/>
              </w:smartTagPr>
              <w:r w:rsidRPr="000028AC">
                <w:rPr>
                  <w:rFonts w:ascii="Arial" w:hAnsi="Arial" w:cs="Arial"/>
                  <w:sz w:val="20"/>
                  <w:szCs w:val="20"/>
                </w:rPr>
                <w:t>Līguma</w:t>
              </w:r>
            </w:smartTag>
            <w:r w:rsidRPr="000028AC">
              <w:rPr>
                <w:rFonts w:ascii="Arial" w:hAnsi="Arial" w:cs="Arial"/>
                <w:sz w:val="20"/>
                <w:szCs w:val="20"/>
              </w:rPr>
              <w:t xml:space="preserve"> izpildes nodrošinājums] trešajā rindkopā noteiktajam).”]</w:t>
            </w:r>
            <w:r w:rsidRPr="000028AC">
              <w:rPr>
                <w:rStyle w:val="FootnoteReference"/>
                <w:rFonts w:ascii="Arial" w:hAnsi="Arial" w:cs="Arial"/>
                <w:sz w:val="20"/>
                <w:szCs w:val="20"/>
              </w:rPr>
              <w:footnoteReference w:id="28"/>
            </w:r>
          </w:p>
        </w:tc>
      </w:tr>
      <w:tr w:rsidR="00E02BE4" w:rsidRPr="00F90EBB" w:rsidTr="00C41AB4">
        <w:trPr>
          <w:trHeight w:val="709"/>
        </w:trPr>
        <w:tc>
          <w:tcPr>
            <w:tcW w:w="2160" w:type="dxa"/>
            <w:tcBorders>
              <w:top w:val="single" w:sz="4" w:space="0" w:color="808080"/>
              <w:bottom w:val="single" w:sz="4" w:space="0" w:color="808080"/>
            </w:tcBorders>
            <w:shd w:val="clear" w:color="auto" w:fill="auto"/>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14.10.</w:t>
            </w:r>
          </w:p>
          <w:p w:rsidR="00E02BE4" w:rsidRPr="00F90EBB" w:rsidRDefault="00E02BE4" w:rsidP="00C41AB4">
            <w:pPr>
              <w:keepNext/>
              <w:keepLines/>
              <w:suppressLineNumbers/>
              <w:suppressAutoHyphens/>
              <w:rPr>
                <w:rFonts w:ascii="Arial" w:hAnsi="Arial" w:cs="Arial"/>
                <w:b/>
                <w:spacing w:val="-2"/>
                <w:sz w:val="20"/>
                <w:szCs w:val="20"/>
              </w:rPr>
            </w:pPr>
            <w:smartTag w:uri="schemas-tilde-lv/tildestengine" w:element="veidnes">
              <w:smartTagPr>
                <w:attr w:name="text" w:val="Ziņojums"/>
                <w:attr w:name="baseform" w:val="ziņojum|s"/>
                <w:attr w:name="id" w:val="-1"/>
              </w:smartTagPr>
              <w:r w:rsidRPr="00F90EBB">
                <w:rPr>
                  <w:rFonts w:ascii="Arial" w:hAnsi="Arial" w:cs="Arial"/>
                  <w:b/>
                  <w:spacing w:val="-2"/>
                  <w:sz w:val="20"/>
                  <w:szCs w:val="20"/>
                </w:rPr>
                <w:t>Ziņojums</w:t>
              </w:r>
            </w:smartTag>
            <w:r w:rsidRPr="00F90EBB">
              <w:rPr>
                <w:rFonts w:ascii="Arial" w:hAnsi="Arial" w:cs="Arial"/>
                <w:b/>
                <w:spacing w:val="-2"/>
                <w:sz w:val="20"/>
                <w:szCs w:val="20"/>
              </w:rPr>
              <w:t xml:space="preserve"> par Darbu pabeigšanu</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Pirmajā rindkopā skaitli un vārdus</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84 dienu laikā (..)</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skaitli un vārdiem</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14</w:t>
            </w:r>
            <w:r w:rsidR="007E2007">
              <w:rPr>
                <w:rFonts w:ascii="Arial" w:hAnsi="Arial" w:cs="Arial"/>
                <w:sz w:val="20"/>
                <w:szCs w:val="20"/>
              </w:rPr>
              <w:t>&gt;</w:t>
            </w:r>
            <w:r w:rsidRPr="00F90EBB">
              <w:rPr>
                <w:rFonts w:ascii="Arial" w:hAnsi="Arial" w:cs="Arial"/>
                <w:sz w:val="20"/>
                <w:szCs w:val="20"/>
              </w:rPr>
              <w:t xml:space="preserve"> dienu laikā</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un vārdus</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trīs</w:t>
            </w:r>
            <w:r w:rsidR="007E2007">
              <w:rPr>
                <w:rFonts w:ascii="Arial" w:hAnsi="Arial" w:cs="Arial"/>
                <w:sz w:val="20"/>
                <w:szCs w:val="20"/>
              </w:rPr>
              <w:t>&gt;</w:t>
            </w:r>
            <w:r w:rsidRPr="00F90EBB">
              <w:rPr>
                <w:rFonts w:ascii="Arial" w:hAnsi="Arial" w:cs="Arial"/>
                <w:sz w:val="20"/>
                <w:szCs w:val="20"/>
              </w:rPr>
              <w:t xml:space="preserve"> eksemplāros</w:t>
            </w:r>
            <w:r>
              <w:rPr>
                <w:rFonts w:ascii="Arial" w:hAnsi="Arial" w:cs="Arial"/>
                <w:sz w:val="20"/>
                <w:szCs w:val="20"/>
              </w:rPr>
              <w:t>”</w:t>
            </w:r>
          </w:p>
        </w:tc>
      </w:tr>
      <w:tr w:rsidR="00E02BE4" w:rsidRPr="00F90EBB" w:rsidTr="00C41AB4">
        <w:trPr>
          <w:trHeight w:val="709"/>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14.11.</w:t>
            </w:r>
          </w:p>
          <w:p w:rsidR="00E02BE4" w:rsidRPr="00F90EBB" w:rsidRDefault="00E02BE4" w:rsidP="00C41AB4">
            <w:pPr>
              <w:keepNext/>
              <w:keepLines/>
              <w:suppressLineNumbers/>
              <w:suppressAutoHyphens/>
              <w:rPr>
                <w:rFonts w:ascii="Arial" w:hAnsi="Arial" w:cs="Arial"/>
                <w:b/>
                <w:spacing w:val="-2"/>
                <w:sz w:val="20"/>
                <w:szCs w:val="20"/>
              </w:rPr>
            </w:pPr>
            <w:smartTag w:uri="schemas-tilde-lv/tildestengine" w:element="veidnes">
              <w:smartTagPr>
                <w:attr w:name="text" w:val="Pieteikums "/>
                <w:attr w:name="baseform" w:val="pieteikums"/>
                <w:attr w:name="id" w:val="-1"/>
              </w:smartTagPr>
              <w:r>
                <w:rPr>
                  <w:rFonts w:ascii="Arial" w:hAnsi="Arial" w:cs="Arial"/>
                  <w:b/>
                  <w:spacing w:val="-2"/>
                  <w:sz w:val="20"/>
                  <w:szCs w:val="20"/>
                </w:rPr>
                <w:t>Pieteikums</w:t>
              </w:r>
            </w:smartTag>
            <w:r>
              <w:rPr>
                <w:rFonts w:ascii="Arial" w:hAnsi="Arial" w:cs="Arial"/>
                <w:b/>
                <w:spacing w:val="-2"/>
                <w:sz w:val="20"/>
                <w:szCs w:val="20"/>
              </w:rPr>
              <w:t xml:space="preserve"> beigu maksājuma apstiprinājuma saņemšanai</w:t>
            </w:r>
          </w:p>
        </w:tc>
        <w:tc>
          <w:tcPr>
            <w:tcW w:w="6300" w:type="dxa"/>
            <w:tcBorders>
              <w:top w:val="single" w:sz="4" w:space="0" w:color="808080"/>
              <w:bottom w:val="single" w:sz="12" w:space="0" w:color="808080"/>
            </w:tcBorders>
            <w:shd w:val="clear" w:color="auto" w:fill="auto"/>
          </w:tcPr>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pēdējo teikumu</w:t>
            </w:r>
          </w:p>
        </w:tc>
      </w:tr>
      <w:tr w:rsidR="00E02BE4" w:rsidRPr="005D2E0A" w:rsidTr="00C41AB4">
        <w:trPr>
          <w:trHeight w:val="709"/>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rsidR="00E02BE4" w:rsidRPr="005D2E0A" w:rsidRDefault="00E02BE4" w:rsidP="00C41AB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300" w:type="dxa"/>
            <w:tcBorders>
              <w:top w:val="single" w:sz="4" w:space="0" w:color="808080"/>
              <w:bottom w:val="single" w:sz="12" w:space="0" w:color="808080"/>
            </w:tcBorders>
            <w:shd w:val="clear" w:color="auto" w:fill="auto"/>
          </w:tcPr>
          <w:p w:rsidR="00E02BE4" w:rsidRPr="008F216B" w:rsidRDefault="00E02BE4" w:rsidP="00C41AB4">
            <w:pPr>
              <w:pStyle w:val="BodyTextIndent2"/>
              <w:keepNext/>
              <w:keepLines/>
              <w:spacing w:after="0" w:line="240" w:lineRule="auto"/>
              <w:ind w:left="177"/>
              <w:rPr>
                <w:rFonts w:ascii="Arial" w:hAnsi="Arial" w:cs="Arial"/>
                <w:sz w:val="20"/>
                <w:szCs w:val="20"/>
              </w:rPr>
            </w:pPr>
            <w:r w:rsidRPr="008F216B">
              <w:rPr>
                <w:rFonts w:ascii="Arial" w:hAnsi="Arial" w:cs="Arial"/>
                <w:sz w:val="20"/>
                <w:szCs w:val="20"/>
              </w:rPr>
              <w:t>Pirmo rindkopu papildināt ar jaunu (g) apakšpunktu šādā redakcijā:</w:t>
            </w:r>
          </w:p>
          <w:p w:rsidR="00E02BE4" w:rsidRPr="0082793C" w:rsidRDefault="00E02BE4" w:rsidP="00C41AB4">
            <w:pPr>
              <w:pStyle w:val="BodyTextIndent2"/>
              <w:keepNext/>
              <w:keepLines/>
              <w:spacing w:after="0" w:line="240" w:lineRule="auto"/>
              <w:ind w:left="177"/>
              <w:rPr>
                <w:rFonts w:ascii="Arial" w:hAnsi="Arial" w:cs="Arial"/>
                <w:bCs/>
                <w:sz w:val="20"/>
                <w:szCs w:val="20"/>
              </w:rPr>
            </w:pPr>
            <w:r w:rsidRPr="008F216B">
              <w:rPr>
                <w:rFonts w:ascii="Arial" w:hAnsi="Arial" w:cs="Arial"/>
                <w:sz w:val="20"/>
                <w:szCs w:val="20"/>
              </w:rPr>
              <w:t>„</w:t>
            </w:r>
            <w:r w:rsidR="00DA18A8">
              <w:rPr>
                <w:rFonts w:ascii="Arial" w:hAnsi="Arial" w:cs="Arial"/>
                <w:sz w:val="20"/>
                <w:szCs w:val="20"/>
              </w:rPr>
              <w:t>Uzņēmēja piedāvātie ā</w:t>
            </w:r>
            <w:r w:rsidRPr="008F216B">
              <w:rPr>
                <w:rFonts w:ascii="Arial" w:hAnsi="Arial" w:cs="Arial"/>
                <w:sz w:val="20"/>
                <w:szCs w:val="20"/>
              </w:rPr>
              <w:t xml:space="preserve">rvalstu </w:t>
            </w:r>
            <w:r w:rsidR="00DA18A8">
              <w:rPr>
                <w:rFonts w:ascii="Arial" w:hAnsi="Arial" w:cs="Arial"/>
                <w:sz w:val="20"/>
                <w:szCs w:val="20"/>
              </w:rPr>
              <w:t>speciālisti</w:t>
            </w:r>
            <w:r w:rsidRPr="008F216B">
              <w:rPr>
                <w:rFonts w:ascii="Arial" w:hAnsi="Arial" w:cs="Arial"/>
                <w:sz w:val="20"/>
                <w:szCs w:val="20"/>
              </w:rPr>
              <w:t xml:space="preserve"> </w:t>
            </w:r>
            <w:r w:rsidRPr="008F216B">
              <w:rPr>
                <w:rFonts w:ascii="Arial" w:hAnsi="Arial" w:cs="Arial"/>
                <w:bCs/>
                <w:sz w:val="20"/>
                <w:szCs w:val="20"/>
              </w:rPr>
              <w:t>līdz Darbu uzsākšanai nav</w:t>
            </w:r>
            <w:r w:rsidRPr="008F216B">
              <w:rPr>
                <w:rFonts w:ascii="Arial" w:hAnsi="Arial" w:cs="Arial"/>
                <w:sz w:val="20"/>
                <w:szCs w:val="20"/>
              </w:rPr>
              <w:t xml:space="preserve"> </w:t>
            </w:r>
            <w:r w:rsidRPr="008F216B">
              <w:rPr>
                <w:rFonts w:ascii="Arial" w:hAnsi="Arial" w:cs="Arial"/>
                <w:bCs/>
                <w:sz w:val="20"/>
                <w:szCs w:val="20"/>
              </w:rPr>
              <w:t>ieguv</w:t>
            </w:r>
            <w:r w:rsidR="00DA18A8">
              <w:rPr>
                <w:rFonts w:ascii="Arial" w:hAnsi="Arial" w:cs="Arial"/>
                <w:bCs/>
                <w:sz w:val="20"/>
                <w:szCs w:val="20"/>
              </w:rPr>
              <w:t>uši</w:t>
            </w:r>
            <w:r w:rsidRPr="008F216B">
              <w:rPr>
                <w:rFonts w:ascii="Arial" w:hAnsi="Arial" w:cs="Arial"/>
                <w:bCs/>
                <w:sz w:val="20"/>
                <w:szCs w:val="20"/>
              </w:rPr>
              <w:t xml:space="preserve"> profesionālās kvalifikācijas atzīšanas apliecību vai reģistrēj</w:t>
            </w:r>
            <w:r w:rsidR="00DA18A8">
              <w:rPr>
                <w:rFonts w:ascii="Arial" w:hAnsi="Arial" w:cs="Arial"/>
                <w:bCs/>
                <w:sz w:val="20"/>
                <w:szCs w:val="20"/>
              </w:rPr>
              <w:t>ušies</w:t>
            </w:r>
            <w:r w:rsidRPr="008F216B">
              <w:rPr>
                <w:rFonts w:ascii="Arial" w:hAnsi="Arial" w:cs="Arial"/>
                <w:bCs/>
                <w:sz w:val="20"/>
                <w:szCs w:val="20"/>
              </w:rPr>
              <w:t xml:space="preserve"> attiecīgajā profesiju reģistrā.”</w:t>
            </w:r>
          </w:p>
        </w:tc>
      </w:tr>
      <w:tr w:rsidR="00E02BE4" w:rsidRPr="00F90EBB" w:rsidTr="00C41AB4">
        <w:trPr>
          <w:trHeight w:val="709"/>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16.1.</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rsidR="00E02BE4"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Pirmo rindkopu izteikt šādā redakcijā:</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Inženieris nav apstiprinājis maksājumu saskaņā ar 14.6.apakšpunktu [Starpmaksājumu apstiprinājumu izsniegšana], Uzņēmējs var apturēt Darbu izpildi (samazināt Darbu izpildes tempu), līdz brīdim, kad Uzņēmējs saņem maksājumu apstiprinājumu, ne vēlāk kā </w:t>
            </w:r>
            <w:r w:rsidR="007E2007">
              <w:rPr>
                <w:rFonts w:ascii="Arial" w:hAnsi="Arial" w:cs="Arial"/>
                <w:sz w:val="20"/>
                <w:szCs w:val="20"/>
              </w:rPr>
              <w:t>&lt;</w:t>
            </w:r>
            <w:r w:rsidRPr="007E2007">
              <w:rPr>
                <w:rFonts w:ascii="Arial" w:hAnsi="Arial" w:cs="Arial"/>
                <w:sz w:val="20"/>
                <w:szCs w:val="20"/>
                <w:highlight w:val="lightGray"/>
              </w:rPr>
              <w:t>21</w:t>
            </w:r>
            <w:r w:rsidR="007E2007">
              <w:rPr>
                <w:rFonts w:ascii="Arial" w:hAnsi="Arial" w:cs="Arial"/>
                <w:sz w:val="20"/>
                <w:szCs w:val="20"/>
              </w:rPr>
              <w:t>&gt;</w:t>
            </w:r>
            <w:r>
              <w:rPr>
                <w:rFonts w:ascii="Arial" w:hAnsi="Arial" w:cs="Arial"/>
                <w:sz w:val="20"/>
                <w:szCs w:val="20"/>
              </w:rPr>
              <w:t xml:space="preserve"> dienu pirms Darbu izpildes apturēšanas nosūtot paziņojumu Pasūtītājam.”</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  </w:t>
            </w:r>
          </w:p>
        </w:tc>
      </w:tr>
      <w:tr w:rsidR="00E02BE4" w:rsidRPr="00F90EBB" w:rsidTr="00C41AB4">
        <w:trPr>
          <w:trHeight w:val="709"/>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16.2.</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p w:rsidR="00E02BE4"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(a) un (d) apakšpunktu</w:t>
            </w:r>
          </w:p>
        </w:tc>
      </w:tr>
      <w:tr w:rsidR="00E02BE4" w:rsidRPr="00F90EBB" w:rsidTr="00C41AB4">
        <w:trPr>
          <w:trHeight w:val="330"/>
        </w:trPr>
        <w:tc>
          <w:tcPr>
            <w:tcW w:w="2160" w:type="dxa"/>
            <w:tcBorders>
              <w:top w:val="single" w:sz="12"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18.1.</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Vispārējās prasības attiecībā uz apdrošināšanu</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sesto rindkopu</w:t>
            </w: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18.2.</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Darbu un Uzņēmēja aprīkojuma apdrošināšana</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18.3.</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Apdrošināšana miesas bojājumu un īpašuma bojājumu gadījumos</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18.4.</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Uzņēmēja personāla apdrošināšana</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C41AB4">
        <w:trPr>
          <w:trHeight w:val="330"/>
        </w:trPr>
        <w:tc>
          <w:tcPr>
            <w:tcW w:w="2160" w:type="dxa"/>
            <w:tcBorders>
              <w:top w:val="single" w:sz="4" w:space="0" w:color="808080"/>
              <w:bottom w:val="single" w:sz="12"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18.5.</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Uzņēmēja </w:t>
            </w:r>
            <w:r>
              <w:rPr>
                <w:rFonts w:ascii="Arial" w:hAnsi="Arial" w:cs="Arial"/>
                <w:b/>
                <w:spacing w:val="-2"/>
                <w:sz w:val="20"/>
                <w:szCs w:val="20"/>
              </w:rPr>
              <w:lastRenderedPageBreak/>
              <w:t>civiltiesiskās atbildības apdrošināšana</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 </w:t>
            </w:r>
          </w:p>
        </w:tc>
        <w:tc>
          <w:tcPr>
            <w:tcW w:w="6300" w:type="dxa"/>
            <w:tcBorders>
              <w:top w:val="single" w:sz="4" w:space="0" w:color="808080"/>
              <w:bottom w:val="single" w:sz="12" w:space="0" w:color="808080"/>
            </w:tcBorders>
          </w:tcPr>
          <w:p w:rsidR="00E02BE4"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lastRenderedPageBreak/>
              <w:t xml:space="preserve">Uzņēmējam jāapdrošina sava civiltiesiskā atbildība attiecībā uz Darbiem (konkrēto būvobjektu) Piedāvājuma pielikumā noteiktajā </w:t>
            </w:r>
            <w:r>
              <w:rPr>
                <w:rFonts w:ascii="Arial" w:hAnsi="Arial" w:cs="Arial"/>
                <w:sz w:val="20"/>
                <w:szCs w:val="20"/>
              </w:rPr>
              <w:lastRenderedPageBreak/>
              <w:t>apjomā par tā darbības vai bezdarbības rezultātā nodarīto kaitējumu trešo personu dzīvībai un veselībai un nodarītajiem zaudējumiem trešo personu mantai, ievērojot Latvijas Republikas normatīvajos tiesību aktos par civiltiesiskās atbildības obligāto apdrošināšanu būvniecībā noteiktās prasības.</w:t>
            </w:r>
          </w:p>
          <w:p w:rsidR="00E02BE4" w:rsidRDefault="00E02BE4" w:rsidP="00C41AB4">
            <w:pPr>
              <w:pStyle w:val="BodyTextIndent2"/>
              <w:keepNext/>
              <w:keepLines/>
              <w:tabs>
                <w:tab w:val="left" w:pos="3645"/>
              </w:tabs>
              <w:spacing w:after="0" w:line="240" w:lineRule="auto"/>
              <w:ind w:left="177"/>
              <w:rPr>
                <w:rFonts w:ascii="Arial" w:hAnsi="Arial" w:cs="Arial"/>
                <w:sz w:val="20"/>
                <w:szCs w:val="20"/>
              </w:rPr>
            </w:pPr>
          </w:p>
          <w:p w:rsidR="00E02BE4"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 xml:space="preserve">Uzņēmējam Piedāvājuma pielikumā noteiktajā termiņā jāiesniedz Pasūtītājam spēkā esoša Uzņēmēja civiltiesiskās atbildības apdrošināšanas polise un Uzņēmēja apliecināta apdrošināšanas līguma un dokumenta, kas apliecina apdrošināšanas prēmijas samaksu, kopija.  </w:t>
            </w:r>
          </w:p>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C41AB4">
        <w:trPr>
          <w:trHeight w:val="330"/>
        </w:trPr>
        <w:tc>
          <w:tcPr>
            <w:tcW w:w="2160" w:type="dxa"/>
            <w:tcBorders>
              <w:top w:val="single" w:sz="12"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20.2. - 20.</w:t>
            </w:r>
            <w:r>
              <w:rPr>
                <w:rFonts w:ascii="Arial" w:hAnsi="Arial" w:cs="Arial"/>
                <w:b/>
                <w:spacing w:val="-2"/>
                <w:sz w:val="20"/>
                <w:szCs w:val="20"/>
              </w:rPr>
              <w:t>5</w:t>
            </w:r>
            <w:r w:rsidRPr="00F90EBB">
              <w:rPr>
                <w:rFonts w:ascii="Arial" w:hAnsi="Arial" w:cs="Arial"/>
                <w:b/>
                <w:spacing w:val="-2"/>
                <w:sz w:val="20"/>
                <w:szCs w:val="20"/>
              </w:rPr>
              <w:t>.</w:t>
            </w:r>
          </w:p>
          <w:p w:rsidR="00E02BE4"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Strīdu pirmstiesas izšķiršanas komisija</w:t>
            </w:r>
            <w:r>
              <w:rPr>
                <w:rFonts w:ascii="Arial" w:hAnsi="Arial" w:cs="Arial"/>
                <w:b/>
                <w:spacing w:val="-2"/>
                <w:sz w:val="20"/>
                <w:szCs w:val="20"/>
              </w:rPr>
              <w:t>s iecelšana</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20.3.</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Nespēja vienoties par Strīdu pirmstiesas izšķiršanas komisijas sastāvu</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20.4.</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Strīdu pirmstiesas izšķiršanas komisijas lēmuma pieņemšana</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Default="00E02BE4" w:rsidP="00C41AB4">
            <w:pPr>
              <w:pStyle w:val="BodyTextIndent2"/>
              <w:keepNext/>
              <w:keepLines/>
              <w:tabs>
                <w:tab w:val="left" w:pos="3645"/>
              </w:tabs>
              <w:spacing w:after="0" w:line="240" w:lineRule="auto"/>
              <w:ind w:left="177"/>
              <w:rPr>
                <w:rFonts w:ascii="Arial" w:hAnsi="Arial" w:cs="Arial"/>
                <w:sz w:val="20"/>
                <w:szCs w:val="20"/>
              </w:rPr>
            </w:pPr>
          </w:p>
          <w:p w:rsidR="00E02BE4" w:rsidRDefault="00E02BE4" w:rsidP="00C41AB4"/>
          <w:p w:rsidR="00E02BE4" w:rsidRPr="00D2179E" w:rsidRDefault="00E02BE4" w:rsidP="00C41AB4">
            <w:pPr>
              <w:ind w:firstLine="720"/>
            </w:pP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20.5.</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Pirmstiesas izlīgums</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C41AB4">
        <w:trPr>
          <w:trHeight w:val="1226"/>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20.6.</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rsidR="00E02BE4" w:rsidRPr="00F90EBB" w:rsidRDefault="00E02BE4" w:rsidP="00C41AB4">
            <w:pPr>
              <w:keepNext/>
              <w:keepLines/>
              <w:suppressLineNumbers/>
              <w:suppressAutoHyphens/>
              <w:rPr>
                <w:rFonts w:ascii="Arial" w:hAnsi="Arial" w:cs="Arial"/>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Izteikt šādā redakcijā:</w:t>
            </w:r>
          </w:p>
          <w:p w:rsidR="00E02BE4" w:rsidRPr="00F90EBB" w:rsidRDefault="00E02BE4" w:rsidP="00C41AB4">
            <w:pPr>
              <w:pStyle w:val="BodyTextIndent2"/>
              <w:keepNext/>
              <w:keepLines/>
              <w:spacing w:after="0" w:line="240" w:lineRule="auto"/>
              <w:ind w:left="177"/>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rsidR="00E02BE4" w:rsidRDefault="00E02BE4" w:rsidP="00C41AB4">
            <w:pPr>
              <w:pStyle w:val="BodyTextIndent2"/>
              <w:tabs>
                <w:tab w:val="right" w:pos="180"/>
              </w:tabs>
              <w:spacing w:after="0" w:line="240" w:lineRule="auto"/>
              <w:ind w:left="180"/>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ā saskaņā ar</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p w:rsidR="00E02BE4" w:rsidRPr="00F90EBB" w:rsidRDefault="00E02BE4" w:rsidP="00C41AB4">
            <w:pPr>
              <w:pStyle w:val="BodyTextIndent2"/>
              <w:keepNext/>
              <w:keepLines/>
              <w:spacing w:after="0" w:line="240" w:lineRule="auto"/>
              <w:ind w:left="0"/>
              <w:rPr>
                <w:rFonts w:ascii="Arial" w:hAnsi="Arial" w:cs="Arial"/>
                <w:sz w:val="20"/>
                <w:szCs w:val="20"/>
              </w:rPr>
            </w:pPr>
          </w:p>
        </w:tc>
      </w:tr>
    </w:tbl>
    <w:p w:rsidR="00E02BE4" w:rsidRPr="00596C70" w:rsidRDefault="00E02BE4" w:rsidP="00E02BE4">
      <w:pPr>
        <w:pStyle w:val="oddl-nadpis"/>
        <w:widowControl/>
        <w:spacing w:before="0" w:line="240" w:lineRule="auto"/>
        <w:rPr>
          <w:rFonts w:cs="Arial"/>
          <w:sz w:val="20"/>
        </w:rPr>
      </w:pPr>
    </w:p>
    <w:p w:rsidR="00E02BE4" w:rsidRDefault="00E02BE4" w:rsidP="00E02BE4">
      <w:pPr>
        <w:pStyle w:val="nDaa"/>
        <w:rPr>
          <w:szCs w:val="20"/>
        </w:rPr>
      </w:pPr>
    </w:p>
    <w:tbl>
      <w:tblPr>
        <w:tblW w:w="8568" w:type="dxa"/>
        <w:tblLook w:val="0000"/>
      </w:tblPr>
      <w:tblGrid>
        <w:gridCol w:w="4248"/>
        <w:gridCol w:w="4320"/>
      </w:tblGrid>
      <w:tr w:rsidR="006F1F10" w:rsidRPr="007B390C" w:rsidTr="006F1F10">
        <w:tc>
          <w:tcPr>
            <w:tcW w:w="4248" w:type="dxa"/>
          </w:tcPr>
          <w:p w:rsidR="006F1F10" w:rsidRPr="007B390C" w:rsidRDefault="006F1F10" w:rsidP="00E02BE4">
            <w:pPr>
              <w:rPr>
                <w:rFonts w:ascii="Arial" w:hAnsi="Arial" w:cs="Arial"/>
                <w:b/>
                <w:sz w:val="20"/>
                <w:szCs w:val="20"/>
              </w:rPr>
            </w:pPr>
            <w:r w:rsidRPr="007B390C">
              <w:rPr>
                <w:rFonts w:ascii="Arial" w:hAnsi="Arial" w:cs="Arial"/>
                <w:b/>
                <w:sz w:val="20"/>
                <w:szCs w:val="20"/>
              </w:rPr>
              <w:t>Uzņēmējs:</w:t>
            </w:r>
          </w:p>
        </w:tc>
        <w:tc>
          <w:tcPr>
            <w:tcW w:w="4320" w:type="dxa"/>
          </w:tcPr>
          <w:p w:rsidR="006F1F10" w:rsidRPr="007B390C" w:rsidRDefault="006F1F10" w:rsidP="006F1F10">
            <w:pPr>
              <w:rPr>
                <w:rFonts w:ascii="Arial" w:hAnsi="Arial" w:cs="Arial"/>
                <w:b/>
                <w:sz w:val="20"/>
                <w:szCs w:val="20"/>
              </w:rPr>
            </w:pPr>
            <w:r w:rsidRPr="007B390C">
              <w:rPr>
                <w:rFonts w:ascii="Arial" w:hAnsi="Arial" w:cs="Arial"/>
                <w:b/>
                <w:sz w:val="20"/>
                <w:szCs w:val="20"/>
              </w:rPr>
              <w:t>Pasūtītājs:</w:t>
            </w:r>
          </w:p>
        </w:tc>
      </w:tr>
      <w:tr w:rsidR="006F1F10" w:rsidRPr="007B390C" w:rsidTr="006F1F10">
        <w:tc>
          <w:tcPr>
            <w:tcW w:w="4248" w:type="dxa"/>
          </w:tcPr>
          <w:p w:rsidR="006F1F10" w:rsidRDefault="006F1F10"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6F1F10" w:rsidRPr="007B390C" w:rsidRDefault="006F1F10"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6F1F10" w:rsidRDefault="006F1F10" w:rsidP="006F1F10">
            <w:pPr>
              <w:rPr>
                <w:rFonts w:ascii="Arial" w:hAnsi="Arial" w:cs="Arial"/>
                <w:sz w:val="20"/>
                <w:szCs w:val="20"/>
              </w:rPr>
            </w:pPr>
            <w:r w:rsidRPr="006F1F10">
              <w:rPr>
                <w:rFonts w:ascii="Arial" w:hAnsi="Arial" w:cs="Arial"/>
                <w:sz w:val="20"/>
                <w:szCs w:val="20"/>
              </w:rPr>
              <w:t xml:space="preserve">SIA </w:t>
            </w:r>
            <w:r>
              <w:rPr>
                <w:rFonts w:ascii="Arial" w:hAnsi="Arial" w:cs="Arial"/>
                <w:sz w:val="20"/>
                <w:szCs w:val="20"/>
              </w:rPr>
              <w:t xml:space="preserve"> </w:t>
            </w:r>
            <w:r w:rsidRPr="006F1F10">
              <w:rPr>
                <w:rFonts w:ascii="Arial" w:hAnsi="Arial" w:cs="Arial"/>
                <w:sz w:val="20"/>
                <w:szCs w:val="20"/>
              </w:rPr>
              <w:t>„</w:t>
            </w:r>
            <w:r>
              <w:rPr>
                <w:rFonts w:ascii="Arial" w:hAnsi="Arial" w:cs="Arial"/>
                <w:sz w:val="20"/>
                <w:szCs w:val="20"/>
              </w:rPr>
              <w:t>Zeiferti”</w:t>
            </w:r>
          </w:p>
          <w:p w:rsidR="006F1F10" w:rsidRDefault="006F1F10" w:rsidP="006F1F10">
            <w:pPr>
              <w:rPr>
                <w:rFonts w:ascii="Arial" w:hAnsi="Arial" w:cs="Arial"/>
                <w:sz w:val="20"/>
                <w:szCs w:val="20"/>
              </w:rPr>
            </w:pPr>
            <w:r>
              <w:rPr>
                <w:rFonts w:ascii="Arial" w:hAnsi="Arial" w:cs="Arial"/>
                <w:sz w:val="20"/>
                <w:szCs w:val="20"/>
              </w:rPr>
              <w:t>valdes priekšsēdētājs M.Mazurs</w:t>
            </w:r>
          </w:p>
          <w:p w:rsidR="006F1F10" w:rsidRDefault="006F1F10"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 xml:space="preserve">valdes loceklis N.Ozoliņš </w:t>
            </w:r>
          </w:p>
        </w:tc>
      </w:tr>
      <w:tr w:rsidR="006F1F10" w:rsidRPr="007B390C" w:rsidTr="006F1F10">
        <w:tc>
          <w:tcPr>
            <w:tcW w:w="4248" w:type="dxa"/>
          </w:tcPr>
          <w:p w:rsidR="006F1F10" w:rsidRPr="007B390C" w:rsidRDefault="006F1F10" w:rsidP="00E02BE4">
            <w:pPr>
              <w:rPr>
                <w:rFonts w:ascii="Arial" w:hAnsi="Arial" w:cs="Arial"/>
                <w:sz w:val="20"/>
                <w:szCs w:val="20"/>
              </w:rPr>
            </w:pPr>
          </w:p>
          <w:p w:rsidR="006F1F10" w:rsidRPr="007B390C" w:rsidRDefault="006F1F10"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6F1F10" w:rsidRDefault="006F1F10"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Default="006F1F10" w:rsidP="006F1F10">
            <w:pPr>
              <w:rPr>
                <w:rFonts w:ascii="Arial" w:hAnsi="Arial" w:cs="Arial"/>
                <w:sz w:val="20"/>
                <w:szCs w:val="20"/>
              </w:rPr>
            </w:pPr>
            <w:r>
              <w:rPr>
                <w:rFonts w:ascii="Arial" w:hAnsi="Arial" w:cs="Arial"/>
                <w:sz w:val="20"/>
                <w:szCs w:val="20"/>
              </w:rPr>
              <w:t xml:space="preserve">valdes loceklis V.Liepa </w:t>
            </w:r>
          </w:p>
          <w:p w:rsidR="006F1F10" w:rsidRPr="007B390C" w:rsidRDefault="006F1F10" w:rsidP="006F1F10">
            <w:pPr>
              <w:rPr>
                <w:rFonts w:ascii="Arial" w:hAnsi="Arial" w:cs="Arial"/>
                <w:sz w:val="20"/>
                <w:szCs w:val="20"/>
              </w:rPr>
            </w:pPr>
          </w:p>
          <w:p w:rsidR="006F1F10" w:rsidRDefault="006F1F10" w:rsidP="006F1F10">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Jaunolaine, 2015.gada  ____.__________</w:t>
            </w:r>
          </w:p>
        </w:tc>
      </w:tr>
    </w:tbl>
    <w:p w:rsidR="00E02BE4" w:rsidRPr="00596C70" w:rsidRDefault="00E02BE4" w:rsidP="00E02BE4">
      <w:pPr>
        <w:pStyle w:val="nDaa"/>
        <w:jc w:val="left"/>
        <w:rPr>
          <w:szCs w:val="20"/>
        </w:rPr>
      </w:pPr>
      <w:r w:rsidRPr="00596C70">
        <w:rPr>
          <w:szCs w:val="20"/>
        </w:rPr>
        <w:br w:type="page"/>
      </w: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bookmarkStart w:id="186" w:name="_Toc166297197"/>
      <w:r w:rsidRPr="00596C70">
        <w:rPr>
          <w:szCs w:val="20"/>
        </w:rPr>
        <w:t>SPECIĀLO NOTEIKUMU PIELIKUMI</w:t>
      </w:r>
      <w:bookmarkEnd w:id="186"/>
    </w:p>
    <w:p w:rsidR="00BF73DE" w:rsidRDefault="00E02BE4" w:rsidP="00E02BE4">
      <w:pPr>
        <w:pStyle w:val="Pielikums"/>
        <w:rPr>
          <w:sz w:val="20"/>
          <w:szCs w:val="20"/>
        </w:rPr>
      </w:pPr>
      <w:r w:rsidRPr="00596C70">
        <w:rPr>
          <w:sz w:val="20"/>
          <w:szCs w:val="20"/>
        </w:rPr>
        <w:br w:type="page"/>
      </w:r>
      <w:bookmarkStart w:id="187" w:name="_Toc166297198"/>
      <w:r>
        <w:rPr>
          <w:sz w:val="20"/>
          <w:szCs w:val="20"/>
        </w:rPr>
        <w:lastRenderedPageBreak/>
        <w:t xml:space="preserve">Iepirkuma </w:t>
      </w:r>
      <w:smartTag w:uri="schemas-tilde-lv/tildestengine" w:element="veidnes">
        <w:smartTagPr>
          <w:attr w:name="text" w:val="līgums"/>
          <w:attr w:name="baseform" w:val="līgums"/>
          <w:attr w:name="id" w:val="-1"/>
        </w:smartTagPr>
        <w:r w:rsidR="00BF73DE">
          <w:rPr>
            <w:sz w:val="20"/>
            <w:szCs w:val="20"/>
          </w:rPr>
          <w:t>līgums</w:t>
        </w:r>
      </w:smartTag>
      <w:r w:rsidR="00BF73DE">
        <w:rPr>
          <w:sz w:val="20"/>
          <w:szCs w:val="20"/>
        </w:rPr>
        <w:t>. Būvdarbi (LF-1)</w:t>
      </w:r>
    </w:p>
    <w:p w:rsidR="00E02BE4" w:rsidRPr="007B03FF" w:rsidRDefault="00E02BE4" w:rsidP="00E02BE4">
      <w:pPr>
        <w:pStyle w:val="Pielikums"/>
        <w:rPr>
          <w:sz w:val="20"/>
          <w:szCs w:val="20"/>
        </w:rPr>
      </w:pPr>
      <w:r w:rsidRPr="007B03FF">
        <w:rPr>
          <w:sz w:val="20"/>
          <w:szCs w:val="20"/>
        </w:rPr>
        <w:t>Speciālo noteikumu pielikums LF-A:</w:t>
      </w:r>
    </w:p>
    <w:p w:rsidR="00E02BE4" w:rsidRPr="00D260B7" w:rsidRDefault="00E02BE4" w:rsidP="00E02BE4">
      <w:pPr>
        <w:pStyle w:val="Pielikums"/>
        <w:rPr>
          <w:sz w:val="20"/>
          <w:szCs w:val="20"/>
        </w:rPr>
      </w:pPr>
      <w:r w:rsidRPr="007B03FF">
        <w:rPr>
          <w:sz w:val="20"/>
          <w:szCs w:val="20"/>
        </w:rPr>
        <w:t>Līguma</w:t>
      </w:r>
      <w:r w:rsidRPr="00596C70">
        <w:rPr>
          <w:sz w:val="20"/>
          <w:szCs w:val="20"/>
        </w:rPr>
        <w:t xml:space="preserve"> izpildes nodrošinājuma veidne</w:t>
      </w:r>
      <w:bookmarkEnd w:id="187"/>
      <w:r w:rsidR="008440F1">
        <w:rPr>
          <w:sz w:val="20"/>
          <w:szCs w:val="20"/>
        </w:rPr>
        <w:t xml:space="preserve">s </w:t>
      </w:r>
      <w:r w:rsidR="008440F1" w:rsidRPr="00D260B7">
        <w:rPr>
          <w:sz w:val="20"/>
          <w:szCs w:val="20"/>
          <w:u w:val="single"/>
        </w:rPr>
        <w:t>paraugs</w:t>
      </w:r>
    </w:p>
    <w:p w:rsidR="00E02BE4" w:rsidRPr="00596C70" w:rsidRDefault="00E02BE4" w:rsidP="00E02BE4">
      <w:pPr>
        <w:pStyle w:val="Pielikums"/>
        <w:rPr>
          <w:sz w:val="20"/>
          <w:szCs w:val="20"/>
        </w:rPr>
      </w:pPr>
    </w:p>
    <w:p w:rsidR="00E02BE4" w:rsidRPr="00163A04" w:rsidRDefault="00E02BE4" w:rsidP="00E02BE4">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02BE4" w:rsidRDefault="00E02BE4" w:rsidP="00E02BE4">
      <w:pPr>
        <w:pStyle w:val="Apakpunkts"/>
        <w:numPr>
          <w:ilvl w:val="0"/>
          <w:numId w:val="0"/>
        </w:numPr>
      </w:pPr>
    </w:p>
    <w:p w:rsidR="00E02BE4" w:rsidRPr="00596C70" w:rsidRDefault="00E02BE4" w:rsidP="00E02BE4">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sidRPr="00596C70">
        <w:rPr>
          <w:rFonts w:ascii="Arial" w:hAnsi="Arial" w:cs="Arial"/>
          <w:b/>
          <w:sz w:val="20"/>
          <w:szCs w:val="20"/>
        </w:rPr>
        <w:t>GARANTIJA</w:t>
      </w:r>
    </w:p>
    <w:p w:rsidR="00E02BE4" w:rsidRPr="00596C70" w:rsidRDefault="00E02BE4" w:rsidP="00E02BE4">
      <w:pPr>
        <w:jc w:val="cente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Pr="0008293A">
        <w:rPr>
          <w:rFonts w:ascii="Arial" w:hAnsi="Arial" w:cs="Arial"/>
          <w:b/>
          <w:sz w:val="20"/>
          <w:szCs w:val="20"/>
        </w:rPr>
        <w:t>„</w:t>
      </w:r>
      <w:r w:rsidRPr="00493680">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izpildes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w:t>
      </w:r>
      <w:r w:rsidR="00802529">
        <w:rPr>
          <w:rFonts w:ascii="Arial" w:hAnsi="Arial" w:cs="Arial"/>
          <w:iCs/>
          <w:sz w:val="20"/>
          <w:highlight w:val="lightGray"/>
        </w:rPr>
        <w:t>/</w:t>
      </w:r>
      <w:r w:rsidR="00802529" w:rsidRPr="00D260B7">
        <w:rPr>
          <w:rFonts w:ascii="Arial" w:hAnsi="Arial" w:cs="Arial"/>
          <w:iCs/>
          <w:sz w:val="20"/>
          <w:highlight w:val="lightGray"/>
          <w:shd w:val="clear" w:color="auto" w:fill="BDD6EE"/>
        </w:rPr>
        <w:t>apdrošināšanas sabiedrības</w:t>
      </w:r>
      <w:r w:rsidR="006A1ED1" w:rsidRPr="00D260B7">
        <w:rPr>
          <w:rStyle w:val="FootnoteReference"/>
          <w:rFonts w:ascii="Arial" w:hAnsi="Arial" w:cs="Arial"/>
          <w:iCs/>
          <w:sz w:val="20"/>
          <w:highlight w:val="lightGray"/>
          <w:shd w:val="clear" w:color="auto" w:fill="BDD6EE"/>
        </w:rPr>
        <w:footnoteReference w:id="29"/>
      </w:r>
      <w:r w:rsidRPr="00D260B7">
        <w:rPr>
          <w:rFonts w:ascii="Arial" w:hAnsi="Arial" w:cs="Arial"/>
          <w:iCs/>
          <w:sz w:val="20"/>
          <w:highlight w:val="lightGray"/>
        </w:rPr>
        <w:t xml:space="preserve">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sidR="00A1323E">
        <w:rPr>
          <w:rFonts w:ascii="Arial" w:hAnsi="Arial" w:cs="Arial"/>
          <w:sz w:val="20"/>
        </w:rPr>
        <w:t>&lt;</w:t>
      </w:r>
      <w:r>
        <w:rPr>
          <w:rFonts w:ascii="Arial" w:hAnsi="Arial" w:cs="Arial"/>
          <w:sz w:val="20"/>
        </w:rPr>
        <w:t>5</w:t>
      </w:r>
      <w:r w:rsidR="00A1323E">
        <w:rPr>
          <w:rFonts w:ascii="Arial" w:hAnsi="Arial" w:cs="Arial"/>
          <w:sz w:val="20"/>
        </w:rPr>
        <w:t>&gt;</w:t>
      </w:r>
      <w:r>
        <w:rPr>
          <w:rFonts w:ascii="Arial" w:hAnsi="Arial" w:cs="Arial"/>
          <w:sz w:val="20"/>
        </w:rPr>
        <w:t xml:space="preserve">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08293A">
          <w:rPr>
            <w:rFonts w:ascii="Arial" w:hAnsi="Arial" w:cs="Arial"/>
            <w:sz w:val="20"/>
            <w:szCs w:val="20"/>
            <w:highlight w:val="lightGray"/>
          </w:rPr>
          <w:t>Līguma</w:t>
        </w:r>
      </w:smartTag>
      <w:r w:rsidRPr="0008293A">
        <w:rPr>
          <w:rFonts w:ascii="Arial" w:hAnsi="Arial" w:cs="Arial"/>
          <w:sz w:val="20"/>
          <w:szCs w:val="20"/>
          <w:highlight w:val="lightGray"/>
        </w:rPr>
        <w:t xml:space="preserve">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08293A">
          <w:rPr>
            <w:rFonts w:ascii="Arial" w:hAnsi="Arial" w:cs="Arial"/>
            <w:sz w:val="20"/>
            <w:szCs w:val="20"/>
          </w:rPr>
          <w:t>Līgums</w:t>
        </w:r>
      </w:smartTag>
      <w:r w:rsidRPr="0008293A">
        <w:rPr>
          <w:rFonts w:ascii="Arial" w:hAnsi="Arial" w:cs="Arial"/>
          <w:sz w:val="20"/>
          <w:szCs w:val="20"/>
        </w:rPr>
        <w:t>) izrietoš</w:t>
      </w:r>
      <w:r w:rsidRPr="00493680">
        <w:rPr>
          <w:rFonts w:ascii="Arial" w:hAnsi="Arial" w:cs="Arial"/>
          <w:sz w:val="20"/>
          <w:szCs w:val="20"/>
        </w:rPr>
        <w:t>ās saistības, tostarp</w:t>
      </w:r>
      <w:r w:rsidR="00C41AB4">
        <w:rPr>
          <w:rFonts w:ascii="Arial" w:hAnsi="Arial" w:cs="Arial"/>
          <w:sz w:val="20"/>
          <w:szCs w:val="20"/>
        </w:rPr>
        <w:t>,</w:t>
      </w:r>
      <w:r w:rsidRPr="00493680">
        <w:rPr>
          <w:rFonts w:ascii="Arial" w:hAnsi="Arial" w:cs="Arial"/>
          <w:sz w:val="20"/>
          <w:szCs w:val="20"/>
        </w:rPr>
        <w:t xml:space="preserve">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w:t>
      </w:r>
      <w:r w:rsidR="00A1323E">
        <w:rPr>
          <w:rFonts w:ascii="Arial" w:hAnsi="Arial" w:cs="Arial"/>
          <w:sz w:val="20"/>
          <w:szCs w:val="20"/>
        </w:rPr>
        <w:t>&lt;</w:t>
      </w:r>
      <w:r w:rsidRPr="00CD0DCF">
        <w:rPr>
          <w:rFonts w:ascii="Arial" w:hAnsi="Arial" w:cs="Arial"/>
          <w:sz w:val="20"/>
          <w:szCs w:val="20"/>
          <w:highlight w:val="lightGray"/>
        </w:rPr>
        <w:t>28</w:t>
      </w:r>
      <w:r w:rsidR="00A1323E">
        <w:rPr>
          <w:rFonts w:ascii="Arial" w:hAnsi="Arial" w:cs="Arial"/>
          <w:sz w:val="20"/>
          <w:szCs w:val="20"/>
        </w:rPr>
        <w:t>&gt;</w:t>
      </w:r>
      <w:r w:rsidRPr="00493680">
        <w:rPr>
          <w:rFonts w:ascii="Arial" w:hAnsi="Arial" w:cs="Arial"/>
          <w:sz w:val="20"/>
          <w:szCs w:val="20"/>
        </w:rPr>
        <w:t xml:space="preserve"> dienas pirms Garantijas beigu datuma saskaņā ar Līguma </w:t>
      </w:r>
      <w:r>
        <w:rPr>
          <w:rFonts w:ascii="Arial" w:hAnsi="Arial" w:cs="Arial"/>
          <w:sz w:val="20"/>
          <w:szCs w:val="20"/>
        </w:rPr>
        <w:t>11.9.apakšpunktu [Līguma izpildes apstiprinājums]</w:t>
      </w:r>
      <w:r w:rsidRPr="00493680">
        <w:rPr>
          <w:rFonts w:ascii="Arial" w:hAnsi="Arial" w:cs="Arial"/>
          <w:sz w:val="20"/>
          <w:szCs w:val="20"/>
        </w:rPr>
        <w:t xml:space="preserve"> nav izdots </w:t>
      </w:r>
      <w:smartTag w:uri="schemas-tilde-lv/tildestengine" w:element="veidnes">
        <w:smartTagPr>
          <w:attr w:name="baseform" w:val="līgum|s"/>
          <w:attr w:name="id" w:val="-1"/>
          <w:attr w:name="text" w:val="līguma"/>
        </w:smartTagPr>
        <w:r w:rsidRPr="00493680">
          <w:rPr>
            <w:rFonts w:ascii="Arial" w:hAnsi="Arial" w:cs="Arial"/>
            <w:sz w:val="20"/>
            <w:szCs w:val="20"/>
          </w:rPr>
          <w:t>Līguma</w:t>
        </w:r>
      </w:smartTag>
      <w:r w:rsidRPr="00493680">
        <w:rPr>
          <w:rFonts w:ascii="Arial" w:hAnsi="Arial" w:cs="Arial"/>
          <w:sz w:val="20"/>
          <w:szCs w:val="20"/>
        </w:rPr>
        <w:t xml:space="preserve"> izpildes apstiprinājums, </w:t>
      </w:r>
      <w:r>
        <w:rPr>
          <w:rFonts w:ascii="Arial" w:hAnsi="Arial" w:cs="Arial"/>
          <w:sz w:val="20"/>
          <w:szCs w:val="20"/>
        </w:rPr>
        <w:t>norādot ko Uzņēmējs nav izpildījis,</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A85722">
        <w:rPr>
          <w:rFonts w:ascii="Arial" w:hAnsi="Arial" w:cs="Arial"/>
          <w:sz w:val="20"/>
          <w:szCs w:val="20"/>
        </w:rPr>
        <w:t>&lt;</w:t>
      </w:r>
      <w:r w:rsidRPr="00493680">
        <w:rPr>
          <w:rFonts w:ascii="Arial" w:hAnsi="Arial" w:cs="Arial"/>
          <w:sz w:val="20"/>
          <w:szCs w:val="20"/>
        </w:rPr>
        <w:t>neprasot Pasūtītājam pamatot savu pieprasījumu</w:t>
      </w:r>
      <w:r w:rsidR="00A85722">
        <w:rPr>
          <w:rFonts w:ascii="Arial" w:hAnsi="Arial" w:cs="Arial"/>
          <w:sz w:val="20"/>
          <w:szCs w:val="20"/>
        </w:rPr>
        <w:t>&gt;</w:t>
      </w:r>
      <w:r w:rsidRPr="00493680">
        <w:rPr>
          <w:rFonts w:ascii="Arial" w:hAnsi="Arial" w:cs="Arial"/>
          <w:sz w:val="20"/>
          <w:szCs w:val="20"/>
        </w:rPr>
        <w:t xml:space="preserve">, 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493680">
        <w:rPr>
          <w:rFonts w:ascii="Arial" w:hAnsi="Arial" w:cs="Arial"/>
          <w:sz w:val="20"/>
          <w:szCs w:val="20"/>
        </w:rPr>
        <w:t>)</w:t>
      </w:r>
      <w:r w:rsidRPr="00493680">
        <w:rPr>
          <w:rFonts w:ascii="Arial" w:hAnsi="Arial" w:cs="Arial"/>
          <w:snapToGrid w:val="0"/>
          <w:sz w:val="20"/>
          <w:szCs w:val="20"/>
        </w:rPr>
        <w:t>, maksājumu veicot</w:t>
      </w:r>
      <w:r w:rsidRPr="00493680">
        <w:rPr>
          <w:rFonts w:ascii="Arial" w:hAnsi="Arial" w:cs="Arial"/>
          <w:sz w:val="20"/>
          <w:szCs w:val="20"/>
        </w:rPr>
        <w:t xml:space="preserve"> uz pieprasījumā norādīto norēķinu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būt saņemtam iepriekš norādītajā adresē</w:t>
      </w:r>
      <w:r w:rsidR="00C41AB4">
        <w:rPr>
          <w:rFonts w:ascii="Arial" w:hAnsi="Arial" w:cs="Arial"/>
          <w:sz w:val="20"/>
          <w:szCs w:val="20"/>
        </w:rPr>
        <w:t>,</w:t>
      </w:r>
      <w:r>
        <w:rPr>
          <w:rFonts w:ascii="Arial" w:hAnsi="Arial" w:cs="Arial"/>
          <w:sz w:val="20"/>
          <w:szCs w:val="20"/>
        </w:rPr>
        <w:t xml:space="preserve"> </w:t>
      </w:r>
      <w:r w:rsidRPr="00493680">
        <w:rPr>
          <w:rFonts w:ascii="Arial" w:hAnsi="Arial" w:cs="Arial"/>
          <w:sz w:val="20"/>
          <w:szCs w:val="20"/>
        </w:rPr>
        <w:t>ne vēlāk</w:t>
      </w:r>
      <w:r w:rsidR="00C41AB4">
        <w:rPr>
          <w:rFonts w:ascii="Arial" w:hAnsi="Arial" w:cs="Arial"/>
          <w:sz w:val="20"/>
          <w:szCs w:val="20"/>
        </w:rPr>
        <w:t>,</w:t>
      </w:r>
      <w:r w:rsidRPr="00493680">
        <w:rPr>
          <w:rFonts w:ascii="Arial" w:hAnsi="Arial" w:cs="Arial"/>
          <w:sz w:val="20"/>
          <w:szCs w:val="20"/>
        </w:rPr>
        <w:t xml:space="preserve">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C54DD8">
        <w:rPr>
          <w:rStyle w:val="FootnoteReference"/>
          <w:rFonts w:ascii="Arial" w:hAnsi="Arial" w:cs="Arial"/>
          <w:iCs/>
          <w:sz w:val="20"/>
          <w:szCs w:val="20"/>
        </w:rPr>
        <w:footnoteReference w:id="30"/>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Pr="00D260B7" w:rsidRDefault="00E02BE4" w:rsidP="00E02BE4">
      <w:pPr>
        <w:shd w:val="clear" w:color="auto" w:fill="FFFFFF"/>
        <w:ind w:left="14"/>
        <w:jc w:val="both"/>
        <w:rPr>
          <w:rFonts w:ascii="Arial" w:hAnsi="Arial" w:cs="Arial"/>
          <w:sz w:val="20"/>
          <w:szCs w:val="20"/>
        </w:rPr>
      </w:pPr>
      <w:r>
        <w:rPr>
          <w:rFonts w:ascii="Arial" w:hAnsi="Arial" w:cs="Arial"/>
          <w:iCs/>
          <w:sz w:val="20"/>
        </w:rPr>
        <w:t>Pieprasījumu parakstījušās personas parakstam jābūt notariāli apliecinātam, vai arī pieprasījums iesniedzams ar bankas</w:t>
      </w:r>
      <w:r w:rsidR="00A85722" w:rsidRPr="00D260B7">
        <w:rPr>
          <w:rFonts w:ascii="Arial" w:hAnsi="Arial" w:cs="Arial"/>
          <w:iCs/>
          <w:sz w:val="20"/>
        </w:rPr>
        <w:t>/apdrošināšanas sabiedrības</w:t>
      </w:r>
      <w:r w:rsidRPr="00D260B7">
        <w:rPr>
          <w:rFonts w:ascii="Arial" w:hAnsi="Arial" w:cs="Arial"/>
          <w:iCs/>
          <w:sz w:val="20"/>
        </w:rPr>
        <w:t>, kas apkalpo Pasūtītāju, starpniecību. Šajā gadījumā pieprasījumu parakstījušās personas parakstu apliecina banka</w:t>
      </w:r>
      <w:r w:rsidR="00A85722" w:rsidRPr="00D260B7">
        <w:rPr>
          <w:rFonts w:ascii="Arial" w:hAnsi="Arial" w:cs="Arial"/>
          <w:iCs/>
          <w:sz w:val="20"/>
        </w:rPr>
        <w:t>/apdrošināšanas sabiedrība</w:t>
      </w:r>
      <w:r w:rsidRPr="00D260B7">
        <w:rPr>
          <w:rFonts w:ascii="Arial" w:hAnsi="Arial" w:cs="Arial"/>
          <w:iCs/>
          <w:sz w:val="20"/>
        </w:rPr>
        <w:t>.</w:t>
      </w:r>
    </w:p>
    <w:p w:rsidR="00E02BE4"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Pr="00A85722">
        <w:rPr>
          <w:rFonts w:ascii="Arial" w:hAnsi="Arial" w:cs="Arial"/>
          <w:sz w:val="20"/>
          <w:szCs w:val="20"/>
          <w:highlight w:val="lightGray"/>
        </w:rPr>
        <w:t>&lt;50&gt;</w:t>
      </w:r>
      <w:r w:rsidRPr="00A85722">
        <w:rPr>
          <w:rStyle w:val="FootnoteReference"/>
          <w:rFonts w:ascii="Arial" w:hAnsi="Arial" w:cs="Arial"/>
          <w:sz w:val="20"/>
          <w:szCs w:val="20"/>
          <w:highlight w:val="lightGray"/>
        </w:rPr>
        <w:footnoteReference w:id="31"/>
      </w:r>
      <w:r w:rsidRPr="00A85722">
        <w:rPr>
          <w:rFonts w:ascii="Arial" w:hAnsi="Arial" w:cs="Arial"/>
          <w:sz w:val="20"/>
          <w:szCs w:val="20"/>
          <w:highlight w:val="lightGray"/>
        </w:rPr>
        <w:t>%</w:t>
      </w:r>
      <w:r w:rsidRPr="00493680">
        <w:rPr>
          <w:rFonts w:ascii="Arial" w:hAnsi="Arial" w:cs="Arial"/>
          <w:sz w:val="20"/>
          <w:szCs w:val="20"/>
        </w:rPr>
        <w:t xml:space="preserve"> (</w:t>
      </w:r>
      <w:r w:rsidRPr="00493680">
        <w:rPr>
          <w:rFonts w:ascii="Arial" w:hAnsi="Arial" w:cs="Arial"/>
          <w:sz w:val="20"/>
          <w:szCs w:val="20"/>
          <w:highlight w:val="lightGray"/>
        </w:rPr>
        <w:t>&lt;piecdesmit&gt;</w:t>
      </w:r>
      <w:r w:rsidRPr="00493680">
        <w:rPr>
          <w:rFonts w:ascii="Arial" w:hAnsi="Arial" w:cs="Arial"/>
          <w:sz w:val="20"/>
          <w:szCs w:val="20"/>
        </w:rPr>
        <w:t xml:space="preserve"> procentiem) un par to nekavējoties informēsim Pasūtītāju. </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tbl>
      <w:tblPr>
        <w:tblW w:w="0" w:type="auto"/>
        <w:tblLook w:val="01E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w:t>
            </w:r>
            <w:proofErr w:type="spellStart"/>
            <w:r w:rsidRPr="0026239E">
              <w:rPr>
                <w:b w:val="0"/>
                <w:sz w:val="20"/>
                <w:szCs w:val="20"/>
                <w:highlight w:val="lightGray"/>
              </w:rPr>
              <w:t>Paraksttiesīgās</w:t>
            </w:r>
            <w:proofErr w:type="spellEnd"/>
            <w:r w:rsidRPr="0026239E">
              <w:rPr>
                <w:b w:val="0"/>
                <w:sz w:val="20"/>
                <w:szCs w:val="20"/>
                <w:highlight w:val="lightGray"/>
              </w:rPr>
              <w:t xml:space="preserve"> personas paraksts&gt;</w:t>
            </w:r>
          </w:p>
        </w:tc>
      </w:tr>
      <w:tr w:rsidR="00E02BE4" w:rsidRPr="0026239E" w:rsidTr="0026239E">
        <w:tc>
          <w:tcPr>
            <w:tcW w:w="6020" w:type="dxa"/>
          </w:tcPr>
          <w:p w:rsidR="00E02BE4" w:rsidRPr="0026239E" w:rsidRDefault="00E02BE4" w:rsidP="0026239E">
            <w:pPr>
              <w:pStyle w:val="Heading1"/>
              <w:spacing w:before="0" w:after="0"/>
              <w:rPr>
                <w:b w:val="0"/>
                <w:bCs w:val="0"/>
                <w:iCs/>
                <w:sz w:val="20"/>
                <w:szCs w:val="20"/>
              </w:rPr>
            </w:pPr>
            <w:r w:rsidRPr="0026239E">
              <w:rPr>
                <w:b w:val="0"/>
                <w:sz w:val="20"/>
                <w:szCs w:val="20"/>
                <w:highlight w:val="lightGray"/>
              </w:rPr>
              <w:t>&lt;</w:t>
            </w:r>
            <w:r w:rsidRPr="00D260B7">
              <w:rPr>
                <w:b w:val="0"/>
                <w:sz w:val="20"/>
                <w:szCs w:val="20"/>
                <w:highlight w:val="lightGray"/>
              </w:rPr>
              <w:t>Bankas</w:t>
            </w:r>
            <w:r w:rsidR="00A85722" w:rsidRPr="00D260B7">
              <w:rPr>
                <w:b w:val="0"/>
                <w:sz w:val="20"/>
                <w:szCs w:val="20"/>
                <w:highlight w:val="lightGray"/>
              </w:rPr>
              <w:t>/apdrošināšanas sabiedrības</w:t>
            </w:r>
            <w:r w:rsidRPr="00D260B7">
              <w:rPr>
                <w:b w:val="0"/>
                <w:sz w:val="20"/>
                <w:szCs w:val="20"/>
                <w:highlight w:val="lightGray"/>
              </w:rPr>
              <w:t xml:space="preserve"> zīmoga </w:t>
            </w:r>
            <w:r w:rsidRPr="0026239E">
              <w:rPr>
                <w:b w:val="0"/>
                <w:sz w:val="20"/>
                <w:szCs w:val="20"/>
                <w:highlight w:val="lightGray"/>
              </w:rPr>
              <w:t>nospiedums&gt;</w:t>
            </w:r>
          </w:p>
        </w:tc>
      </w:tr>
    </w:tbl>
    <w:p w:rsidR="00BF73DE" w:rsidRDefault="00E02BE4" w:rsidP="00E02BE4">
      <w:pPr>
        <w:pStyle w:val="Pielikums"/>
        <w:rPr>
          <w:sz w:val="20"/>
          <w:szCs w:val="20"/>
        </w:rPr>
      </w:pPr>
      <w:r w:rsidRPr="00493680">
        <w:rPr>
          <w:b w:val="0"/>
          <w:sz w:val="20"/>
          <w:szCs w:val="20"/>
        </w:rPr>
        <w:br w:type="page"/>
      </w:r>
      <w:bookmarkStart w:id="188" w:name="_Toc166297199"/>
      <w:r>
        <w:rPr>
          <w:sz w:val="20"/>
          <w:szCs w:val="20"/>
        </w:rPr>
        <w:lastRenderedPageBreak/>
        <w:t xml:space="preserve">Iepirkuma </w:t>
      </w:r>
      <w:smartTag w:uri="schemas-tilde-lv/tildestengine" w:element="veidnes">
        <w:smartTagPr>
          <w:attr w:name="text" w:val="līgums"/>
          <w:attr w:name="baseform" w:val="līgums"/>
          <w:attr w:name="id" w:val="-1"/>
        </w:smartTagPr>
        <w:r>
          <w:rPr>
            <w:sz w:val="20"/>
            <w:szCs w:val="20"/>
          </w:rPr>
          <w:t>līgums</w:t>
        </w:r>
      </w:smartTag>
      <w:r w:rsidR="00BF73DE">
        <w:rPr>
          <w:sz w:val="20"/>
          <w:szCs w:val="20"/>
        </w:rPr>
        <w:t>. Būvdarbi (LF-1)</w:t>
      </w:r>
    </w:p>
    <w:p w:rsidR="00E02BE4" w:rsidRDefault="00E02BE4" w:rsidP="00E02BE4">
      <w:pPr>
        <w:pStyle w:val="Pielikums"/>
        <w:rPr>
          <w:b w:val="0"/>
          <w:sz w:val="20"/>
          <w:szCs w:val="20"/>
        </w:rPr>
      </w:pPr>
      <w:r w:rsidRPr="007B03FF">
        <w:rPr>
          <w:sz w:val="20"/>
          <w:szCs w:val="20"/>
        </w:rPr>
        <w:t>Speciālo</w:t>
      </w:r>
      <w:r>
        <w:rPr>
          <w:sz w:val="20"/>
          <w:szCs w:val="20"/>
        </w:rPr>
        <w:t xml:space="preserve"> noteikumu pielikums LF-B:</w:t>
      </w:r>
    </w:p>
    <w:p w:rsidR="00E02BE4" w:rsidRPr="00D260B7" w:rsidRDefault="00E02BE4" w:rsidP="00E02BE4">
      <w:pPr>
        <w:pStyle w:val="Pielikums"/>
        <w:rPr>
          <w:sz w:val="20"/>
          <w:szCs w:val="20"/>
        </w:rPr>
      </w:pPr>
      <w:r w:rsidRPr="00493680">
        <w:rPr>
          <w:sz w:val="20"/>
          <w:szCs w:val="20"/>
        </w:rPr>
        <w:t xml:space="preserve">Avansa maksājuma garantijas </w:t>
      </w:r>
      <w:r w:rsidRPr="00D260B7">
        <w:rPr>
          <w:sz w:val="20"/>
          <w:szCs w:val="20"/>
        </w:rPr>
        <w:t>veidne</w:t>
      </w:r>
      <w:bookmarkEnd w:id="188"/>
      <w:r w:rsidR="008440F1" w:rsidRPr="00D260B7">
        <w:rPr>
          <w:sz w:val="20"/>
          <w:szCs w:val="20"/>
        </w:rPr>
        <w:t xml:space="preserve">s </w:t>
      </w:r>
      <w:r w:rsidR="008440F1" w:rsidRPr="00D260B7">
        <w:rPr>
          <w:sz w:val="20"/>
          <w:szCs w:val="20"/>
          <w:u w:val="single"/>
        </w:rPr>
        <w:t>paraugs</w:t>
      </w:r>
    </w:p>
    <w:p w:rsidR="00E02BE4" w:rsidRPr="00596C70" w:rsidRDefault="00E02BE4" w:rsidP="00E02BE4">
      <w:pPr>
        <w:pStyle w:val="Pielikums"/>
        <w:rPr>
          <w:sz w:val="20"/>
          <w:szCs w:val="20"/>
        </w:rPr>
      </w:pPr>
    </w:p>
    <w:p w:rsidR="00E02BE4" w:rsidRPr="00163A04" w:rsidRDefault="00E02BE4" w:rsidP="00E02BE4">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02BE4" w:rsidRDefault="00E02BE4" w:rsidP="00E02BE4">
      <w:pPr>
        <w:pStyle w:val="Apakpunkts"/>
        <w:numPr>
          <w:ilvl w:val="0"/>
          <w:numId w:val="0"/>
        </w:numPr>
      </w:pPr>
    </w:p>
    <w:p w:rsidR="00E02BE4" w:rsidRPr="00493680" w:rsidRDefault="00E02BE4" w:rsidP="00E02BE4">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rsidR="00E02BE4" w:rsidRPr="00493680" w:rsidRDefault="00E02BE4" w:rsidP="00E02BE4">
      <w:pP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Pr="00493680">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avansa maksājuma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w:t>
      </w:r>
      <w:r w:rsidR="005925BD">
        <w:rPr>
          <w:rFonts w:ascii="Arial" w:hAnsi="Arial" w:cs="Arial"/>
          <w:iCs/>
          <w:sz w:val="20"/>
          <w:highlight w:val="lightGray"/>
        </w:rPr>
        <w:t xml:space="preserve"> </w:t>
      </w:r>
      <w:r w:rsidR="00A85722" w:rsidRPr="00D260B7">
        <w:rPr>
          <w:rFonts w:ascii="Arial" w:hAnsi="Arial" w:cs="Arial"/>
          <w:iCs/>
          <w:sz w:val="20"/>
          <w:highlight w:val="lightGray"/>
          <w:shd w:val="clear" w:color="auto" w:fill="BDD6EE"/>
        </w:rPr>
        <w:t xml:space="preserve"> sabiedrības</w:t>
      </w:r>
      <w:r w:rsidR="005925BD">
        <w:rPr>
          <w:rFonts w:ascii="Arial" w:hAnsi="Arial" w:cs="Arial"/>
          <w:iCs/>
          <w:sz w:val="20"/>
          <w:highlight w:val="lightGray"/>
          <w:shd w:val="clear" w:color="auto" w:fill="BDD6EE"/>
        </w:rPr>
        <w:t xml:space="preserve"> </w:t>
      </w:r>
      <w:r w:rsidRPr="00D260B7">
        <w:rPr>
          <w:rFonts w:ascii="Arial" w:hAnsi="Arial" w:cs="Arial"/>
          <w:iCs/>
          <w:sz w:val="20"/>
          <w:highlight w:val="lightGray"/>
        </w:rPr>
        <w:t>nosaukums</w:t>
      </w:r>
      <w:r w:rsidRPr="003761CD">
        <w:rPr>
          <w:rFonts w:ascii="Arial" w:hAnsi="Arial" w:cs="Arial"/>
          <w:iCs/>
          <w:sz w:val="20"/>
          <w:highlight w:val="lightGray"/>
        </w:rPr>
        <w:t>,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 xml:space="preserve">, neatsaucami </w:t>
      </w:r>
      <w:r w:rsidRPr="003761CD">
        <w:rPr>
          <w:rFonts w:ascii="Arial" w:hAnsi="Arial" w:cs="Arial"/>
          <w:sz w:val="20"/>
        </w:rPr>
        <w:t xml:space="preserve">apņemamies </w:t>
      </w:r>
      <w:r w:rsidR="00A1323E">
        <w:rPr>
          <w:rFonts w:ascii="Arial" w:hAnsi="Arial" w:cs="Arial"/>
          <w:sz w:val="20"/>
        </w:rPr>
        <w:t>&lt;</w:t>
      </w:r>
      <w:r>
        <w:rPr>
          <w:rFonts w:ascii="Arial" w:hAnsi="Arial" w:cs="Arial"/>
          <w:sz w:val="20"/>
        </w:rPr>
        <w:t>5</w:t>
      </w:r>
      <w:r w:rsidR="00A1323E">
        <w:rPr>
          <w:rFonts w:ascii="Arial" w:hAnsi="Arial" w:cs="Arial"/>
          <w:sz w:val="20"/>
        </w:rPr>
        <w:t>&gt;</w:t>
      </w:r>
      <w:r>
        <w:rPr>
          <w:rFonts w:ascii="Arial" w:hAnsi="Arial" w:cs="Arial"/>
          <w:sz w:val="20"/>
        </w:rPr>
        <w:t xml:space="preserve">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08293A">
          <w:rPr>
            <w:rFonts w:ascii="Arial" w:hAnsi="Arial" w:cs="Arial"/>
            <w:sz w:val="20"/>
            <w:szCs w:val="20"/>
            <w:highlight w:val="lightGray"/>
          </w:rPr>
          <w:t>Līguma</w:t>
        </w:r>
      </w:smartTag>
      <w:r w:rsidRPr="0008293A">
        <w:rPr>
          <w:rFonts w:ascii="Arial" w:hAnsi="Arial" w:cs="Arial"/>
          <w:sz w:val="20"/>
          <w:szCs w:val="20"/>
          <w:highlight w:val="lightGray"/>
        </w:rPr>
        <w:t xml:space="preserve">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08293A">
          <w:rPr>
            <w:rFonts w:ascii="Arial" w:hAnsi="Arial" w:cs="Arial"/>
            <w:sz w:val="20"/>
            <w:szCs w:val="20"/>
          </w:rPr>
          <w:t>Līgums</w:t>
        </w:r>
      </w:smartTag>
      <w:r w:rsidRPr="0008293A">
        <w:rPr>
          <w:rFonts w:ascii="Arial" w:hAnsi="Arial" w:cs="Arial"/>
          <w:sz w:val="20"/>
          <w:szCs w:val="20"/>
        </w:rPr>
        <w:t>)</w:t>
      </w:r>
      <w:r w:rsidRPr="00493680">
        <w:rPr>
          <w:rFonts w:ascii="Arial" w:hAnsi="Arial" w:cs="Arial"/>
          <w:sz w:val="20"/>
          <w:szCs w:val="20"/>
        </w:rPr>
        <w:t xml:space="preserve"> noteikumiem, tostarp</w:t>
      </w:r>
      <w:r w:rsidR="00C41AB4">
        <w:rPr>
          <w:rFonts w:ascii="Arial" w:hAnsi="Arial" w:cs="Arial"/>
          <w:sz w:val="20"/>
          <w:szCs w:val="20"/>
        </w:rPr>
        <w:t>,</w:t>
      </w:r>
      <w:r w:rsidRPr="00493680">
        <w:rPr>
          <w:rFonts w:ascii="Arial" w:hAnsi="Arial" w:cs="Arial"/>
          <w:sz w:val="20"/>
          <w:szCs w:val="20"/>
        </w:rPr>
        <w:t xml:space="preserve"> nav pagarinājis šo garantiju (turpmāk – Garantija) gadījumā, ja </w:t>
      </w:r>
      <w:r w:rsidR="00A1323E">
        <w:rPr>
          <w:rFonts w:ascii="Arial" w:hAnsi="Arial" w:cs="Arial"/>
          <w:sz w:val="20"/>
          <w:szCs w:val="20"/>
        </w:rPr>
        <w:t>&lt;</w:t>
      </w:r>
      <w:r w:rsidRPr="00CD0DCF">
        <w:rPr>
          <w:rFonts w:ascii="Arial" w:hAnsi="Arial" w:cs="Arial"/>
          <w:sz w:val="20"/>
          <w:szCs w:val="20"/>
          <w:highlight w:val="lightGray"/>
        </w:rPr>
        <w:t>28</w:t>
      </w:r>
      <w:r w:rsidR="00A1323E">
        <w:rPr>
          <w:rFonts w:ascii="Arial" w:hAnsi="Arial" w:cs="Arial"/>
          <w:sz w:val="20"/>
          <w:szCs w:val="20"/>
        </w:rPr>
        <w:t>&gt;</w:t>
      </w:r>
      <w:r w:rsidRPr="00493680">
        <w:rPr>
          <w:rFonts w:ascii="Arial" w:hAnsi="Arial" w:cs="Arial"/>
          <w:sz w:val="20"/>
          <w:szCs w:val="20"/>
        </w:rPr>
        <w:t xml:space="preserve"> dienas pirms Garantijas beigu datuma Uzņēmējs nav atmaksājis avansa maksājumu,</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A85722">
        <w:rPr>
          <w:rFonts w:ascii="Arial" w:hAnsi="Arial" w:cs="Arial"/>
          <w:sz w:val="20"/>
          <w:szCs w:val="20"/>
        </w:rPr>
        <w:t>&lt;</w:t>
      </w:r>
      <w:r w:rsidRPr="00493680">
        <w:rPr>
          <w:rFonts w:ascii="Arial" w:hAnsi="Arial" w:cs="Arial"/>
          <w:sz w:val="20"/>
          <w:szCs w:val="20"/>
        </w:rPr>
        <w:t>neprasot Pasūtītājam pamatot savu pieprasījumu</w:t>
      </w:r>
      <w:r w:rsidR="00A85722">
        <w:rPr>
          <w:rFonts w:ascii="Arial" w:hAnsi="Arial" w:cs="Arial"/>
          <w:sz w:val="20"/>
          <w:szCs w:val="20"/>
        </w:rPr>
        <w:t>&gt;</w:t>
      </w:r>
      <w:r w:rsidRPr="00493680">
        <w:rPr>
          <w:rFonts w:ascii="Arial" w:hAnsi="Arial" w:cs="Arial"/>
          <w:sz w:val="20"/>
          <w:szCs w:val="20"/>
        </w:rPr>
        <w:t xml:space="preserve">, izmaksāt Pasūtītājam jebkuru tā pieprasīto summu, kas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9E0567">
        <w:rPr>
          <w:rFonts w:ascii="Arial" w:hAnsi="Arial" w:cs="Arial"/>
          <w:sz w:val="20"/>
          <w:szCs w:val="20"/>
        </w:rPr>
        <w:t>)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būt saņemtam iepriekš norādītajā adresē</w:t>
      </w:r>
      <w:r w:rsidR="00610958">
        <w:rPr>
          <w:rFonts w:ascii="Arial" w:hAnsi="Arial" w:cs="Arial"/>
          <w:sz w:val="20"/>
          <w:szCs w:val="20"/>
        </w:rPr>
        <w:t>,</w:t>
      </w:r>
      <w:r>
        <w:rPr>
          <w:rFonts w:ascii="Arial" w:hAnsi="Arial" w:cs="Arial"/>
          <w:sz w:val="20"/>
          <w:szCs w:val="20"/>
        </w:rPr>
        <w:t xml:space="preserve"> </w:t>
      </w:r>
      <w:r w:rsidRPr="00493680">
        <w:rPr>
          <w:rFonts w:ascii="Arial" w:hAnsi="Arial" w:cs="Arial"/>
          <w:sz w:val="20"/>
          <w:szCs w:val="20"/>
        </w:rPr>
        <w:t>ne vēlāk</w:t>
      </w:r>
      <w:r w:rsidR="00610958">
        <w:rPr>
          <w:rFonts w:ascii="Arial" w:hAnsi="Arial" w:cs="Arial"/>
          <w:sz w:val="20"/>
          <w:szCs w:val="20"/>
        </w:rPr>
        <w:t>,</w:t>
      </w:r>
      <w:r w:rsidRPr="00493680">
        <w:rPr>
          <w:rFonts w:ascii="Arial" w:hAnsi="Arial" w:cs="Arial"/>
          <w:sz w:val="20"/>
          <w:szCs w:val="20"/>
        </w:rPr>
        <w:t xml:space="preserve">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C54DD8">
        <w:rPr>
          <w:rStyle w:val="FootnoteReference"/>
          <w:rFonts w:ascii="Arial" w:hAnsi="Arial" w:cs="Arial"/>
          <w:iCs/>
          <w:sz w:val="20"/>
          <w:szCs w:val="20"/>
        </w:rPr>
        <w:footnoteReference w:id="32"/>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Pr="00D260B7" w:rsidRDefault="00E02BE4" w:rsidP="00E02BE4">
      <w:pPr>
        <w:shd w:val="clear" w:color="auto" w:fill="FFFFFF"/>
        <w:ind w:left="14"/>
        <w:jc w:val="both"/>
        <w:rPr>
          <w:rFonts w:ascii="Arial" w:hAnsi="Arial" w:cs="Arial"/>
          <w:sz w:val="20"/>
          <w:szCs w:val="20"/>
        </w:rPr>
      </w:pPr>
      <w:r>
        <w:rPr>
          <w:rFonts w:ascii="Arial" w:hAnsi="Arial" w:cs="Arial"/>
          <w:iCs/>
          <w:sz w:val="20"/>
        </w:rPr>
        <w:t xml:space="preserve">Pieprasījumu parakstījušās </w:t>
      </w:r>
      <w:r w:rsidRPr="00D260B7">
        <w:rPr>
          <w:rFonts w:ascii="Arial" w:hAnsi="Arial" w:cs="Arial"/>
          <w:iCs/>
          <w:sz w:val="20"/>
        </w:rPr>
        <w:t>personas parakstam jābūt notariāli apliecinātam, vai arī pieprasījums iesniedzams ar bankas</w:t>
      </w:r>
      <w:r w:rsidR="00A85722" w:rsidRPr="00D260B7">
        <w:rPr>
          <w:rFonts w:ascii="Arial" w:hAnsi="Arial" w:cs="Arial"/>
          <w:iCs/>
          <w:sz w:val="20"/>
        </w:rPr>
        <w:t>/apdrošināšanas sabiedrības</w:t>
      </w:r>
      <w:r w:rsidRPr="00D260B7">
        <w:rPr>
          <w:rFonts w:ascii="Arial" w:hAnsi="Arial" w:cs="Arial"/>
          <w:iCs/>
          <w:sz w:val="20"/>
        </w:rPr>
        <w:t>, kas apkalpo Pasūtītāju, starpniecību. Šajā gadījumā pieprasījumu parakstījušās personas parakstu apliecina banka</w:t>
      </w:r>
      <w:r w:rsidR="00A85722" w:rsidRPr="00D260B7">
        <w:rPr>
          <w:rFonts w:ascii="Arial" w:hAnsi="Arial" w:cs="Arial"/>
          <w:iCs/>
          <w:sz w:val="20"/>
        </w:rPr>
        <w:t>/</w:t>
      </w:r>
      <w:r w:rsidR="00A85722" w:rsidRPr="00D260B7">
        <w:rPr>
          <w:rFonts w:ascii="Arial" w:hAnsi="Arial" w:cs="Arial"/>
          <w:iCs/>
          <w:sz w:val="20"/>
          <w:highlight w:val="lightGray"/>
          <w:shd w:val="clear" w:color="auto" w:fill="BDD6EE"/>
        </w:rPr>
        <w:t xml:space="preserve"> </w:t>
      </w:r>
      <w:r w:rsidR="00A85722" w:rsidRPr="00D260B7">
        <w:rPr>
          <w:rFonts w:ascii="Arial" w:hAnsi="Arial" w:cs="Arial"/>
          <w:iCs/>
          <w:sz w:val="20"/>
        </w:rPr>
        <w:t>apdrošināšanas sabiedrība</w:t>
      </w:r>
      <w:r w:rsidRPr="00D260B7">
        <w:rPr>
          <w:rFonts w:ascii="Arial" w:hAnsi="Arial" w:cs="Arial"/>
          <w:iCs/>
          <w:sz w:val="20"/>
        </w:rPr>
        <w:t>.</w:t>
      </w:r>
    </w:p>
    <w:p w:rsidR="00E02BE4" w:rsidRDefault="00E02BE4" w:rsidP="00E02BE4">
      <w:pPr>
        <w:shd w:val="clear" w:color="auto" w:fill="FFFFFF"/>
        <w:ind w:left="22"/>
        <w:jc w:val="both"/>
        <w:rPr>
          <w:rFonts w:ascii="Arial" w:hAnsi="Arial" w:cs="Arial"/>
          <w:sz w:val="20"/>
          <w:szCs w:val="20"/>
        </w:rPr>
      </w:pPr>
    </w:p>
    <w:p w:rsidR="00E02BE4" w:rsidRPr="00610958" w:rsidRDefault="00E02BE4" w:rsidP="00E02BE4">
      <w:pPr>
        <w:shd w:val="clear" w:color="auto" w:fill="FFFFFF"/>
        <w:ind w:left="22"/>
        <w:jc w:val="both"/>
        <w:rPr>
          <w:rFonts w:ascii="Arial" w:hAnsi="Arial" w:cs="Arial"/>
          <w:color w:val="FF0000"/>
          <w:sz w:val="20"/>
          <w:szCs w:val="20"/>
        </w:rPr>
      </w:pPr>
      <w:r w:rsidRPr="00610958">
        <w:rPr>
          <w:rFonts w:ascii="Arial" w:hAnsi="Arial" w:cs="Arial"/>
          <w:color w:val="FF0000"/>
          <w:sz w:val="20"/>
          <w:szCs w:val="20"/>
        </w:rPr>
        <w:t xml:space="preserve">Pēc Pasūtītāja apliecinātas saskaņā ar 14.6.apakšpunktu [Starpmaksājuma apstiprinājumu izsniegšana] izsniegta Starpmaksājuma apstiprinājuma kopijas saņemšanas no Uzņēmēja mēs nekavējoties par atmaksāto avansa maksājuma summu samazināsim Garantijas summu un par to nekavējoties informēsim Pasūtītāju. </w:t>
      </w:r>
    </w:p>
    <w:p w:rsidR="00E02BE4" w:rsidRPr="00610958" w:rsidRDefault="00E02BE4" w:rsidP="00E02BE4">
      <w:pPr>
        <w:shd w:val="clear" w:color="auto" w:fill="FFFFFF"/>
        <w:ind w:left="22"/>
        <w:jc w:val="both"/>
        <w:rPr>
          <w:rFonts w:ascii="Arial" w:hAnsi="Arial" w:cs="Arial"/>
          <w:color w:val="FF0000"/>
          <w:sz w:val="20"/>
          <w:szCs w:val="20"/>
        </w:rPr>
      </w:pPr>
    </w:p>
    <w:p w:rsidR="00E02BE4" w:rsidRPr="00493680" w:rsidRDefault="00E02BE4" w:rsidP="00E02BE4">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tbl>
      <w:tblPr>
        <w:tblW w:w="0" w:type="auto"/>
        <w:tblLook w:val="01E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w:t>
            </w:r>
            <w:proofErr w:type="spellStart"/>
            <w:r w:rsidRPr="0026239E">
              <w:rPr>
                <w:b w:val="0"/>
                <w:sz w:val="20"/>
                <w:szCs w:val="20"/>
                <w:highlight w:val="lightGray"/>
              </w:rPr>
              <w:t>Paraksttiesīgās</w:t>
            </w:r>
            <w:proofErr w:type="spellEnd"/>
            <w:r w:rsidRPr="0026239E">
              <w:rPr>
                <w:b w:val="0"/>
                <w:sz w:val="20"/>
                <w:szCs w:val="20"/>
                <w:highlight w:val="lightGray"/>
              </w:rPr>
              <w:t xml:space="preserve"> personas paraksts&gt;</w:t>
            </w:r>
          </w:p>
        </w:tc>
      </w:tr>
      <w:tr w:rsidR="00E02BE4" w:rsidRPr="0026239E" w:rsidTr="0026239E">
        <w:tc>
          <w:tcPr>
            <w:tcW w:w="6020" w:type="dxa"/>
          </w:tcPr>
          <w:p w:rsidR="00E02BE4" w:rsidRPr="0026239E" w:rsidRDefault="00E02BE4" w:rsidP="0026239E">
            <w:pPr>
              <w:pStyle w:val="Heading1"/>
              <w:spacing w:before="0" w:after="0"/>
              <w:rPr>
                <w:b w:val="0"/>
                <w:bCs w:val="0"/>
                <w:iCs/>
                <w:sz w:val="20"/>
                <w:szCs w:val="20"/>
              </w:rPr>
            </w:pPr>
            <w:r w:rsidRPr="0026239E">
              <w:rPr>
                <w:b w:val="0"/>
                <w:sz w:val="20"/>
                <w:szCs w:val="20"/>
                <w:highlight w:val="lightGray"/>
              </w:rPr>
              <w:t>&lt;Bankas</w:t>
            </w:r>
            <w:r w:rsidR="00A85722" w:rsidRPr="00D260B7">
              <w:rPr>
                <w:b w:val="0"/>
                <w:sz w:val="20"/>
                <w:szCs w:val="20"/>
                <w:highlight w:val="lightGray"/>
              </w:rPr>
              <w:t>/</w:t>
            </w:r>
            <w:r w:rsidR="00A85722" w:rsidRPr="00D260B7">
              <w:rPr>
                <w:b w:val="0"/>
                <w:iCs/>
                <w:sz w:val="20"/>
                <w:highlight w:val="lightGray"/>
                <w:shd w:val="clear" w:color="auto" w:fill="BDD6EE"/>
              </w:rPr>
              <w:t>apdrošināšanas sabiedrības</w:t>
            </w:r>
            <w:r w:rsidRPr="00D260B7">
              <w:rPr>
                <w:b w:val="0"/>
                <w:sz w:val="20"/>
                <w:szCs w:val="20"/>
                <w:highlight w:val="lightGray"/>
              </w:rPr>
              <w:t xml:space="preserve"> </w:t>
            </w:r>
            <w:r w:rsidRPr="0026239E">
              <w:rPr>
                <w:b w:val="0"/>
                <w:sz w:val="20"/>
                <w:szCs w:val="20"/>
                <w:highlight w:val="lightGray"/>
              </w:rPr>
              <w:t>zīmoga nospiedums&gt;</w:t>
            </w:r>
          </w:p>
        </w:tc>
      </w:tr>
    </w:tbl>
    <w:p w:rsidR="00B80BC3" w:rsidRPr="00A85722" w:rsidRDefault="00E02BE4" w:rsidP="00B80BC3">
      <w:pPr>
        <w:pStyle w:val="Pielikums"/>
        <w:rPr>
          <w:sz w:val="20"/>
          <w:szCs w:val="20"/>
        </w:rPr>
      </w:pPr>
      <w:r w:rsidRPr="00493680">
        <w:rPr>
          <w:b w:val="0"/>
          <w:sz w:val="20"/>
          <w:szCs w:val="20"/>
        </w:rPr>
        <w:br w:type="page"/>
      </w:r>
      <w:bookmarkStart w:id="189" w:name="_Toc166297200"/>
      <w:r w:rsidR="00B80BC3" w:rsidRPr="00A85722">
        <w:rPr>
          <w:b w:val="0"/>
          <w:sz w:val="20"/>
          <w:szCs w:val="20"/>
        </w:rPr>
        <w:lastRenderedPageBreak/>
        <w:t>[</w:t>
      </w:r>
      <w:r w:rsidR="00B80BC3" w:rsidRPr="00A85722">
        <w:rPr>
          <w:sz w:val="20"/>
          <w:szCs w:val="20"/>
        </w:rPr>
        <w:t xml:space="preserve">Iepirkuma </w:t>
      </w:r>
      <w:smartTag w:uri="schemas-tilde-lv/tildestengine" w:element="veidnes">
        <w:smartTagPr>
          <w:attr w:name="text" w:val="līgums"/>
          <w:attr w:name="baseform" w:val="līgums"/>
          <w:attr w:name="id" w:val="-1"/>
        </w:smartTagPr>
        <w:r w:rsidR="00B80BC3" w:rsidRPr="00A85722">
          <w:rPr>
            <w:sz w:val="20"/>
            <w:szCs w:val="20"/>
          </w:rPr>
          <w:t>līgums</w:t>
        </w:r>
      </w:smartTag>
      <w:r w:rsidR="00B80BC3" w:rsidRPr="00A85722">
        <w:rPr>
          <w:sz w:val="20"/>
          <w:szCs w:val="20"/>
        </w:rPr>
        <w:t>. Būvdarbi (LF-1)</w:t>
      </w:r>
    </w:p>
    <w:p w:rsidR="00B80BC3" w:rsidRPr="00A85722" w:rsidRDefault="00B80BC3" w:rsidP="00B80BC3">
      <w:pPr>
        <w:pStyle w:val="Pielikums"/>
        <w:rPr>
          <w:sz w:val="20"/>
          <w:szCs w:val="20"/>
        </w:rPr>
      </w:pPr>
      <w:r w:rsidRPr="00A85722">
        <w:rPr>
          <w:sz w:val="20"/>
          <w:szCs w:val="20"/>
        </w:rPr>
        <w:t>Speciālo noteikumu pielikums LF-C1:</w:t>
      </w:r>
      <w:bookmarkEnd w:id="189"/>
    </w:p>
    <w:p w:rsidR="00B80BC3" w:rsidRPr="008440F1" w:rsidRDefault="00B80BC3" w:rsidP="00B80BC3">
      <w:pPr>
        <w:pStyle w:val="Pielikums"/>
        <w:rPr>
          <w:sz w:val="20"/>
          <w:szCs w:val="20"/>
        </w:rPr>
      </w:pPr>
      <w:bookmarkStart w:id="190" w:name="_Toc166297201"/>
      <w:r w:rsidRPr="00D260B7">
        <w:rPr>
          <w:sz w:val="20"/>
          <w:szCs w:val="20"/>
        </w:rPr>
        <w:t>Bankas garantijas veidne</w:t>
      </w:r>
      <w:bookmarkEnd w:id="190"/>
      <w:r w:rsidR="008440F1" w:rsidRPr="00D260B7">
        <w:rPr>
          <w:sz w:val="20"/>
          <w:szCs w:val="20"/>
        </w:rPr>
        <w:t>s</w:t>
      </w:r>
      <w:r w:rsidRPr="00A85722">
        <w:rPr>
          <w:rStyle w:val="FootnoteReference"/>
          <w:sz w:val="20"/>
          <w:szCs w:val="20"/>
        </w:rPr>
        <w:footnoteReference w:id="33"/>
      </w:r>
      <w:r w:rsidR="006A1ED1">
        <w:rPr>
          <w:sz w:val="20"/>
          <w:szCs w:val="20"/>
          <w:vertAlign w:val="superscript"/>
        </w:rPr>
        <w:t>,</w:t>
      </w:r>
      <w:r w:rsidR="006A1ED1" w:rsidRPr="00D260B7">
        <w:rPr>
          <w:rStyle w:val="FootnoteReference"/>
          <w:iCs/>
          <w:sz w:val="20"/>
        </w:rPr>
        <w:footnoteReference w:id="34"/>
      </w:r>
      <w:r w:rsidR="008440F1" w:rsidRPr="00D260B7">
        <w:rPr>
          <w:sz w:val="20"/>
          <w:szCs w:val="20"/>
        </w:rPr>
        <w:t xml:space="preserve"> </w:t>
      </w:r>
      <w:r w:rsidR="008440F1" w:rsidRPr="00D260B7">
        <w:rPr>
          <w:sz w:val="20"/>
          <w:szCs w:val="20"/>
          <w:u w:val="single"/>
        </w:rPr>
        <w:t>paraugs</w:t>
      </w:r>
    </w:p>
    <w:p w:rsidR="00B80BC3" w:rsidRPr="00596C70" w:rsidRDefault="00B80BC3" w:rsidP="00B80BC3">
      <w:pPr>
        <w:pStyle w:val="Pielikums"/>
        <w:rPr>
          <w:sz w:val="20"/>
          <w:szCs w:val="20"/>
        </w:rPr>
      </w:pPr>
    </w:p>
    <w:p w:rsidR="00B80BC3" w:rsidRPr="00163A04" w:rsidRDefault="00B80BC3" w:rsidP="00B80BC3">
      <w:pPr>
        <w:pStyle w:val="Rindkopa"/>
        <w:jc w:val="right"/>
        <w:rPr>
          <w:highlight w:val="lightGray"/>
        </w:rPr>
      </w:pPr>
      <w:r w:rsidRPr="00163A04">
        <w:rPr>
          <w:highlight w:val="lightGray"/>
        </w:rPr>
        <w:t>&lt;Pasūtītāja nosaukums&gt;</w:t>
      </w:r>
    </w:p>
    <w:p w:rsidR="00B80BC3" w:rsidRPr="00163A04" w:rsidRDefault="00B80BC3" w:rsidP="00B80BC3">
      <w:pPr>
        <w:pStyle w:val="Rindkopa"/>
        <w:jc w:val="right"/>
        <w:rPr>
          <w:highlight w:val="lightGray"/>
        </w:rPr>
      </w:pPr>
      <w:r w:rsidRPr="00163A04">
        <w:rPr>
          <w:highlight w:val="lightGray"/>
        </w:rPr>
        <w:t>&lt;reģistrācijas numurs&gt;</w:t>
      </w:r>
    </w:p>
    <w:p w:rsidR="00B80BC3" w:rsidRPr="00163A04" w:rsidRDefault="00B80BC3" w:rsidP="00B80BC3">
      <w:pPr>
        <w:pStyle w:val="Rindkopa"/>
        <w:jc w:val="right"/>
      </w:pPr>
      <w:r w:rsidRPr="00163A04">
        <w:rPr>
          <w:highlight w:val="lightGray"/>
        </w:rPr>
        <w:t>&lt;adrese&gt;</w:t>
      </w:r>
    </w:p>
    <w:p w:rsidR="00B80BC3" w:rsidRDefault="00B80BC3" w:rsidP="00B80BC3">
      <w:pPr>
        <w:pStyle w:val="Apakpunkts"/>
        <w:numPr>
          <w:ilvl w:val="0"/>
          <w:numId w:val="0"/>
        </w:numPr>
      </w:pPr>
    </w:p>
    <w:p w:rsidR="00B80BC3" w:rsidRPr="00493680" w:rsidRDefault="00B80BC3" w:rsidP="00B80BC3">
      <w:pPr>
        <w:jc w:val="center"/>
        <w:rPr>
          <w:rFonts w:ascii="Arial" w:hAnsi="Arial" w:cs="Arial"/>
          <w:b/>
          <w:sz w:val="20"/>
          <w:szCs w:val="20"/>
        </w:rPr>
      </w:pPr>
      <w:r w:rsidRPr="00A85722">
        <w:rPr>
          <w:rFonts w:ascii="Arial" w:hAnsi="Arial" w:cs="Arial"/>
          <w:b/>
          <w:sz w:val="20"/>
          <w:szCs w:val="20"/>
        </w:rPr>
        <w:t>IETURĒJUMA NAUDAS</w:t>
      </w:r>
      <w:r w:rsidRPr="00A85722">
        <w:rPr>
          <w:rFonts w:ascii="Arial" w:hAnsi="Arial" w:cs="Arial"/>
          <w:sz w:val="20"/>
          <w:szCs w:val="20"/>
        </w:rPr>
        <w:t xml:space="preserve"> </w:t>
      </w:r>
      <w:r w:rsidRPr="00A85722">
        <w:rPr>
          <w:rFonts w:ascii="Arial" w:hAnsi="Arial" w:cs="Arial"/>
          <w:b/>
          <w:sz w:val="20"/>
          <w:szCs w:val="20"/>
        </w:rPr>
        <w:t>GARANTIJA</w:t>
      </w:r>
    </w:p>
    <w:p w:rsidR="00B80BC3" w:rsidRPr="00493680" w:rsidRDefault="00B80BC3" w:rsidP="00B80BC3">
      <w:pPr>
        <w:rPr>
          <w:rFonts w:ascii="Arial" w:hAnsi="Arial" w:cs="Arial"/>
          <w:b/>
          <w:sz w:val="20"/>
          <w:szCs w:val="20"/>
        </w:rPr>
      </w:pPr>
    </w:p>
    <w:p w:rsidR="00B80BC3" w:rsidRPr="00493680" w:rsidRDefault="00B80BC3" w:rsidP="00B80BC3">
      <w:pPr>
        <w:rPr>
          <w:rFonts w:ascii="Arial" w:hAnsi="Arial" w:cs="Arial"/>
          <w:b/>
          <w:sz w:val="20"/>
          <w:szCs w:val="20"/>
        </w:rPr>
      </w:pPr>
      <w:smartTag w:uri="schemas-tilde-lv/tildestengine" w:element="veidnes">
        <w:smartTagPr>
          <w:attr w:name="baseform" w:val="līgum|s"/>
          <w:attr w:name="id" w:val="-1"/>
          <w:attr w:name="text" w:val="līguma"/>
        </w:smartTagPr>
        <w:r w:rsidRPr="00A85722">
          <w:rPr>
            <w:rFonts w:ascii="Arial" w:hAnsi="Arial" w:cs="Arial"/>
            <w:b/>
            <w:sz w:val="20"/>
            <w:szCs w:val="20"/>
          </w:rPr>
          <w:t>Līguma</w:t>
        </w:r>
      </w:smartTag>
      <w:r w:rsidRPr="00A85722">
        <w:rPr>
          <w:rFonts w:ascii="Arial" w:hAnsi="Arial" w:cs="Arial"/>
          <w:b/>
          <w:sz w:val="20"/>
          <w:szCs w:val="20"/>
        </w:rPr>
        <w:t xml:space="preserve"> „</w:t>
      </w:r>
      <w:r w:rsidRPr="00493680">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A85722">
        <w:rPr>
          <w:rFonts w:ascii="Arial" w:hAnsi="Arial" w:cs="Arial"/>
          <w:b/>
          <w:sz w:val="20"/>
          <w:szCs w:val="20"/>
        </w:rPr>
        <w:t>” (Nr.</w:t>
      </w:r>
      <w:r w:rsidRPr="00493680">
        <w:rPr>
          <w:rFonts w:ascii="Arial" w:hAnsi="Arial" w:cs="Arial"/>
          <w:b/>
          <w:sz w:val="20"/>
          <w:szCs w:val="20"/>
          <w:highlight w:val="lightGray"/>
        </w:rPr>
        <w:t>&lt;līguma numurs&gt;</w:t>
      </w:r>
      <w:r w:rsidRPr="00A85722">
        <w:rPr>
          <w:rFonts w:ascii="Arial" w:hAnsi="Arial" w:cs="Arial"/>
          <w:b/>
          <w:sz w:val="20"/>
          <w:szCs w:val="20"/>
        </w:rPr>
        <w:t>) ieturējuma naudas garantija</w:t>
      </w:r>
    </w:p>
    <w:p w:rsidR="00B80BC3" w:rsidRPr="00493680" w:rsidRDefault="00B80BC3" w:rsidP="00B80BC3">
      <w:pPr>
        <w:rPr>
          <w:rFonts w:ascii="Arial" w:hAnsi="Arial" w:cs="Arial"/>
          <w:b/>
          <w:sz w:val="20"/>
          <w:szCs w:val="20"/>
        </w:rPr>
      </w:pPr>
    </w:p>
    <w:p w:rsidR="00B80BC3" w:rsidRPr="00493680" w:rsidRDefault="00B80BC3" w:rsidP="00B80BC3">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A85722">
        <w:rPr>
          <w:rFonts w:ascii="Arial" w:hAnsi="Arial" w:cs="Arial"/>
        </w:rPr>
        <w:t xml:space="preserve">, </w:t>
      </w:r>
      <w:r w:rsidRPr="0042747B">
        <w:rPr>
          <w:rFonts w:ascii="Arial" w:hAnsi="Arial" w:cs="Arial"/>
          <w:iCs/>
          <w:highlight w:val="lightGray"/>
        </w:rPr>
        <w:t>&lt;</w:t>
      </w:r>
      <w:r w:rsidRPr="00493680">
        <w:rPr>
          <w:rFonts w:ascii="Arial" w:hAnsi="Arial" w:cs="Arial"/>
          <w:iCs/>
          <w:highlight w:val="lightGray"/>
        </w:rPr>
        <w:t>gads&gt;</w:t>
      </w:r>
      <w:r w:rsidRPr="00A85722">
        <w:rPr>
          <w:rFonts w:ascii="Arial" w:hAnsi="Arial" w:cs="Arial"/>
        </w:rPr>
        <w:t xml:space="preserve">.gada </w:t>
      </w:r>
      <w:r w:rsidRPr="0042747B">
        <w:rPr>
          <w:rFonts w:ascii="Arial" w:hAnsi="Arial" w:cs="Arial"/>
          <w:iCs/>
          <w:highlight w:val="lightGray"/>
        </w:rPr>
        <w:t>&lt;</w:t>
      </w:r>
      <w:r w:rsidRPr="00493680">
        <w:rPr>
          <w:rFonts w:ascii="Arial" w:hAnsi="Arial" w:cs="Arial"/>
          <w:iCs/>
          <w:highlight w:val="lightGray"/>
        </w:rPr>
        <w:t>datums&gt;</w:t>
      </w:r>
      <w:r w:rsidRPr="00A85722">
        <w:rPr>
          <w:rFonts w:ascii="Arial" w:hAnsi="Arial" w:cs="Arial"/>
        </w:rPr>
        <w:t>.</w:t>
      </w:r>
      <w:r w:rsidRPr="00493680">
        <w:rPr>
          <w:rFonts w:ascii="Arial" w:hAnsi="Arial" w:cs="Arial"/>
          <w:iCs/>
          <w:highlight w:val="lightGray"/>
        </w:rPr>
        <w:t>&lt;mēnesis&gt;</w:t>
      </w:r>
    </w:p>
    <w:p w:rsidR="00B80BC3" w:rsidRPr="00493680" w:rsidRDefault="00B80BC3" w:rsidP="00B80BC3">
      <w:pPr>
        <w:shd w:val="clear" w:color="auto" w:fill="FFFFFF"/>
        <w:ind w:left="23"/>
        <w:jc w:val="both"/>
        <w:rPr>
          <w:rFonts w:ascii="Arial" w:hAnsi="Arial" w:cs="Arial"/>
          <w:sz w:val="20"/>
          <w:szCs w:val="20"/>
        </w:rPr>
      </w:pPr>
    </w:p>
    <w:p w:rsidR="00B80BC3" w:rsidRDefault="00B80BC3" w:rsidP="00B80BC3">
      <w:pPr>
        <w:shd w:val="clear" w:color="auto" w:fill="FFFFFF"/>
        <w:ind w:left="23"/>
        <w:jc w:val="both"/>
        <w:rPr>
          <w:rFonts w:ascii="Arial" w:hAnsi="Arial" w:cs="Arial"/>
          <w:sz w:val="20"/>
        </w:rPr>
      </w:pPr>
      <w:r w:rsidRPr="00A85722">
        <w:rPr>
          <w:rFonts w:ascii="Arial" w:hAnsi="Arial" w:cs="Arial"/>
          <w:sz w:val="20"/>
        </w:rPr>
        <w:t xml:space="preserve">Mēs, </w:t>
      </w:r>
      <w:r w:rsidRPr="0042747B">
        <w:rPr>
          <w:rFonts w:ascii="Arial" w:hAnsi="Arial" w:cs="Arial"/>
          <w:iCs/>
          <w:sz w:val="20"/>
          <w:highlight w:val="lightGray"/>
        </w:rPr>
        <w:t>&lt;</w:t>
      </w:r>
      <w:r>
        <w:rPr>
          <w:rFonts w:ascii="Arial" w:hAnsi="Arial" w:cs="Arial"/>
          <w:iCs/>
          <w:sz w:val="20"/>
          <w:highlight w:val="lightGray"/>
        </w:rPr>
        <w:t>B</w:t>
      </w:r>
      <w:r w:rsidRPr="003761CD">
        <w:rPr>
          <w:rFonts w:ascii="Arial" w:hAnsi="Arial" w:cs="Arial"/>
          <w:iCs/>
          <w:sz w:val="20"/>
          <w:highlight w:val="lightGray"/>
        </w:rPr>
        <w:t>ankas 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A85722">
        <w:rPr>
          <w:rFonts w:ascii="Arial" w:hAnsi="Arial" w:cs="Arial"/>
          <w:iCs/>
          <w:sz w:val="20"/>
        </w:rPr>
        <w:t>,</w:t>
      </w:r>
      <w:r w:rsidR="003863C6" w:rsidRPr="00A85722">
        <w:rPr>
          <w:rFonts w:ascii="Arial" w:hAnsi="Arial" w:cs="Arial"/>
          <w:sz w:val="20"/>
        </w:rPr>
        <w:t xml:space="preserve"> neatsaucami apņemamies </w:t>
      </w:r>
      <w:r w:rsidR="00A1323E">
        <w:rPr>
          <w:rFonts w:ascii="Arial" w:hAnsi="Arial" w:cs="Arial"/>
          <w:sz w:val="20"/>
        </w:rPr>
        <w:t>&lt;</w:t>
      </w:r>
      <w:r w:rsidRPr="00CD0DCF">
        <w:rPr>
          <w:rFonts w:ascii="Arial" w:hAnsi="Arial" w:cs="Arial"/>
          <w:sz w:val="20"/>
          <w:highlight w:val="lightGray"/>
        </w:rPr>
        <w:t>5</w:t>
      </w:r>
      <w:r w:rsidR="00A1323E">
        <w:rPr>
          <w:rFonts w:ascii="Arial" w:hAnsi="Arial" w:cs="Arial"/>
          <w:sz w:val="20"/>
        </w:rPr>
        <w:t>&gt;</w:t>
      </w:r>
      <w:r w:rsidRPr="00A85722">
        <w:rPr>
          <w:rFonts w:ascii="Arial" w:hAnsi="Arial" w:cs="Arial"/>
          <w:sz w:val="20"/>
        </w:rPr>
        <w:t xml:space="preserve"> dienu laikā no Pasūtītāja rakstiska pieprasījuma, kurā minēts, ka</w:t>
      </w:r>
    </w:p>
    <w:p w:rsidR="00B80BC3" w:rsidRDefault="00B80BC3" w:rsidP="00B80BC3">
      <w:pPr>
        <w:pStyle w:val="Rindkopa"/>
        <w:ind w:left="0"/>
        <w:rPr>
          <w:highlight w:val="lightGray"/>
        </w:rPr>
      </w:pPr>
      <w:r w:rsidRPr="00B333E7">
        <w:rPr>
          <w:highlight w:val="lightGray"/>
        </w:rPr>
        <w:t>&lt;</w:t>
      </w:r>
      <w:r>
        <w:rPr>
          <w:highlight w:val="lightGray"/>
        </w:rPr>
        <w:t>Uzņēmēja n</w:t>
      </w:r>
      <w:r w:rsidRPr="00B333E7">
        <w:rPr>
          <w:highlight w:val="lightGray"/>
        </w:rPr>
        <w:t>osaukums</w:t>
      </w:r>
      <w:r>
        <w:rPr>
          <w:highlight w:val="lightGray"/>
        </w:rPr>
        <w:t>&gt;</w:t>
      </w:r>
    </w:p>
    <w:p w:rsidR="00B80BC3" w:rsidRDefault="00B80BC3" w:rsidP="00B80BC3">
      <w:pPr>
        <w:pStyle w:val="Rindkopa"/>
        <w:ind w:left="0"/>
        <w:rPr>
          <w:highlight w:val="lightGray"/>
        </w:rPr>
      </w:pPr>
      <w:r>
        <w:rPr>
          <w:highlight w:val="lightGray"/>
        </w:rPr>
        <w:t>&lt;</w:t>
      </w:r>
      <w:r w:rsidRPr="00B333E7">
        <w:rPr>
          <w:highlight w:val="lightGray"/>
        </w:rPr>
        <w:t>reģistrācijas numurs</w:t>
      </w:r>
      <w:r>
        <w:rPr>
          <w:highlight w:val="lightGray"/>
        </w:rPr>
        <w:t>&gt;</w:t>
      </w:r>
    </w:p>
    <w:p w:rsidR="00B80BC3" w:rsidRDefault="00B80BC3" w:rsidP="00B80BC3">
      <w:pPr>
        <w:pStyle w:val="Rindkopa"/>
        <w:ind w:left="0"/>
      </w:pPr>
      <w:r>
        <w:rPr>
          <w:highlight w:val="lightGray"/>
        </w:rPr>
        <w:t>&lt;</w:t>
      </w:r>
      <w:r w:rsidRPr="00B333E7">
        <w:rPr>
          <w:highlight w:val="lightGray"/>
        </w:rPr>
        <w:t>adrese&gt;</w:t>
      </w:r>
    </w:p>
    <w:p w:rsidR="00B80BC3" w:rsidRPr="00A85722" w:rsidRDefault="00B80BC3" w:rsidP="00B80BC3">
      <w:pPr>
        <w:shd w:val="clear" w:color="auto" w:fill="FFFFFF"/>
        <w:jc w:val="both"/>
        <w:rPr>
          <w:rFonts w:ascii="Arial" w:hAnsi="Arial" w:cs="Arial"/>
          <w:sz w:val="20"/>
          <w:szCs w:val="20"/>
        </w:rPr>
      </w:pPr>
      <w:r w:rsidRPr="00A85722">
        <w:rPr>
          <w:rFonts w:ascii="Arial" w:hAnsi="Arial" w:cs="Arial"/>
          <w:sz w:val="20"/>
          <w:szCs w:val="20"/>
        </w:rPr>
        <w:t xml:space="preserve">(turpmāk – Uzņēmējs) </w:t>
      </w:r>
    </w:p>
    <w:p w:rsidR="00B80BC3" w:rsidRPr="00A85722" w:rsidRDefault="00B80BC3" w:rsidP="006A123D">
      <w:pPr>
        <w:numPr>
          <w:ilvl w:val="0"/>
          <w:numId w:val="36"/>
        </w:numPr>
        <w:shd w:val="clear" w:color="auto" w:fill="FFFFFF"/>
        <w:tabs>
          <w:tab w:val="clear" w:pos="1234"/>
          <w:tab w:val="num" w:pos="360"/>
        </w:tabs>
        <w:ind w:left="360"/>
        <w:jc w:val="both"/>
        <w:rPr>
          <w:rFonts w:ascii="Arial" w:hAnsi="Arial" w:cs="Arial"/>
          <w:sz w:val="20"/>
          <w:szCs w:val="20"/>
        </w:rPr>
      </w:pPr>
      <w:r w:rsidRPr="00A85722">
        <w:rPr>
          <w:rFonts w:ascii="Arial" w:hAnsi="Arial" w:cs="Arial"/>
          <w:sz w:val="20"/>
          <w:szCs w:val="20"/>
        </w:rPr>
        <w:t xml:space="preserve">nav novērsis Defektus, par kuriem viņš ir atbildīgs saskaņā ar </w:t>
      </w:r>
      <w:r w:rsidRPr="00A85722">
        <w:rPr>
          <w:rFonts w:ascii="Arial" w:hAnsi="Arial" w:cs="Arial"/>
          <w:iCs/>
          <w:sz w:val="20"/>
          <w:szCs w:val="20"/>
          <w:highlight w:val="lightGray"/>
        </w:rPr>
        <w:t>&lt;gads&gt;</w:t>
      </w:r>
      <w:r w:rsidRPr="00A85722">
        <w:rPr>
          <w:rFonts w:ascii="Arial" w:hAnsi="Arial" w:cs="Arial"/>
          <w:sz w:val="20"/>
          <w:szCs w:val="20"/>
        </w:rPr>
        <w:t xml:space="preserve">.gada </w:t>
      </w:r>
      <w:r w:rsidRPr="00A85722">
        <w:rPr>
          <w:rFonts w:ascii="Arial" w:hAnsi="Arial" w:cs="Arial"/>
          <w:iCs/>
          <w:sz w:val="20"/>
          <w:szCs w:val="20"/>
          <w:highlight w:val="lightGray"/>
        </w:rPr>
        <w:t>&lt;datums&gt;</w:t>
      </w:r>
      <w:r w:rsidRPr="00A85722">
        <w:rPr>
          <w:rFonts w:ascii="Arial" w:hAnsi="Arial" w:cs="Arial"/>
          <w:sz w:val="20"/>
          <w:szCs w:val="20"/>
        </w:rPr>
        <w:t>.</w:t>
      </w:r>
      <w:r w:rsidRPr="00A85722">
        <w:rPr>
          <w:rFonts w:ascii="Arial" w:hAnsi="Arial" w:cs="Arial"/>
          <w:iCs/>
          <w:sz w:val="20"/>
          <w:szCs w:val="20"/>
          <w:highlight w:val="lightGray"/>
        </w:rPr>
        <w:t>&lt;mēnesis&gt;</w:t>
      </w:r>
      <w:r w:rsidRPr="00A85722">
        <w:rPr>
          <w:rFonts w:ascii="Arial" w:hAnsi="Arial" w:cs="Arial"/>
          <w:iCs/>
          <w:sz w:val="20"/>
          <w:szCs w:val="20"/>
        </w:rPr>
        <w:t xml:space="preserve"> noslēgtā l</w:t>
      </w:r>
      <w:r w:rsidRPr="00A85722">
        <w:rPr>
          <w:rFonts w:ascii="Arial" w:hAnsi="Arial" w:cs="Arial"/>
          <w:sz w:val="20"/>
          <w:szCs w:val="20"/>
        </w:rPr>
        <w:t>īguma „</w:t>
      </w:r>
      <w:r w:rsidRPr="00A85722">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A85722">
          <w:rPr>
            <w:rFonts w:ascii="Arial" w:hAnsi="Arial" w:cs="Arial"/>
            <w:sz w:val="20"/>
            <w:szCs w:val="20"/>
            <w:highlight w:val="lightGray"/>
          </w:rPr>
          <w:t>Līguma</w:t>
        </w:r>
      </w:smartTag>
      <w:r w:rsidRPr="00A85722">
        <w:rPr>
          <w:rFonts w:ascii="Arial" w:hAnsi="Arial" w:cs="Arial"/>
          <w:sz w:val="20"/>
          <w:szCs w:val="20"/>
          <w:highlight w:val="lightGray"/>
        </w:rPr>
        <w:t xml:space="preserve"> nosaukums&gt;</w:t>
      </w:r>
      <w:r w:rsidRPr="00A85722">
        <w:rPr>
          <w:rFonts w:ascii="Arial" w:hAnsi="Arial" w:cs="Arial"/>
          <w:sz w:val="20"/>
          <w:szCs w:val="20"/>
        </w:rPr>
        <w:t>” (Nr.</w:t>
      </w:r>
      <w:r w:rsidRPr="00A85722">
        <w:rPr>
          <w:rFonts w:ascii="Arial" w:hAnsi="Arial" w:cs="Arial"/>
          <w:sz w:val="20"/>
          <w:szCs w:val="20"/>
          <w:highlight w:val="lightGray"/>
        </w:rPr>
        <w:t>&lt;līguma numurs&gt;</w:t>
      </w:r>
      <w:r w:rsidRPr="00A85722">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A85722">
          <w:rPr>
            <w:rFonts w:ascii="Arial" w:hAnsi="Arial" w:cs="Arial"/>
            <w:sz w:val="20"/>
            <w:szCs w:val="20"/>
          </w:rPr>
          <w:t>Līgums</w:t>
        </w:r>
      </w:smartTag>
      <w:r w:rsidRPr="00A85722">
        <w:rPr>
          <w:rFonts w:ascii="Arial" w:hAnsi="Arial" w:cs="Arial"/>
          <w:sz w:val="20"/>
          <w:szCs w:val="20"/>
        </w:rPr>
        <w:t>), un</w:t>
      </w:r>
    </w:p>
    <w:p w:rsidR="00B80BC3" w:rsidRPr="00A85722" w:rsidRDefault="00B80BC3" w:rsidP="006A123D">
      <w:pPr>
        <w:numPr>
          <w:ilvl w:val="0"/>
          <w:numId w:val="36"/>
        </w:numPr>
        <w:shd w:val="clear" w:color="auto" w:fill="FFFFFF"/>
        <w:tabs>
          <w:tab w:val="clear" w:pos="1234"/>
          <w:tab w:val="num" w:pos="360"/>
        </w:tabs>
        <w:ind w:left="360"/>
        <w:jc w:val="both"/>
        <w:rPr>
          <w:rFonts w:ascii="Arial" w:hAnsi="Arial" w:cs="Arial"/>
          <w:sz w:val="20"/>
          <w:szCs w:val="20"/>
        </w:rPr>
      </w:pPr>
      <w:r w:rsidRPr="00A85722">
        <w:rPr>
          <w:rFonts w:ascii="Arial" w:hAnsi="Arial" w:cs="Arial"/>
          <w:sz w:val="20"/>
          <w:szCs w:val="20"/>
        </w:rPr>
        <w:t xml:space="preserve">šo Defektu apraksts </w:t>
      </w:r>
    </w:p>
    <w:p w:rsidR="00B80BC3" w:rsidRPr="00A85722" w:rsidRDefault="00B80BC3" w:rsidP="00B80BC3">
      <w:pPr>
        <w:shd w:val="clear" w:color="auto" w:fill="FFFFFF"/>
        <w:ind w:left="23"/>
        <w:jc w:val="both"/>
        <w:rPr>
          <w:rFonts w:ascii="Arial" w:hAnsi="Arial" w:cs="Arial"/>
          <w:sz w:val="20"/>
          <w:szCs w:val="20"/>
        </w:rPr>
      </w:pPr>
      <w:r w:rsidRPr="00A85722">
        <w:rPr>
          <w:rFonts w:ascii="Arial" w:hAnsi="Arial" w:cs="Arial"/>
          <w:sz w:val="20"/>
          <w:szCs w:val="20"/>
        </w:rPr>
        <w:t xml:space="preserve">saņemšanas dienas, </w:t>
      </w:r>
      <w:r w:rsidR="006B5181">
        <w:rPr>
          <w:rFonts w:ascii="Arial" w:hAnsi="Arial" w:cs="Arial"/>
          <w:sz w:val="20"/>
          <w:szCs w:val="20"/>
        </w:rPr>
        <w:t>&lt;</w:t>
      </w:r>
      <w:r w:rsidRPr="00A85722">
        <w:rPr>
          <w:rFonts w:ascii="Arial" w:hAnsi="Arial" w:cs="Arial"/>
          <w:sz w:val="20"/>
          <w:szCs w:val="20"/>
        </w:rPr>
        <w:t>neprasot Pasūtītājam pamatot savu pieprasījumu</w:t>
      </w:r>
      <w:r w:rsidR="006B5181">
        <w:rPr>
          <w:rFonts w:ascii="Arial" w:hAnsi="Arial" w:cs="Arial"/>
          <w:sz w:val="20"/>
          <w:szCs w:val="20"/>
        </w:rPr>
        <w:t>&gt;</w:t>
      </w:r>
      <w:r w:rsidRPr="00A85722">
        <w:rPr>
          <w:rFonts w:ascii="Arial" w:hAnsi="Arial" w:cs="Arial"/>
          <w:sz w:val="20"/>
          <w:szCs w:val="20"/>
        </w:rPr>
        <w:t xml:space="preserve">, izmaksāt Pasūtītājam jebkuru tā pieprasīto summu vai summas, kas kopumā nepārsniedz </w:t>
      </w:r>
      <w:r w:rsidRPr="0042747B">
        <w:rPr>
          <w:rFonts w:ascii="Arial" w:hAnsi="Arial" w:cs="Arial"/>
          <w:iCs/>
          <w:sz w:val="20"/>
          <w:szCs w:val="20"/>
          <w:highlight w:val="lightGray"/>
        </w:rPr>
        <w:t>&lt;</w:t>
      </w:r>
      <w:r w:rsidRPr="00493680">
        <w:rPr>
          <w:rFonts w:ascii="Arial" w:hAnsi="Arial" w:cs="Arial"/>
          <w:iCs/>
          <w:sz w:val="20"/>
          <w:szCs w:val="20"/>
          <w:highlight w:val="lightGray"/>
        </w:rPr>
        <w:t>summa cipariem</w:t>
      </w:r>
      <w:r w:rsidRPr="0042747B">
        <w:rPr>
          <w:rFonts w:ascii="Arial" w:hAnsi="Arial" w:cs="Arial"/>
          <w:iCs/>
          <w:sz w:val="20"/>
          <w:szCs w:val="20"/>
          <w:highlight w:val="lightGray"/>
        </w:rPr>
        <w:t>&gt;</w:t>
      </w:r>
      <w:r w:rsidRPr="00A85722">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A85722">
        <w:rPr>
          <w:rFonts w:ascii="Arial" w:hAnsi="Arial" w:cs="Arial"/>
          <w:sz w:val="20"/>
          <w:szCs w:val="20"/>
        </w:rPr>
        <w:t>(</w:t>
      </w:r>
      <w:r w:rsidRPr="00493680">
        <w:rPr>
          <w:rFonts w:ascii="Arial" w:hAnsi="Arial" w:cs="Arial"/>
          <w:iCs/>
          <w:sz w:val="20"/>
          <w:szCs w:val="20"/>
          <w:highlight w:val="lightGray"/>
        </w:rPr>
        <w:t>&lt;summa vārdiem</w:t>
      </w:r>
      <w:r w:rsidRPr="0042747B">
        <w:rPr>
          <w:rFonts w:ascii="Arial" w:hAnsi="Arial" w:cs="Arial"/>
          <w:iCs/>
          <w:sz w:val="20"/>
          <w:szCs w:val="20"/>
          <w:highlight w:val="lightGray"/>
        </w:rPr>
        <w:t>&gt;</w:t>
      </w:r>
      <w:r w:rsidRPr="00A85722">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A85722">
        <w:rPr>
          <w:rFonts w:ascii="Arial" w:hAnsi="Arial" w:cs="Arial"/>
          <w:sz w:val="20"/>
          <w:szCs w:val="20"/>
        </w:rPr>
        <w:t>)</w:t>
      </w:r>
      <w:r w:rsidRPr="00A85722">
        <w:rPr>
          <w:rFonts w:ascii="Arial" w:hAnsi="Arial" w:cs="Arial"/>
          <w:snapToGrid w:val="0"/>
          <w:sz w:val="20"/>
          <w:szCs w:val="20"/>
        </w:rPr>
        <w:t>, maksājumu veicot</w:t>
      </w:r>
      <w:r w:rsidRPr="00A85722">
        <w:rPr>
          <w:rFonts w:ascii="Arial" w:hAnsi="Arial" w:cs="Arial"/>
          <w:sz w:val="20"/>
          <w:szCs w:val="20"/>
        </w:rPr>
        <w:t xml:space="preserve"> uz pieprasījumā norādīto norēķinu kontu.</w:t>
      </w:r>
    </w:p>
    <w:p w:rsidR="00B80BC3" w:rsidRPr="0042747B" w:rsidRDefault="00B80BC3" w:rsidP="00B80BC3">
      <w:pPr>
        <w:shd w:val="clear" w:color="auto" w:fill="FFFFFF"/>
        <w:ind w:left="22"/>
        <w:jc w:val="both"/>
        <w:rPr>
          <w:rFonts w:ascii="Arial" w:hAnsi="Arial" w:cs="Arial"/>
          <w:sz w:val="20"/>
          <w:szCs w:val="20"/>
          <w:highlight w:val="yellow"/>
        </w:rPr>
      </w:pPr>
    </w:p>
    <w:p w:rsidR="00B80BC3" w:rsidRPr="0042747B" w:rsidRDefault="003863C6" w:rsidP="00B80BC3">
      <w:pPr>
        <w:shd w:val="clear" w:color="auto" w:fill="FFFFFF"/>
        <w:ind w:left="22"/>
        <w:jc w:val="both"/>
        <w:rPr>
          <w:rFonts w:ascii="Arial" w:hAnsi="Arial" w:cs="Arial"/>
          <w:sz w:val="20"/>
          <w:szCs w:val="20"/>
          <w:highlight w:val="yellow"/>
        </w:rPr>
      </w:pPr>
      <w:r w:rsidRPr="00A85722">
        <w:rPr>
          <w:rFonts w:ascii="Arial" w:hAnsi="Arial" w:cs="Arial"/>
          <w:sz w:val="20"/>
          <w:szCs w:val="20"/>
        </w:rPr>
        <w:t>Pasūtītāja pieprasījumam jābūt saņemtam iepriekš norādītajā adresē</w:t>
      </w:r>
      <w:r w:rsidR="003252DF">
        <w:rPr>
          <w:rFonts w:ascii="Arial" w:hAnsi="Arial" w:cs="Arial"/>
          <w:sz w:val="20"/>
          <w:szCs w:val="20"/>
        </w:rPr>
        <w:t>,</w:t>
      </w:r>
      <w:r w:rsidRPr="00A85722">
        <w:rPr>
          <w:rFonts w:ascii="Arial" w:hAnsi="Arial" w:cs="Arial"/>
          <w:sz w:val="20"/>
          <w:szCs w:val="20"/>
        </w:rPr>
        <w:t xml:space="preserve"> ne vēlāk</w:t>
      </w:r>
      <w:r w:rsidR="003252DF">
        <w:rPr>
          <w:rFonts w:ascii="Arial" w:hAnsi="Arial" w:cs="Arial"/>
          <w:sz w:val="20"/>
          <w:szCs w:val="20"/>
        </w:rPr>
        <w:t>,</w:t>
      </w:r>
      <w:r w:rsidRPr="00A85722">
        <w:rPr>
          <w:rFonts w:ascii="Arial" w:hAnsi="Arial" w:cs="Arial"/>
          <w:sz w:val="20"/>
          <w:szCs w:val="20"/>
        </w:rPr>
        <w:t xml:space="preserve"> kā Garantijas beigu datumā</w:t>
      </w:r>
      <w:r w:rsidR="00B80BC3" w:rsidRPr="00A85722">
        <w:rPr>
          <w:rFonts w:ascii="Arial" w:hAnsi="Arial" w:cs="Arial"/>
          <w:sz w:val="20"/>
          <w:szCs w:val="20"/>
        </w:rPr>
        <w:t xml:space="preserve"> - </w:t>
      </w:r>
      <w:r w:rsidR="00B80BC3" w:rsidRPr="0042747B">
        <w:rPr>
          <w:rFonts w:ascii="Arial" w:hAnsi="Arial" w:cs="Arial"/>
          <w:iCs/>
          <w:sz w:val="20"/>
          <w:szCs w:val="20"/>
          <w:highlight w:val="lightGray"/>
        </w:rPr>
        <w:t>&lt;</w:t>
      </w:r>
      <w:r w:rsidR="00B80BC3" w:rsidRPr="00493680">
        <w:rPr>
          <w:rFonts w:ascii="Arial" w:hAnsi="Arial" w:cs="Arial"/>
          <w:iCs/>
          <w:sz w:val="20"/>
          <w:szCs w:val="20"/>
          <w:highlight w:val="lightGray"/>
        </w:rPr>
        <w:t>gads&gt;</w:t>
      </w:r>
      <w:r w:rsidR="00B80BC3" w:rsidRPr="00A85722">
        <w:rPr>
          <w:rFonts w:ascii="Arial" w:hAnsi="Arial" w:cs="Arial"/>
          <w:sz w:val="20"/>
          <w:szCs w:val="20"/>
        </w:rPr>
        <w:t xml:space="preserve">.gada </w:t>
      </w:r>
      <w:r w:rsidR="00B80BC3" w:rsidRPr="0042747B">
        <w:rPr>
          <w:rFonts w:ascii="Arial" w:hAnsi="Arial" w:cs="Arial"/>
          <w:iCs/>
          <w:sz w:val="20"/>
          <w:szCs w:val="20"/>
          <w:highlight w:val="lightGray"/>
        </w:rPr>
        <w:t>&lt;</w:t>
      </w:r>
      <w:r w:rsidR="00B80BC3" w:rsidRPr="00493680">
        <w:rPr>
          <w:rFonts w:ascii="Arial" w:hAnsi="Arial" w:cs="Arial"/>
          <w:iCs/>
          <w:sz w:val="20"/>
          <w:szCs w:val="20"/>
          <w:highlight w:val="lightGray"/>
        </w:rPr>
        <w:t>datums&gt;</w:t>
      </w:r>
      <w:r w:rsidR="00B80BC3" w:rsidRPr="00A85722">
        <w:rPr>
          <w:rFonts w:ascii="Arial" w:hAnsi="Arial" w:cs="Arial"/>
          <w:sz w:val="20"/>
          <w:szCs w:val="20"/>
        </w:rPr>
        <w:t>.</w:t>
      </w:r>
      <w:r w:rsidR="00B80BC3" w:rsidRPr="00493680">
        <w:rPr>
          <w:rFonts w:ascii="Arial" w:hAnsi="Arial" w:cs="Arial"/>
          <w:iCs/>
          <w:sz w:val="20"/>
          <w:szCs w:val="20"/>
          <w:highlight w:val="lightGray"/>
        </w:rPr>
        <w:t>&lt;mēnesis&gt;</w:t>
      </w:r>
      <w:r w:rsidR="00B80BC3" w:rsidRPr="00A85722">
        <w:rPr>
          <w:rStyle w:val="FootnoteReference"/>
          <w:rFonts w:ascii="Arial" w:hAnsi="Arial" w:cs="Arial"/>
          <w:iCs/>
          <w:sz w:val="20"/>
          <w:szCs w:val="20"/>
        </w:rPr>
        <w:footnoteReference w:id="35"/>
      </w:r>
      <w:r w:rsidR="00B80BC3" w:rsidRPr="00A85722">
        <w:rPr>
          <w:rFonts w:ascii="Arial" w:hAnsi="Arial" w:cs="Arial"/>
          <w:sz w:val="20"/>
          <w:szCs w:val="20"/>
        </w:rPr>
        <w:t>.</w:t>
      </w:r>
    </w:p>
    <w:p w:rsidR="00B80BC3" w:rsidRPr="0042747B" w:rsidRDefault="00B80BC3" w:rsidP="00B80BC3">
      <w:pPr>
        <w:shd w:val="clear" w:color="auto" w:fill="FFFFFF"/>
        <w:ind w:left="14"/>
        <w:jc w:val="both"/>
        <w:rPr>
          <w:rFonts w:ascii="Arial" w:hAnsi="Arial" w:cs="Arial"/>
          <w:sz w:val="20"/>
          <w:szCs w:val="20"/>
          <w:highlight w:val="yellow"/>
        </w:rPr>
      </w:pPr>
    </w:p>
    <w:p w:rsidR="00B80BC3" w:rsidRPr="00A85722" w:rsidRDefault="00B80BC3" w:rsidP="00B80BC3">
      <w:pPr>
        <w:shd w:val="clear" w:color="auto" w:fill="FFFFFF"/>
        <w:ind w:left="14"/>
        <w:jc w:val="both"/>
        <w:rPr>
          <w:rFonts w:ascii="Arial" w:hAnsi="Arial" w:cs="Arial"/>
          <w:sz w:val="20"/>
          <w:szCs w:val="20"/>
        </w:rPr>
      </w:pPr>
      <w:r w:rsidRPr="00A85722">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B80BC3" w:rsidRPr="00A85722" w:rsidRDefault="00B80BC3" w:rsidP="00B80BC3">
      <w:pPr>
        <w:shd w:val="clear" w:color="auto" w:fill="FFFFFF"/>
        <w:ind w:left="14"/>
        <w:jc w:val="both"/>
        <w:rPr>
          <w:rFonts w:ascii="Arial" w:hAnsi="Arial" w:cs="Arial"/>
          <w:sz w:val="20"/>
          <w:szCs w:val="20"/>
        </w:rPr>
      </w:pPr>
    </w:p>
    <w:p w:rsidR="00B80BC3" w:rsidRPr="00A85722" w:rsidRDefault="00B80BC3" w:rsidP="00B80BC3">
      <w:pPr>
        <w:shd w:val="clear" w:color="auto" w:fill="FFFFFF"/>
        <w:ind w:left="23"/>
        <w:jc w:val="both"/>
        <w:rPr>
          <w:rFonts w:ascii="Arial" w:hAnsi="Arial" w:cs="Arial"/>
          <w:sz w:val="20"/>
          <w:szCs w:val="20"/>
        </w:rPr>
      </w:pPr>
      <w:r w:rsidRPr="00A85722">
        <w:rPr>
          <w:rFonts w:ascii="Arial" w:hAnsi="Arial" w:cs="Arial"/>
          <w:sz w:val="20"/>
          <w:szCs w:val="20"/>
        </w:rPr>
        <w:t xml:space="preserve">Ja Uzņēmējs nav pagarinājis šo garantiju gadījumā, ja </w:t>
      </w:r>
      <w:r w:rsidR="006A1ED1">
        <w:rPr>
          <w:rFonts w:ascii="Arial" w:hAnsi="Arial" w:cs="Arial"/>
          <w:sz w:val="20"/>
          <w:szCs w:val="20"/>
        </w:rPr>
        <w:t>&lt;</w:t>
      </w:r>
      <w:r w:rsidRPr="00DB5812">
        <w:rPr>
          <w:rFonts w:ascii="Arial" w:hAnsi="Arial" w:cs="Arial"/>
          <w:sz w:val="20"/>
          <w:szCs w:val="20"/>
          <w:highlight w:val="lightGray"/>
        </w:rPr>
        <w:t>28</w:t>
      </w:r>
      <w:r w:rsidR="006A1ED1">
        <w:rPr>
          <w:rFonts w:ascii="Arial" w:hAnsi="Arial" w:cs="Arial"/>
          <w:sz w:val="20"/>
          <w:szCs w:val="20"/>
        </w:rPr>
        <w:t>&gt;</w:t>
      </w:r>
      <w:r w:rsidRPr="00A85722">
        <w:rPr>
          <w:rFonts w:ascii="Arial" w:hAnsi="Arial" w:cs="Arial"/>
          <w:sz w:val="20"/>
          <w:szCs w:val="20"/>
        </w:rPr>
        <w:t xml:space="preserve"> dienas pirms Garantijas beigu datuma saskaņā ar Līguma 11.9.apakšpunktu [Līguma izpildes apstiprinājums] nav izdots </w:t>
      </w:r>
      <w:smartTag w:uri="schemas-tilde-lv/tildestengine" w:element="veidnes">
        <w:smartTagPr>
          <w:attr w:name="baseform" w:val="līgum|s"/>
          <w:attr w:name="id" w:val="-1"/>
          <w:attr w:name="text" w:val="līguma"/>
        </w:smartTagPr>
        <w:r w:rsidRPr="00A85722">
          <w:rPr>
            <w:rFonts w:ascii="Arial" w:hAnsi="Arial" w:cs="Arial"/>
            <w:sz w:val="20"/>
            <w:szCs w:val="20"/>
          </w:rPr>
          <w:t>Līguma</w:t>
        </w:r>
      </w:smartTag>
      <w:r w:rsidRPr="00A85722">
        <w:rPr>
          <w:rFonts w:ascii="Arial" w:hAnsi="Arial" w:cs="Arial"/>
          <w:sz w:val="20"/>
          <w:szCs w:val="20"/>
        </w:rPr>
        <w:t xml:space="preserve"> izpildes </w:t>
      </w:r>
      <w:r w:rsidR="00966C2E" w:rsidRPr="00A85722">
        <w:rPr>
          <w:rFonts w:ascii="Arial" w:hAnsi="Arial" w:cs="Arial"/>
          <w:sz w:val="20"/>
          <w:szCs w:val="20"/>
        </w:rPr>
        <w:t xml:space="preserve">apstiprinājums, mēs apņemamies </w:t>
      </w:r>
      <w:r w:rsidR="006A1ED1">
        <w:rPr>
          <w:rFonts w:ascii="Arial" w:hAnsi="Arial" w:cs="Arial"/>
          <w:sz w:val="20"/>
          <w:szCs w:val="20"/>
        </w:rPr>
        <w:t>&lt;</w:t>
      </w:r>
      <w:r w:rsidR="00966C2E" w:rsidRPr="00DB5812">
        <w:rPr>
          <w:rFonts w:ascii="Arial" w:hAnsi="Arial" w:cs="Arial"/>
          <w:sz w:val="20"/>
          <w:szCs w:val="20"/>
          <w:highlight w:val="lightGray"/>
        </w:rPr>
        <w:t>1</w:t>
      </w:r>
      <w:r w:rsidRPr="00DB5812">
        <w:rPr>
          <w:rFonts w:ascii="Arial" w:hAnsi="Arial" w:cs="Arial"/>
          <w:sz w:val="20"/>
          <w:szCs w:val="20"/>
          <w:highlight w:val="lightGray"/>
        </w:rPr>
        <w:t>5</w:t>
      </w:r>
      <w:r w:rsidR="006A1ED1">
        <w:rPr>
          <w:rFonts w:ascii="Arial" w:hAnsi="Arial" w:cs="Arial"/>
          <w:sz w:val="20"/>
          <w:szCs w:val="20"/>
        </w:rPr>
        <w:t>&gt;</w:t>
      </w:r>
      <w:r w:rsidRPr="00A85722">
        <w:rPr>
          <w:rFonts w:ascii="Arial" w:hAnsi="Arial" w:cs="Arial"/>
          <w:sz w:val="20"/>
          <w:szCs w:val="20"/>
        </w:rPr>
        <w:t xml:space="preserve"> dienu laikā no Pasūtītāja rakstiska pieprasījuma, kurš nosūtīts mums ne agrāk kā </w:t>
      </w:r>
      <w:r w:rsidR="006A1ED1">
        <w:rPr>
          <w:rFonts w:ascii="Arial" w:hAnsi="Arial" w:cs="Arial"/>
          <w:sz w:val="20"/>
          <w:szCs w:val="20"/>
        </w:rPr>
        <w:t>&lt;</w:t>
      </w:r>
      <w:r w:rsidRPr="00DB5812">
        <w:rPr>
          <w:rFonts w:ascii="Arial" w:hAnsi="Arial" w:cs="Arial"/>
          <w:sz w:val="20"/>
          <w:szCs w:val="20"/>
          <w:highlight w:val="lightGray"/>
        </w:rPr>
        <w:t>28</w:t>
      </w:r>
      <w:r w:rsidR="006A1ED1">
        <w:rPr>
          <w:rFonts w:ascii="Arial" w:hAnsi="Arial" w:cs="Arial"/>
          <w:sz w:val="20"/>
          <w:szCs w:val="20"/>
        </w:rPr>
        <w:t>&gt;</w:t>
      </w:r>
      <w:r w:rsidRPr="00A85722">
        <w:rPr>
          <w:rFonts w:ascii="Arial" w:hAnsi="Arial" w:cs="Arial"/>
          <w:sz w:val="20"/>
          <w:szCs w:val="20"/>
        </w:rPr>
        <w:t xml:space="preserve"> dienas pirms Garantijas beigu datuma un kurā minēts, ka Līguma izpildes apstiprinājums nav izsniegts un</w:t>
      </w:r>
      <w:r w:rsidR="003252DF">
        <w:rPr>
          <w:rFonts w:ascii="Arial" w:hAnsi="Arial" w:cs="Arial"/>
          <w:sz w:val="20"/>
          <w:szCs w:val="20"/>
        </w:rPr>
        <w:t>,</w:t>
      </w:r>
      <w:r w:rsidRPr="00A85722">
        <w:rPr>
          <w:rFonts w:ascii="Arial" w:hAnsi="Arial" w:cs="Arial"/>
          <w:sz w:val="20"/>
          <w:szCs w:val="20"/>
        </w:rPr>
        <w:t xml:space="preserve"> ka Ieturējuma garantija nav pagarināta, izmaksāt Pasūtītājam Garantijas summu.</w:t>
      </w:r>
    </w:p>
    <w:p w:rsidR="00B80BC3" w:rsidRPr="00A85722" w:rsidRDefault="00B80BC3" w:rsidP="00B80BC3">
      <w:pPr>
        <w:shd w:val="clear" w:color="auto" w:fill="FFFFFF"/>
        <w:ind w:left="14"/>
        <w:jc w:val="both"/>
        <w:rPr>
          <w:rFonts w:ascii="Arial" w:hAnsi="Arial" w:cs="Arial"/>
          <w:sz w:val="20"/>
          <w:szCs w:val="20"/>
        </w:rPr>
      </w:pPr>
    </w:p>
    <w:p w:rsidR="00B80BC3" w:rsidRPr="00493680" w:rsidRDefault="00B80BC3" w:rsidP="00B80BC3">
      <w:pPr>
        <w:shd w:val="clear" w:color="auto" w:fill="FFFFFF"/>
        <w:ind w:left="14"/>
        <w:jc w:val="both"/>
        <w:rPr>
          <w:rFonts w:ascii="Arial" w:hAnsi="Arial" w:cs="Arial"/>
          <w:sz w:val="20"/>
          <w:szCs w:val="20"/>
        </w:rPr>
      </w:pPr>
      <w:r w:rsidRPr="00A85722">
        <w:rPr>
          <w:rFonts w:ascii="Arial" w:hAnsi="Arial" w:cs="Arial"/>
          <w:sz w:val="20"/>
        </w:rPr>
        <w:t>Šai garantijai ir piemērojami Starptautiskās Tirdzniecības un rūpniecības kameras Vienotie noteikumi par pieprasījumu garantijām Nr.</w:t>
      </w:r>
      <w:r w:rsidR="00DA18A8" w:rsidRPr="00A85722">
        <w:rPr>
          <w:rFonts w:ascii="Arial" w:hAnsi="Arial" w:cs="Arial"/>
          <w:sz w:val="20"/>
        </w:rPr>
        <w:t>7</w:t>
      </w:r>
      <w:r w:rsidRPr="00A85722">
        <w:rPr>
          <w:rFonts w:ascii="Arial" w:hAnsi="Arial" w:cs="Arial"/>
          <w:sz w:val="20"/>
        </w:rPr>
        <w:t>58 (</w:t>
      </w:r>
      <w:r w:rsidRPr="00A85722">
        <w:rPr>
          <w:rFonts w:ascii="Arial" w:hAnsi="Arial" w:cs="Arial"/>
          <w:i/>
          <w:sz w:val="20"/>
        </w:rPr>
        <w:t>„</w:t>
      </w:r>
      <w:proofErr w:type="spellStart"/>
      <w:r w:rsidRPr="00A85722">
        <w:rPr>
          <w:rFonts w:ascii="Arial" w:hAnsi="Arial" w:cs="Arial"/>
          <w:i/>
          <w:sz w:val="20"/>
        </w:rPr>
        <w:t>The</w:t>
      </w:r>
      <w:proofErr w:type="spellEnd"/>
      <w:r w:rsidRPr="00A85722">
        <w:rPr>
          <w:rFonts w:ascii="Arial" w:hAnsi="Arial" w:cs="Arial"/>
          <w:i/>
          <w:sz w:val="20"/>
        </w:rPr>
        <w:t xml:space="preserve"> ICC </w:t>
      </w:r>
      <w:proofErr w:type="spellStart"/>
      <w:r w:rsidRPr="00A85722">
        <w:rPr>
          <w:rFonts w:ascii="Arial" w:hAnsi="Arial" w:cs="Arial"/>
          <w:i/>
          <w:sz w:val="20"/>
        </w:rPr>
        <w:t>Uniform</w:t>
      </w:r>
      <w:proofErr w:type="spellEnd"/>
      <w:r w:rsidRPr="00A85722">
        <w:rPr>
          <w:rFonts w:ascii="Arial" w:hAnsi="Arial" w:cs="Arial"/>
          <w:i/>
          <w:sz w:val="20"/>
        </w:rPr>
        <w:t xml:space="preserve"> </w:t>
      </w:r>
      <w:proofErr w:type="spellStart"/>
      <w:r w:rsidRPr="00A85722">
        <w:rPr>
          <w:rFonts w:ascii="Arial" w:hAnsi="Arial" w:cs="Arial"/>
          <w:i/>
          <w:sz w:val="20"/>
        </w:rPr>
        <w:t>Rules</w:t>
      </w:r>
      <w:proofErr w:type="spellEnd"/>
      <w:r w:rsidRPr="00A85722">
        <w:rPr>
          <w:rFonts w:ascii="Arial" w:hAnsi="Arial" w:cs="Arial"/>
          <w:i/>
          <w:sz w:val="20"/>
        </w:rPr>
        <w:t xml:space="preserve"> </w:t>
      </w:r>
      <w:proofErr w:type="spellStart"/>
      <w:r w:rsidRPr="00A85722">
        <w:rPr>
          <w:rFonts w:ascii="Arial" w:hAnsi="Arial" w:cs="Arial"/>
          <w:i/>
          <w:sz w:val="20"/>
        </w:rPr>
        <w:t>for</w:t>
      </w:r>
      <w:proofErr w:type="spellEnd"/>
      <w:r w:rsidRPr="00A85722">
        <w:rPr>
          <w:rFonts w:ascii="Arial" w:hAnsi="Arial" w:cs="Arial"/>
          <w:i/>
          <w:sz w:val="20"/>
        </w:rPr>
        <w:t xml:space="preserve"> </w:t>
      </w:r>
      <w:proofErr w:type="spellStart"/>
      <w:r w:rsidRPr="00A85722">
        <w:rPr>
          <w:rFonts w:ascii="Arial" w:hAnsi="Arial" w:cs="Arial"/>
          <w:i/>
          <w:sz w:val="20"/>
        </w:rPr>
        <w:t>Demand</w:t>
      </w:r>
      <w:proofErr w:type="spellEnd"/>
      <w:r w:rsidRPr="00A85722">
        <w:rPr>
          <w:rFonts w:ascii="Arial" w:hAnsi="Arial" w:cs="Arial"/>
          <w:i/>
          <w:sz w:val="20"/>
        </w:rPr>
        <w:t xml:space="preserve"> </w:t>
      </w:r>
      <w:proofErr w:type="spellStart"/>
      <w:r w:rsidRPr="00A85722">
        <w:rPr>
          <w:rFonts w:ascii="Arial" w:hAnsi="Arial" w:cs="Arial"/>
          <w:i/>
          <w:sz w:val="20"/>
        </w:rPr>
        <w:t>Guaranties</w:t>
      </w:r>
      <w:proofErr w:type="spellEnd"/>
      <w:r w:rsidRPr="00A85722">
        <w:rPr>
          <w:rFonts w:ascii="Arial" w:hAnsi="Arial" w:cs="Arial"/>
          <w:i/>
          <w:sz w:val="20"/>
        </w:rPr>
        <w:t xml:space="preserve">”, ICC </w:t>
      </w:r>
      <w:proofErr w:type="spellStart"/>
      <w:r w:rsidRPr="00A85722">
        <w:rPr>
          <w:rFonts w:ascii="Arial" w:hAnsi="Arial" w:cs="Arial"/>
          <w:i/>
          <w:sz w:val="20"/>
        </w:rPr>
        <w:t>Publication</w:t>
      </w:r>
      <w:proofErr w:type="spellEnd"/>
      <w:r w:rsidRPr="00A85722">
        <w:rPr>
          <w:rFonts w:ascii="Arial" w:hAnsi="Arial" w:cs="Arial"/>
          <w:i/>
          <w:sz w:val="20"/>
        </w:rPr>
        <w:t xml:space="preserve"> No.</w:t>
      </w:r>
      <w:r w:rsidR="00DA18A8" w:rsidRPr="00A85722">
        <w:rPr>
          <w:rFonts w:ascii="Arial" w:hAnsi="Arial" w:cs="Arial"/>
          <w:i/>
          <w:sz w:val="20"/>
        </w:rPr>
        <w:t>7</w:t>
      </w:r>
      <w:r w:rsidRPr="00A85722">
        <w:rPr>
          <w:rFonts w:ascii="Arial" w:hAnsi="Arial" w:cs="Arial"/>
          <w:i/>
          <w:sz w:val="20"/>
        </w:rPr>
        <w:t>58</w:t>
      </w:r>
      <w:r w:rsidRPr="00A8572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B80BC3" w:rsidRPr="00493680" w:rsidRDefault="00B80BC3" w:rsidP="00B80BC3">
      <w:pPr>
        <w:rPr>
          <w:rFonts w:ascii="Arial" w:hAnsi="Arial" w:cs="Arial"/>
          <w:snapToGrid w:val="0"/>
          <w:sz w:val="20"/>
          <w:szCs w:val="20"/>
        </w:rPr>
      </w:pPr>
    </w:p>
    <w:tbl>
      <w:tblPr>
        <w:tblW w:w="0" w:type="auto"/>
        <w:tblLook w:val="01E0"/>
      </w:tblPr>
      <w:tblGrid>
        <w:gridCol w:w="6020"/>
      </w:tblGrid>
      <w:tr w:rsidR="00B80BC3" w:rsidRPr="0026239E" w:rsidTr="0026239E">
        <w:tc>
          <w:tcPr>
            <w:tcW w:w="0" w:type="auto"/>
          </w:tcPr>
          <w:p w:rsidR="00B80BC3" w:rsidRPr="0026239E" w:rsidRDefault="00B80BC3"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B80BC3" w:rsidRPr="0026239E" w:rsidTr="0026239E">
        <w:tc>
          <w:tcPr>
            <w:tcW w:w="0" w:type="auto"/>
          </w:tcPr>
          <w:p w:rsidR="00B80BC3" w:rsidRPr="0026239E" w:rsidRDefault="00B80BC3" w:rsidP="0026239E">
            <w:pPr>
              <w:pStyle w:val="Heading1"/>
              <w:spacing w:before="0" w:after="0"/>
              <w:rPr>
                <w:b w:val="0"/>
                <w:sz w:val="20"/>
                <w:szCs w:val="20"/>
                <w:highlight w:val="lightGray"/>
              </w:rPr>
            </w:pPr>
            <w:r w:rsidRPr="0026239E">
              <w:rPr>
                <w:b w:val="0"/>
                <w:sz w:val="20"/>
                <w:szCs w:val="20"/>
                <w:highlight w:val="lightGray"/>
              </w:rPr>
              <w:t>&lt;</w:t>
            </w:r>
            <w:proofErr w:type="spellStart"/>
            <w:r w:rsidRPr="0026239E">
              <w:rPr>
                <w:b w:val="0"/>
                <w:sz w:val="20"/>
                <w:szCs w:val="20"/>
                <w:highlight w:val="lightGray"/>
              </w:rPr>
              <w:t>Paraksttiesīgās</w:t>
            </w:r>
            <w:proofErr w:type="spellEnd"/>
            <w:r w:rsidRPr="0026239E">
              <w:rPr>
                <w:b w:val="0"/>
                <w:sz w:val="20"/>
                <w:szCs w:val="20"/>
                <w:highlight w:val="lightGray"/>
              </w:rPr>
              <w:t xml:space="preserve"> personas paraksts&gt;</w:t>
            </w:r>
          </w:p>
        </w:tc>
      </w:tr>
      <w:tr w:rsidR="00B80BC3" w:rsidRPr="0026239E" w:rsidTr="0026239E">
        <w:tc>
          <w:tcPr>
            <w:tcW w:w="6020" w:type="dxa"/>
          </w:tcPr>
          <w:p w:rsidR="00B80BC3" w:rsidRPr="0026239E" w:rsidRDefault="00B80BC3" w:rsidP="006B5181">
            <w:pPr>
              <w:pStyle w:val="Heading1"/>
              <w:spacing w:before="0" w:after="0"/>
              <w:rPr>
                <w:b w:val="0"/>
                <w:bCs w:val="0"/>
                <w:iCs/>
                <w:sz w:val="20"/>
                <w:szCs w:val="20"/>
              </w:rPr>
            </w:pPr>
            <w:r w:rsidRPr="0026239E">
              <w:rPr>
                <w:b w:val="0"/>
                <w:sz w:val="20"/>
                <w:szCs w:val="20"/>
                <w:highlight w:val="lightGray"/>
              </w:rPr>
              <w:t>&lt;Bankas zīmoga nospiedums&gt;</w:t>
            </w:r>
            <w:r w:rsidRPr="006B5181">
              <w:rPr>
                <w:b w:val="0"/>
                <w:sz w:val="20"/>
                <w:szCs w:val="20"/>
              </w:rPr>
              <w:t>]</w:t>
            </w:r>
          </w:p>
        </w:tc>
      </w:tr>
    </w:tbl>
    <w:p w:rsidR="00B80BC3" w:rsidRPr="00493680" w:rsidRDefault="00B80BC3" w:rsidP="00B80BC3">
      <w:pPr>
        <w:pStyle w:val="PielikumiRakstz"/>
        <w:rPr>
          <w:sz w:val="20"/>
          <w:szCs w:val="20"/>
        </w:rPr>
      </w:pPr>
    </w:p>
    <w:p w:rsidR="00B80BC3" w:rsidRPr="006B5181" w:rsidRDefault="00B80BC3" w:rsidP="00B80BC3">
      <w:pPr>
        <w:pStyle w:val="Pielikums"/>
        <w:rPr>
          <w:sz w:val="20"/>
          <w:szCs w:val="20"/>
        </w:rPr>
      </w:pPr>
      <w:r w:rsidRPr="00493680">
        <w:rPr>
          <w:sz w:val="20"/>
          <w:szCs w:val="20"/>
        </w:rPr>
        <w:br w:type="page"/>
      </w:r>
      <w:bookmarkStart w:id="191" w:name="_Toc166297202"/>
      <w:r w:rsidRPr="006B5181">
        <w:rPr>
          <w:sz w:val="20"/>
          <w:szCs w:val="20"/>
        </w:rPr>
        <w:lastRenderedPageBreak/>
        <w:t xml:space="preserve">[Iepirkuma </w:t>
      </w:r>
      <w:smartTag w:uri="schemas-tilde-lv/tildestengine" w:element="veidnes">
        <w:smartTagPr>
          <w:attr w:name="text" w:val="līgums"/>
          <w:attr w:name="baseform" w:val="līgums"/>
          <w:attr w:name="id" w:val="-1"/>
        </w:smartTagPr>
        <w:r w:rsidRPr="006B5181">
          <w:rPr>
            <w:sz w:val="20"/>
            <w:szCs w:val="20"/>
          </w:rPr>
          <w:t>līgums</w:t>
        </w:r>
      </w:smartTag>
      <w:r w:rsidRPr="006B5181">
        <w:rPr>
          <w:sz w:val="20"/>
          <w:szCs w:val="20"/>
        </w:rPr>
        <w:t>. Būvdarbi (LF-1)</w:t>
      </w:r>
    </w:p>
    <w:p w:rsidR="00B80BC3" w:rsidRPr="006B5181" w:rsidRDefault="00B80BC3" w:rsidP="00B80BC3">
      <w:pPr>
        <w:pStyle w:val="Pielikums"/>
        <w:rPr>
          <w:sz w:val="20"/>
          <w:szCs w:val="20"/>
        </w:rPr>
      </w:pPr>
      <w:r w:rsidRPr="006B5181">
        <w:rPr>
          <w:sz w:val="20"/>
          <w:szCs w:val="20"/>
        </w:rPr>
        <w:t>Speciālo noteikumu pielikums LF-C2:</w:t>
      </w:r>
      <w:bookmarkEnd w:id="191"/>
    </w:p>
    <w:p w:rsidR="00B80BC3" w:rsidRPr="00D260B7" w:rsidRDefault="00B80BC3" w:rsidP="00B80BC3">
      <w:pPr>
        <w:pStyle w:val="Pielikums"/>
        <w:rPr>
          <w:sz w:val="20"/>
          <w:szCs w:val="20"/>
        </w:rPr>
      </w:pPr>
      <w:bookmarkStart w:id="192" w:name="_Toc166297203"/>
      <w:r w:rsidRPr="00D260B7">
        <w:rPr>
          <w:sz w:val="20"/>
          <w:szCs w:val="20"/>
        </w:rPr>
        <w:t>Apdrošināšanas sabiedrības garantijas veidne</w:t>
      </w:r>
      <w:bookmarkEnd w:id="192"/>
      <w:r w:rsidR="008440F1" w:rsidRPr="00D260B7">
        <w:rPr>
          <w:sz w:val="20"/>
          <w:szCs w:val="20"/>
        </w:rPr>
        <w:t>s</w:t>
      </w:r>
      <w:r w:rsidRPr="00D260B7">
        <w:rPr>
          <w:rStyle w:val="FootnoteReference"/>
          <w:sz w:val="20"/>
          <w:szCs w:val="20"/>
        </w:rPr>
        <w:footnoteReference w:id="36"/>
      </w:r>
      <w:r w:rsidR="006A1ED1" w:rsidRPr="00D260B7">
        <w:rPr>
          <w:sz w:val="20"/>
          <w:szCs w:val="20"/>
          <w:vertAlign w:val="superscript"/>
        </w:rPr>
        <w:t>,</w:t>
      </w:r>
      <w:r w:rsidR="006A1ED1" w:rsidRPr="00D260B7">
        <w:rPr>
          <w:rStyle w:val="FootnoteReference"/>
          <w:iCs/>
          <w:sz w:val="20"/>
        </w:rPr>
        <w:footnoteReference w:id="37"/>
      </w:r>
      <w:r w:rsidR="008440F1" w:rsidRPr="00D260B7">
        <w:rPr>
          <w:sz w:val="20"/>
          <w:szCs w:val="20"/>
        </w:rPr>
        <w:t xml:space="preserve"> </w:t>
      </w:r>
      <w:r w:rsidR="008440F1" w:rsidRPr="00D260B7">
        <w:rPr>
          <w:sz w:val="20"/>
          <w:szCs w:val="20"/>
          <w:u w:val="single"/>
        </w:rPr>
        <w:t>paraugs</w:t>
      </w:r>
    </w:p>
    <w:p w:rsidR="00B80BC3" w:rsidRPr="00596C70" w:rsidRDefault="00B80BC3" w:rsidP="00B80BC3">
      <w:pPr>
        <w:pStyle w:val="Pielikums"/>
        <w:rPr>
          <w:sz w:val="20"/>
          <w:szCs w:val="20"/>
        </w:rPr>
      </w:pPr>
    </w:p>
    <w:p w:rsidR="00B80BC3" w:rsidRPr="00163A04" w:rsidRDefault="00B80BC3" w:rsidP="00B80BC3">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B80BC3" w:rsidRDefault="00B80BC3" w:rsidP="00B80BC3">
      <w:pPr>
        <w:pStyle w:val="Apakpunkts"/>
        <w:numPr>
          <w:ilvl w:val="0"/>
          <w:numId w:val="0"/>
        </w:numPr>
      </w:pPr>
    </w:p>
    <w:p w:rsidR="00B80BC3" w:rsidRPr="00493680" w:rsidRDefault="00B80BC3" w:rsidP="00B80BC3">
      <w:pPr>
        <w:jc w:val="center"/>
        <w:rPr>
          <w:rFonts w:ascii="Arial" w:hAnsi="Arial" w:cs="Arial"/>
          <w:b/>
          <w:sz w:val="20"/>
          <w:szCs w:val="20"/>
        </w:rPr>
      </w:pPr>
      <w:r w:rsidRPr="006B5181">
        <w:rPr>
          <w:rFonts w:ascii="Arial" w:hAnsi="Arial" w:cs="Arial"/>
          <w:b/>
          <w:sz w:val="20"/>
          <w:szCs w:val="20"/>
        </w:rPr>
        <w:t>IETURĒJUMA NAUDAS</w:t>
      </w:r>
      <w:r w:rsidRPr="006B5181">
        <w:rPr>
          <w:rFonts w:ascii="Arial" w:hAnsi="Arial" w:cs="Arial"/>
          <w:sz w:val="20"/>
          <w:szCs w:val="20"/>
        </w:rPr>
        <w:t xml:space="preserve"> </w:t>
      </w:r>
      <w:r w:rsidRPr="006B5181">
        <w:rPr>
          <w:rFonts w:ascii="Arial" w:hAnsi="Arial" w:cs="Arial"/>
          <w:b/>
          <w:sz w:val="20"/>
          <w:szCs w:val="20"/>
        </w:rPr>
        <w:t>GARANTIJA</w:t>
      </w:r>
    </w:p>
    <w:p w:rsidR="00B80BC3" w:rsidRPr="00493680" w:rsidRDefault="00B80BC3" w:rsidP="00B80BC3">
      <w:pPr>
        <w:rPr>
          <w:rFonts w:ascii="Arial" w:hAnsi="Arial" w:cs="Arial"/>
          <w:b/>
          <w:sz w:val="20"/>
          <w:szCs w:val="20"/>
        </w:rPr>
      </w:pPr>
    </w:p>
    <w:p w:rsidR="00B80BC3" w:rsidRPr="006B5181" w:rsidRDefault="00B80BC3" w:rsidP="00B80BC3">
      <w:pPr>
        <w:rPr>
          <w:rFonts w:ascii="Arial" w:hAnsi="Arial" w:cs="Arial"/>
          <w:b/>
          <w:sz w:val="20"/>
          <w:szCs w:val="20"/>
        </w:rPr>
      </w:pPr>
      <w:smartTag w:uri="schemas-tilde-lv/tildestengine" w:element="veidnes">
        <w:smartTagPr>
          <w:attr w:name="baseform" w:val="līgum|s"/>
          <w:attr w:name="id" w:val="-1"/>
          <w:attr w:name="text" w:val="līguma"/>
        </w:smartTagPr>
        <w:r w:rsidRPr="006B5181">
          <w:rPr>
            <w:rFonts w:ascii="Arial" w:hAnsi="Arial" w:cs="Arial"/>
            <w:b/>
            <w:sz w:val="20"/>
            <w:szCs w:val="20"/>
          </w:rPr>
          <w:t>Līguma</w:t>
        </w:r>
      </w:smartTag>
      <w:r w:rsidRPr="006B5181">
        <w:rPr>
          <w:rFonts w:ascii="Arial" w:hAnsi="Arial" w:cs="Arial"/>
          <w:b/>
          <w:sz w:val="20"/>
          <w:szCs w:val="20"/>
        </w:rPr>
        <w:t xml:space="preserve"> „</w:t>
      </w:r>
      <w:r w:rsidRPr="00A906BA">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A906BA">
          <w:rPr>
            <w:rFonts w:ascii="Arial" w:hAnsi="Arial" w:cs="Arial"/>
            <w:b/>
            <w:sz w:val="20"/>
            <w:szCs w:val="20"/>
            <w:highlight w:val="lightGray"/>
          </w:rPr>
          <w:t>Līguma</w:t>
        </w:r>
      </w:smartTag>
      <w:r w:rsidRPr="00A906BA">
        <w:rPr>
          <w:rFonts w:ascii="Arial" w:hAnsi="Arial" w:cs="Arial"/>
          <w:b/>
          <w:sz w:val="20"/>
          <w:szCs w:val="20"/>
          <w:highlight w:val="lightGray"/>
        </w:rPr>
        <w:t xml:space="preserve"> nosaukums&gt;</w:t>
      </w:r>
      <w:r w:rsidRPr="006B5181">
        <w:rPr>
          <w:rFonts w:ascii="Arial" w:hAnsi="Arial" w:cs="Arial"/>
          <w:b/>
          <w:sz w:val="20"/>
          <w:szCs w:val="20"/>
        </w:rPr>
        <w:t>” (Nr.</w:t>
      </w:r>
      <w:r w:rsidRPr="00A906BA">
        <w:rPr>
          <w:rFonts w:ascii="Arial" w:hAnsi="Arial" w:cs="Arial"/>
          <w:b/>
          <w:sz w:val="20"/>
          <w:szCs w:val="20"/>
          <w:highlight w:val="lightGray"/>
        </w:rPr>
        <w:t>&lt;līguma numurs&gt;</w:t>
      </w:r>
      <w:r w:rsidRPr="006B5181">
        <w:rPr>
          <w:rFonts w:ascii="Arial" w:hAnsi="Arial" w:cs="Arial"/>
          <w:b/>
          <w:sz w:val="20"/>
          <w:szCs w:val="20"/>
        </w:rPr>
        <w:t>) ieturējuma naudas garantija</w:t>
      </w:r>
    </w:p>
    <w:p w:rsidR="00B80BC3" w:rsidRPr="00A906BA" w:rsidRDefault="00B80BC3" w:rsidP="00B80BC3">
      <w:pPr>
        <w:rPr>
          <w:rFonts w:ascii="Arial" w:hAnsi="Arial" w:cs="Arial"/>
          <w:b/>
          <w:sz w:val="20"/>
          <w:szCs w:val="20"/>
          <w:highlight w:val="yellow"/>
        </w:rPr>
      </w:pPr>
    </w:p>
    <w:p w:rsidR="00B80BC3" w:rsidRPr="00A906BA" w:rsidRDefault="00B80BC3" w:rsidP="00B80BC3">
      <w:pPr>
        <w:pStyle w:val="FootnoteText"/>
        <w:autoSpaceDE w:val="0"/>
        <w:autoSpaceDN w:val="0"/>
        <w:adjustRightInd w:val="0"/>
        <w:rPr>
          <w:rFonts w:ascii="Arial" w:hAnsi="Arial" w:cs="Arial"/>
          <w:highlight w:val="yellow"/>
        </w:rPr>
      </w:pPr>
      <w:r w:rsidRPr="00A906BA">
        <w:rPr>
          <w:rFonts w:ascii="Arial" w:hAnsi="Arial" w:cs="Arial"/>
          <w:iCs/>
          <w:highlight w:val="lightGray"/>
        </w:rPr>
        <w:t>&lt;Vietas nosaukums&gt;</w:t>
      </w:r>
      <w:r w:rsidRPr="006B5181">
        <w:rPr>
          <w:rFonts w:ascii="Arial" w:hAnsi="Arial" w:cs="Arial"/>
        </w:rPr>
        <w:t xml:space="preserve">, </w:t>
      </w:r>
      <w:r w:rsidRPr="00A906BA">
        <w:rPr>
          <w:rFonts w:ascii="Arial" w:hAnsi="Arial" w:cs="Arial"/>
          <w:iCs/>
          <w:highlight w:val="lightGray"/>
        </w:rPr>
        <w:t>&lt;gads&gt;</w:t>
      </w:r>
      <w:r w:rsidRPr="006B5181">
        <w:rPr>
          <w:rFonts w:ascii="Arial" w:hAnsi="Arial" w:cs="Arial"/>
        </w:rPr>
        <w:t xml:space="preserve">.gada </w:t>
      </w:r>
      <w:r w:rsidRPr="00A906BA">
        <w:rPr>
          <w:rFonts w:ascii="Arial" w:hAnsi="Arial" w:cs="Arial"/>
          <w:iCs/>
          <w:highlight w:val="lightGray"/>
        </w:rPr>
        <w:t>&lt;datums&gt;</w:t>
      </w:r>
      <w:r w:rsidRPr="006B5181">
        <w:rPr>
          <w:rFonts w:ascii="Arial" w:hAnsi="Arial" w:cs="Arial"/>
        </w:rPr>
        <w:t>.</w:t>
      </w:r>
      <w:r w:rsidRPr="00A906BA">
        <w:rPr>
          <w:rFonts w:ascii="Arial" w:hAnsi="Arial" w:cs="Arial"/>
          <w:iCs/>
          <w:highlight w:val="lightGray"/>
        </w:rPr>
        <w:t>&lt;mēnesis&gt;</w:t>
      </w:r>
    </w:p>
    <w:p w:rsidR="00B80BC3" w:rsidRPr="00A906BA" w:rsidRDefault="00B80BC3" w:rsidP="00B80BC3">
      <w:pPr>
        <w:shd w:val="clear" w:color="auto" w:fill="FFFFFF"/>
        <w:ind w:left="23"/>
        <w:jc w:val="both"/>
        <w:rPr>
          <w:rFonts w:ascii="Arial" w:hAnsi="Arial" w:cs="Arial"/>
          <w:sz w:val="20"/>
          <w:szCs w:val="20"/>
          <w:highlight w:val="yellow"/>
        </w:rPr>
      </w:pPr>
    </w:p>
    <w:p w:rsidR="00B80BC3" w:rsidRPr="006B5181" w:rsidRDefault="00B80BC3" w:rsidP="00B80BC3">
      <w:pPr>
        <w:shd w:val="clear" w:color="auto" w:fill="FFFFFF"/>
        <w:ind w:left="23"/>
        <w:jc w:val="both"/>
        <w:rPr>
          <w:rFonts w:ascii="Arial" w:hAnsi="Arial" w:cs="Arial"/>
          <w:sz w:val="20"/>
        </w:rPr>
      </w:pPr>
      <w:r w:rsidRPr="006B5181">
        <w:rPr>
          <w:rFonts w:ascii="Arial" w:hAnsi="Arial" w:cs="Arial"/>
          <w:sz w:val="20"/>
        </w:rPr>
        <w:t xml:space="preserve">Mēs, </w:t>
      </w:r>
      <w:r w:rsidRPr="00A906BA">
        <w:rPr>
          <w:rFonts w:ascii="Arial" w:hAnsi="Arial" w:cs="Arial"/>
          <w:iCs/>
          <w:sz w:val="20"/>
          <w:highlight w:val="lightGray"/>
        </w:rPr>
        <w:t>&lt;Apdrošināšanas sabiedrības nosaukums, reģistrācijas numurs un adrese</w:t>
      </w:r>
      <w:r w:rsidRPr="006B5181">
        <w:rPr>
          <w:rFonts w:ascii="Arial" w:hAnsi="Arial" w:cs="Arial"/>
          <w:iCs/>
          <w:sz w:val="20"/>
        </w:rPr>
        <w:t>&gt;,</w:t>
      </w:r>
      <w:r w:rsidRPr="006B5181">
        <w:rPr>
          <w:rFonts w:ascii="Arial" w:hAnsi="Arial" w:cs="Arial"/>
          <w:sz w:val="20"/>
        </w:rPr>
        <w:t xml:space="preserve"> neatsaucami apņemamies pēc </w:t>
      </w:r>
      <w:r w:rsidRPr="006B5181">
        <w:rPr>
          <w:rFonts w:ascii="Arial" w:hAnsi="Arial" w:cs="Arial"/>
          <w:sz w:val="20"/>
          <w:szCs w:val="20"/>
        </w:rPr>
        <w:t>Pasūtītāja pieprasījuma, kurā minēts, ka</w:t>
      </w:r>
    </w:p>
    <w:p w:rsidR="00B80BC3" w:rsidRPr="00A906BA" w:rsidRDefault="00B80BC3" w:rsidP="00B80BC3">
      <w:pPr>
        <w:pStyle w:val="Rindkopa"/>
        <w:ind w:left="0"/>
        <w:rPr>
          <w:highlight w:val="lightGray"/>
        </w:rPr>
      </w:pPr>
      <w:r w:rsidRPr="00A906BA">
        <w:rPr>
          <w:highlight w:val="lightGray"/>
        </w:rPr>
        <w:t>&lt;Uzņēmēja nosaukums&gt;</w:t>
      </w:r>
    </w:p>
    <w:p w:rsidR="00B80BC3" w:rsidRPr="00A906BA" w:rsidRDefault="00B80BC3" w:rsidP="00B80BC3">
      <w:pPr>
        <w:pStyle w:val="Rindkopa"/>
        <w:ind w:left="0"/>
        <w:rPr>
          <w:highlight w:val="lightGray"/>
        </w:rPr>
      </w:pPr>
      <w:r w:rsidRPr="00A906BA">
        <w:rPr>
          <w:highlight w:val="lightGray"/>
        </w:rPr>
        <w:t>&lt;reģistrācijas numurs&gt;</w:t>
      </w:r>
    </w:p>
    <w:p w:rsidR="00B80BC3" w:rsidRPr="00A906BA" w:rsidRDefault="00B80BC3" w:rsidP="00B80BC3">
      <w:pPr>
        <w:pStyle w:val="Rindkopa"/>
        <w:ind w:left="0"/>
        <w:rPr>
          <w:highlight w:val="lightGray"/>
        </w:rPr>
      </w:pPr>
      <w:r w:rsidRPr="00A906BA">
        <w:rPr>
          <w:highlight w:val="lightGray"/>
        </w:rPr>
        <w:t>&lt;adrese&gt;</w:t>
      </w:r>
    </w:p>
    <w:p w:rsidR="00B80BC3" w:rsidRPr="006B5181" w:rsidRDefault="00B80BC3" w:rsidP="00B80BC3">
      <w:pPr>
        <w:shd w:val="clear" w:color="auto" w:fill="FFFFFF"/>
        <w:jc w:val="both"/>
        <w:rPr>
          <w:rFonts w:ascii="Arial" w:hAnsi="Arial" w:cs="Arial"/>
          <w:sz w:val="20"/>
          <w:szCs w:val="20"/>
        </w:rPr>
      </w:pPr>
      <w:r w:rsidRPr="006B5181">
        <w:rPr>
          <w:rFonts w:ascii="Arial" w:hAnsi="Arial" w:cs="Arial"/>
          <w:sz w:val="20"/>
          <w:szCs w:val="20"/>
        </w:rPr>
        <w:t xml:space="preserve">(turpmāk – Uzņēmējs) </w:t>
      </w:r>
    </w:p>
    <w:p w:rsidR="00B80BC3" w:rsidRPr="006B5181" w:rsidRDefault="00B80BC3" w:rsidP="006A123D">
      <w:pPr>
        <w:numPr>
          <w:ilvl w:val="0"/>
          <w:numId w:val="37"/>
        </w:numPr>
        <w:shd w:val="clear" w:color="auto" w:fill="FFFFFF"/>
        <w:tabs>
          <w:tab w:val="clear" w:pos="1234"/>
          <w:tab w:val="num" w:pos="360"/>
        </w:tabs>
        <w:ind w:left="360"/>
        <w:jc w:val="both"/>
        <w:rPr>
          <w:rFonts w:ascii="Arial" w:hAnsi="Arial" w:cs="Arial"/>
          <w:sz w:val="20"/>
          <w:szCs w:val="20"/>
        </w:rPr>
      </w:pPr>
      <w:r w:rsidRPr="006B5181">
        <w:rPr>
          <w:rFonts w:ascii="Arial" w:hAnsi="Arial" w:cs="Arial"/>
          <w:sz w:val="20"/>
          <w:szCs w:val="20"/>
        </w:rPr>
        <w:t xml:space="preserve">nav novērsis Defektus, par kuriem viņš ir atbildīgs saskaņā ar </w:t>
      </w:r>
      <w:r w:rsidRPr="006B5181">
        <w:rPr>
          <w:rFonts w:ascii="Arial" w:hAnsi="Arial" w:cs="Arial"/>
          <w:iCs/>
          <w:sz w:val="20"/>
          <w:szCs w:val="20"/>
          <w:highlight w:val="lightGray"/>
        </w:rPr>
        <w:t>&lt;gads&gt;</w:t>
      </w:r>
      <w:r w:rsidRPr="006B5181">
        <w:rPr>
          <w:rFonts w:ascii="Arial" w:hAnsi="Arial" w:cs="Arial"/>
          <w:sz w:val="20"/>
          <w:szCs w:val="20"/>
        </w:rPr>
        <w:t>.gad</w:t>
      </w:r>
      <w:r w:rsidRPr="00610958">
        <w:rPr>
          <w:rFonts w:ascii="Arial" w:hAnsi="Arial" w:cs="Arial"/>
          <w:sz w:val="20"/>
          <w:szCs w:val="20"/>
        </w:rPr>
        <w:t xml:space="preserve">a </w:t>
      </w:r>
      <w:r w:rsidRPr="006B5181">
        <w:rPr>
          <w:rFonts w:ascii="Arial" w:hAnsi="Arial" w:cs="Arial"/>
          <w:iCs/>
          <w:sz w:val="20"/>
          <w:szCs w:val="20"/>
          <w:highlight w:val="lightGray"/>
        </w:rPr>
        <w:t>&lt;datums&gt;</w:t>
      </w:r>
      <w:r w:rsidRPr="006B5181">
        <w:rPr>
          <w:rFonts w:ascii="Arial" w:hAnsi="Arial" w:cs="Arial"/>
          <w:sz w:val="20"/>
          <w:szCs w:val="20"/>
        </w:rPr>
        <w:t>.</w:t>
      </w:r>
      <w:r w:rsidRPr="006B5181">
        <w:rPr>
          <w:rFonts w:ascii="Arial" w:hAnsi="Arial" w:cs="Arial"/>
          <w:iCs/>
          <w:sz w:val="20"/>
          <w:szCs w:val="20"/>
          <w:highlight w:val="lightGray"/>
        </w:rPr>
        <w:t>&lt;mēnesis&gt;</w:t>
      </w:r>
      <w:r w:rsidRPr="006B5181">
        <w:rPr>
          <w:rFonts w:ascii="Arial" w:hAnsi="Arial" w:cs="Arial"/>
          <w:iCs/>
          <w:sz w:val="20"/>
          <w:szCs w:val="20"/>
        </w:rPr>
        <w:t xml:space="preserve"> noslēgtā l</w:t>
      </w:r>
      <w:r w:rsidRPr="006B5181">
        <w:rPr>
          <w:rFonts w:ascii="Arial" w:hAnsi="Arial" w:cs="Arial"/>
          <w:sz w:val="20"/>
          <w:szCs w:val="20"/>
        </w:rPr>
        <w:t>īguma „</w:t>
      </w:r>
      <w:r w:rsidRPr="006B5181">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6B5181">
          <w:rPr>
            <w:rFonts w:ascii="Arial" w:hAnsi="Arial" w:cs="Arial"/>
            <w:sz w:val="20"/>
            <w:szCs w:val="20"/>
            <w:highlight w:val="lightGray"/>
          </w:rPr>
          <w:t>Līguma</w:t>
        </w:r>
      </w:smartTag>
      <w:r w:rsidRPr="006B5181">
        <w:rPr>
          <w:rFonts w:ascii="Arial" w:hAnsi="Arial" w:cs="Arial"/>
          <w:sz w:val="20"/>
          <w:szCs w:val="20"/>
          <w:highlight w:val="lightGray"/>
        </w:rPr>
        <w:t xml:space="preserve"> nosaukums&gt;</w:t>
      </w:r>
      <w:r w:rsidRPr="006B5181">
        <w:rPr>
          <w:rFonts w:ascii="Arial" w:hAnsi="Arial" w:cs="Arial"/>
          <w:sz w:val="20"/>
          <w:szCs w:val="20"/>
        </w:rPr>
        <w:t>” (Nr.</w:t>
      </w:r>
      <w:r w:rsidRPr="006B5181">
        <w:rPr>
          <w:rFonts w:ascii="Arial" w:hAnsi="Arial" w:cs="Arial"/>
          <w:sz w:val="20"/>
          <w:szCs w:val="20"/>
          <w:highlight w:val="lightGray"/>
        </w:rPr>
        <w:t>&lt;līguma numurs&gt;</w:t>
      </w:r>
      <w:r w:rsidRPr="006B5181">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6B5181">
          <w:rPr>
            <w:rFonts w:ascii="Arial" w:hAnsi="Arial" w:cs="Arial"/>
            <w:sz w:val="20"/>
            <w:szCs w:val="20"/>
          </w:rPr>
          <w:t>Līgums</w:t>
        </w:r>
      </w:smartTag>
      <w:r w:rsidRPr="006B5181">
        <w:rPr>
          <w:rFonts w:ascii="Arial" w:hAnsi="Arial" w:cs="Arial"/>
          <w:sz w:val="20"/>
          <w:szCs w:val="20"/>
        </w:rPr>
        <w:t>), un</w:t>
      </w:r>
    </w:p>
    <w:p w:rsidR="00B80BC3" w:rsidRPr="006B5181" w:rsidRDefault="00B80BC3" w:rsidP="006A123D">
      <w:pPr>
        <w:numPr>
          <w:ilvl w:val="0"/>
          <w:numId w:val="37"/>
        </w:numPr>
        <w:shd w:val="clear" w:color="auto" w:fill="FFFFFF"/>
        <w:tabs>
          <w:tab w:val="clear" w:pos="1234"/>
          <w:tab w:val="num" w:pos="360"/>
        </w:tabs>
        <w:ind w:left="360"/>
        <w:jc w:val="both"/>
        <w:rPr>
          <w:rFonts w:ascii="Arial" w:hAnsi="Arial" w:cs="Arial"/>
          <w:sz w:val="20"/>
          <w:szCs w:val="20"/>
        </w:rPr>
      </w:pPr>
      <w:r w:rsidRPr="006B5181">
        <w:rPr>
          <w:rFonts w:ascii="Arial" w:hAnsi="Arial" w:cs="Arial"/>
          <w:sz w:val="20"/>
          <w:szCs w:val="20"/>
        </w:rPr>
        <w:t xml:space="preserve">šo Defektu apraksts </w:t>
      </w:r>
    </w:p>
    <w:p w:rsidR="00B80BC3" w:rsidRPr="006B5181"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saņemšanas izmaksāt Pasūtītājam tam pienākošās summas, kas kopumā nepārsniedz</w:t>
      </w:r>
      <w:r w:rsidRPr="00610958">
        <w:rPr>
          <w:rFonts w:ascii="Arial" w:hAnsi="Arial" w:cs="Arial"/>
          <w:sz w:val="20"/>
          <w:szCs w:val="20"/>
        </w:rPr>
        <w:t xml:space="preserve"> </w:t>
      </w:r>
      <w:r w:rsidRPr="00A906BA">
        <w:rPr>
          <w:rFonts w:ascii="Arial" w:hAnsi="Arial" w:cs="Arial"/>
          <w:iCs/>
          <w:sz w:val="20"/>
          <w:szCs w:val="20"/>
          <w:highlight w:val="lightGray"/>
        </w:rPr>
        <w:t>&lt;summa cipariem&gt;</w:t>
      </w:r>
      <w:r w:rsidRPr="006B5181">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6B5181">
        <w:rPr>
          <w:rFonts w:ascii="Arial" w:hAnsi="Arial" w:cs="Arial"/>
          <w:sz w:val="20"/>
          <w:szCs w:val="20"/>
        </w:rPr>
        <w:t>(</w:t>
      </w:r>
      <w:r w:rsidRPr="00A906BA">
        <w:rPr>
          <w:rFonts w:ascii="Arial" w:hAnsi="Arial" w:cs="Arial"/>
          <w:iCs/>
          <w:sz w:val="20"/>
          <w:szCs w:val="20"/>
          <w:highlight w:val="lightGray"/>
        </w:rPr>
        <w:t>&lt;summa vārdiem&gt;</w:t>
      </w:r>
      <w:r w:rsidRPr="006B5181">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6B5181">
        <w:rPr>
          <w:rFonts w:ascii="Arial" w:hAnsi="Arial" w:cs="Arial"/>
          <w:sz w:val="20"/>
          <w:szCs w:val="20"/>
        </w:rPr>
        <w:t>) (turpmāk - Garantijas summa).</w:t>
      </w:r>
    </w:p>
    <w:p w:rsidR="00B80BC3" w:rsidRPr="006B5181" w:rsidRDefault="00B80BC3" w:rsidP="00B80BC3">
      <w:pPr>
        <w:shd w:val="clear" w:color="auto" w:fill="FFFFFF"/>
        <w:ind w:left="23"/>
        <w:jc w:val="both"/>
        <w:rPr>
          <w:rFonts w:ascii="Arial" w:hAnsi="Arial" w:cs="Arial"/>
          <w:sz w:val="20"/>
          <w:szCs w:val="20"/>
        </w:rPr>
      </w:pPr>
    </w:p>
    <w:p w:rsidR="00B80BC3" w:rsidRPr="00493680" w:rsidRDefault="003863C6" w:rsidP="00B80BC3">
      <w:pPr>
        <w:shd w:val="clear" w:color="auto" w:fill="FFFFFF"/>
        <w:ind w:left="23"/>
        <w:jc w:val="both"/>
        <w:rPr>
          <w:rFonts w:ascii="Arial" w:hAnsi="Arial" w:cs="Arial"/>
          <w:sz w:val="20"/>
          <w:szCs w:val="20"/>
        </w:rPr>
      </w:pPr>
      <w:r w:rsidRPr="006B5181">
        <w:rPr>
          <w:rFonts w:ascii="Arial" w:hAnsi="Arial" w:cs="Arial"/>
          <w:sz w:val="20"/>
          <w:szCs w:val="20"/>
        </w:rPr>
        <w:t>Pasūtītāja pieprasījumam jābūt saņemtam iepriekš norādītajā adresē</w:t>
      </w:r>
      <w:r w:rsidR="00D635AA">
        <w:rPr>
          <w:rFonts w:ascii="Arial" w:hAnsi="Arial" w:cs="Arial"/>
          <w:sz w:val="20"/>
          <w:szCs w:val="20"/>
        </w:rPr>
        <w:t>,</w:t>
      </w:r>
      <w:r w:rsidRPr="006B5181">
        <w:rPr>
          <w:rFonts w:ascii="Arial" w:hAnsi="Arial" w:cs="Arial"/>
          <w:sz w:val="20"/>
          <w:szCs w:val="20"/>
        </w:rPr>
        <w:t xml:space="preserve"> ne vēlāk</w:t>
      </w:r>
      <w:r w:rsidR="00D635AA">
        <w:rPr>
          <w:rFonts w:ascii="Arial" w:hAnsi="Arial" w:cs="Arial"/>
          <w:sz w:val="20"/>
          <w:szCs w:val="20"/>
        </w:rPr>
        <w:t>,</w:t>
      </w:r>
      <w:r w:rsidRPr="006B5181">
        <w:rPr>
          <w:rFonts w:ascii="Arial" w:hAnsi="Arial" w:cs="Arial"/>
          <w:sz w:val="20"/>
          <w:szCs w:val="20"/>
        </w:rPr>
        <w:t xml:space="preserve"> kā Garantijas beigu datumā</w:t>
      </w:r>
      <w:r w:rsidR="00B80BC3" w:rsidRPr="006B5181">
        <w:rPr>
          <w:rFonts w:ascii="Arial" w:hAnsi="Arial" w:cs="Arial"/>
          <w:sz w:val="20"/>
          <w:szCs w:val="20"/>
        </w:rPr>
        <w:t xml:space="preserve"> - </w:t>
      </w:r>
      <w:r w:rsidR="00B80BC3" w:rsidRPr="00A906BA">
        <w:rPr>
          <w:rFonts w:ascii="Arial" w:hAnsi="Arial" w:cs="Arial"/>
          <w:iCs/>
          <w:sz w:val="20"/>
          <w:szCs w:val="20"/>
          <w:highlight w:val="lightGray"/>
        </w:rPr>
        <w:t>&lt;gads&gt;</w:t>
      </w:r>
      <w:r w:rsidR="00B80BC3" w:rsidRPr="006B5181">
        <w:rPr>
          <w:rFonts w:ascii="Arial" w:hAnsi="Arial" w:cs="Arial"/>
          <w:sz w:val="20"/>
          <w:szCs w:val="20"/>
        </w:rPr>
        <w:t xml:space="preserve">.gada </w:t>
      </w:r>
      <w:r w:rsidR="00B80BC3" w:rsidRPr="00A906BA">
        <w:rPr>
          <w:rFonts w:ascii="Arial" w:hAnsi="Arial" w:cs="Arial"/>
          <w:iCs/>
          <w:sz w:val="20"/>
          <w:szCs w:val="20"/>
          <w:highlight w:val="lightGray"/>
        </w:rPr>
        <w:t>&lt;datums&gt;</w:t>
      </w:r>
      <w:r w:rsidR="00B80BC3" w:rsidRPr="006B5181">
        <w:rPr>
          <w:rFonts w:ascii="Arial" w:hAnsi="Arial" w:cs="Arial"/>
          <w:sz w:val="20"/>
          <w:szCs w:val="20"/>
        </w:rPr>
        <w:t>.</w:t>
      </w:r>
      <w:r w:rsidR="00B80BC3" w:rsidRPr="00A906BA">
        <w:rPr>
          <w:rFonts w:ascii="Arial" w:hAnsi="Arial" w:cs="Arial"/>
          <w:iCs/>
          <w:sz w:val="20"/>
          <w:szCs w:val="20"/>
          <w:highlight w:val="lightGray"/>
        </w:rPr>
        <w:t>&lt;mēnesis&gt;</w:t>
      </w:r>
      <w:r w:rsidR="00B80BC3" w:rsidRPr="006B5181">
        <w:rPr>
          <w:rStyle w:val="FootnoteReference"/>
          <w:rFonts w:ascii="Arial" w:hAnsi="Arial" w:cs="Arial"/>
          <w:iCs/>
          <w:sz w:val="20"/>
          <w:szCs w:val="20"/>
        </w:rPr>
        <w:footnoteReference w:id="38"/>
      </w:r>
      <w:r w:rsidR="00B80BC3" w:rsidRPr="006B5181">
        <w:rPr>
          <w:rFonts w:ascii="Arial" w:hAnsi="Arial" w:cs="Arial"/>
          <w:sz w:val="20"/>
          <w:szCs w:val="20"/>
        </w:rPr>
        <w:t>.</w:t>
      </w:r>
    </w:p>
    <w:p w:rsidR="00B80BC3" w:rsidRPr="00493680" w:rsidRDefault="00B80BC3" w:rsidP="00B80BC3">
      <w:pPr>
        <w:shd w:val="clear" w:color="auto" w:fill="FFFFFF"/>
        <w:ind w:left="14"/>
        <w:jc w:val="both"/>
        <w:rPr>
          <w:rFonts w:ascii="Arial" w:hAnsi="Arial" w:cs="Arial"/>
          <w:sz w:val="20"/>
          <w:szCs w:val="20"/>
        </w:rPr>
      </w:pPr>
    </w:p>
    <w:p w:rsidR="00B80BC3" w:rsidRPr="006B5181" w:rsidRDefault="00B80BC3" w:rsidP="00B80BC3">
      <w:pPr>
        <w:shd w:val="clear" w:color="auto" w:fill="FFFFFF"/>
        <w:ind w:left="23"/>
        <w:jc w:val="both"/>
        <w:rPr>
          <w:rFonts w:ascii="Arial" w:hAnsi="Arial" w:cs="Arial"/>
          <w:iCs/>
          <w:sz w:val="20"/>
        </w:rPr>
      </w:pPr>
      <w:r w:rsidRPr="006B5181">
        <w:rPr>
          <w:rFonts w:ascii="Arial" w:hAnsi="Arial" w:cs="Arial"/>
          <w:iCs/>
          <w:sz w:val="20"/>
        </w:rPr>
        <w:t>Pieprasījumu parakstījušās personas parakstam jābūt notariāli apliecinātam.</w:t>
      </w:r>
    </w:p>
    <w:p w:rsidR="00B80BC3" w:rsidRPr="006B5181" w:rsidRDefault="00B80BC3" w:rsidP="00B80BC3">
      <w:pPr>
        <w:shd w:val="clear" w:color="auto" w:fill="FFFFFF"/>
        <w:ind w:left="23"/>
        <w:jc w:val="both"/>
        <w:rPr>
          <w:rFonts w:ascii="Arial" w:hAnsi="Arial" w:cs="Arial"/>
          <w:sz w:val="20"/>
          <w:szCs w:val="20"/>
        </w:rPr>
      </w:pPr>
    </w:p>
    <w:p w:rsidR="00B80BC3" w:rsidRPr="006B5181"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rsidR="00B80BC3" w:rsidRPr="006B5181" w:rsidRDefault="00B80BC3" w:rsidP="00B80BC3">
      <w:pPr>
        <w:shd w:val="clear" w:color="auto" w:fill="FFFFFF"/>
        <w:ind w:left="23"/>
        <w:jc w:val="both"/>
        <w:rPr>
          <w:rFonts w:ascii="Arial" w:hAnsi="Arial" w:cs="Arial"/>
          <w:sz w:val="20"/>
          <w:szCs w:val="20"/>
        </w:rPr>
      </w:pPr>
    </w:p>
    <w:p w:rsidR="00B80BC3" w:rsidRPr="006B5181"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Mēs apņemamies nekavējoties rakstiski informēt Pasūtītāju par apdrošināšanas līguma, kas noslēgts starp mums un Uzņēmēju izbeigšanu, darbības apturēšanu un atjaunošanu.</w:t>
      </w:r>
    </w:p>
    <w:p w:rsidR="00B80BC3" w:rsidRPr="006B5181" w:rsidRDefault="00B80BC3" w:rsidP="00B80BC3">
      <w:pPr>
        <w:shd w:val="clear" w:color="auto" w:fill="FFFFFF"/>
        <w:ind w:left="23"/>
        <w:jc w:val="both"/>
        <w:rPr>
          <w:rFonts w:ascii="Arial" w:hAnsi="Arial" w:cs="Arial"/>
          <w:iCs/>
          <w:sz w:val="20"/>
          <w:szCs w:val="20"/>
        </w:rPr>
      </w:pPr>
    </w:p>
    <w:p w:rsidR="00B80BC3" w:rsidRPr="006B5181"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 xml:space="preserve">Ja Uzņēmējs nav pagarinājis šo garantiju gadījumā, ja </w:t>
      </w:r>
      <w:r w:rsidR="0033039D">
        <w:rPr>
          <w:rFonts w:ascii="Arial" w:hAnsi="Arial" w:cs="Arial"/>
          <w:sz w:val="20"/>
          <w:szCs w:val="20"/>
        </w:rPr>
        <w:t>&lt;</w:t>
      </w:r>
      <w:r w:rsidRPr="00DB5812">
        <w:rPr>
          <w:rFonts w:ascii="Arial" w:hAnsi="Arial" w:cs="Arial"/>
          <w:sz w:val="20"/>
          <w:szCs w:val="20"/>
          <w:highlight w:val="lightGray"/>
        </w:rPr>
        <w:t>28</w:t>
      </w:r>
      <w:r w:rsidR="0033039D">
        <w:rPr>
          <w:rFonts w:ascii="Arial" w:hAnsi="Arial" w:cs="Arial"/>
          <w:sz w:val="20"/>
          <w:szCs w:val="20"/>
        </w:rPr>
        <w:t>&gt;</w:t>
      </w:r>
      <w:r w:rsidRPr="006B5181">
        <w:rPr>
          <w:rFonts w:ascii="Arial" w:hAnsi="Arial" w:cs="Arial"/>
          <w:sz w:val="20"/>
          <w:szCs w:val="20"/>
        </w:rPr>
        <w:t xml:space="preserve"> dienas pirms Garantijas beigu datuma saskaņā ar Līguma 11.9.apakšpunktu [Līguma izpildes apstiprinājums] nav izdots </w:t>
      </w:r>
      <w:smartTag w:uri="schemas-tilde-lv/tildestengine" w:element="veidnes">
        <w:smartTagPr>
          <w:attr w:name="baseform" w:val="līgum|s"/>
          <w:attr w:name="id" w:val="-1"/>
          <w:attr w:name="text" w:val="līguma"/>
        </w:smartTagPr>
        <w:r w:rsidRPr="006B5181">
          <w:rPr>
            <w:rFonts w:ascii="Arial" w:hAnsi="Arial" w:cs="Arial"/>
            <w:sz w:val="20"/>
            <w:szCs w:val="20"/>
          </w:rPr>
          <w:t>Līguma</w:t>
        </w:r>
      </w:smartTag>
      <w:r w:rsidRPr="006B5181">
        <w:rPr>
          <w:rFonts w:ascii="Arial" w:hAnsi="Arial" w:cs="Arial"/>
          <w:sz w:val="20"/>
          <w:szCs w:val="20"/>
        </w:rPr>
        <w:t xml:space="preserve"> izpildes apstiprinājums, mēs apņemamies </w:t>
      </w:r>
      <w:r w:rsidR="0033039D">
        <w:rPr>
          <w:rFonts w:ascii="Arial" w:hAnsi="Arial" w:cs="Arial"/>
          <w:sz w:val="20"/>
          <w:szCs w:val="20"/>
        </w:rPr>
        <w:t>&lt;</w:t>
      </w:r>
      <w:r w:rsidRPr="00DB5812">
        <w:rPr>
          <w:rFonts w:ascii="Arial" w:hAnsi="Arial" w:cs="Arial"/>
          <w:sz w:val="20"/>
          <w:szCs w:val="20"/>
          <w:highlight w:val="lightGray"/>
        </w:rPr>
        <w:t>15</w:t>
      </w:r>
      <w:r w:rsidR="0033039D" w:rsidRPr="00DB5812">
        <w:rPr>
          <w:rFonts w:ascii="Arial" w:hAnsi="Arial" w:cs="Arial"/>
          <w:sz w:val="20"/>
          <w:szCs w:val="20"/>
        </w:rPr>
        <w:t>&gt;</w:t>
      </w:r>
      <w:r w:rsidRPr="00DB5812">
        <w:rPr>
          <w:rFonts w:ascii="Arial" w:hAnsi="Arial" w:cs="Arial"/>
          <w:sz w:val="20"/>
          <w:szCs w:val="20"/>
        </w:rPr>
        <w:t xml:space="preserve"> </w:t>
      </w:r>
      <w:r w:rsidRPr="006B5181">
        <w:rPr>
          <w:rFonts w:ascii="Arial" w:hAnsi="Arial" w:cs="Arial"/>
          <w:sz w:val="20"/>
          <w:szCs w:val="20"/>
        </w:rPr>
        <w:t xml:space="preserve">dienu laikā no Pasūtītāja rakstiska pieprasījuma, kurš nosūtīts mums ne agrāk kā </w:t>
      </w:r>
      <w:r w:rsidR="0033039D">
        <w:rPr>
          <w:rFonts w:ascii="Arial" w:hAnsi="Arial" w:cs="Arial"/>
          <w:sz w:val="20"/>
          <w:szCs w:val="20"/>
        </w:rPr>
        <w:t>&lt;</w:t>
      </w:r>
      <w:r w:rsidRPr="00DB5812">
        <w:rPr>
          <w:rFonts w:ascii="Arial" w:hAnsi="Arial" w:cs="Arial"/>
          <w:sz w:val="20"/>
          <w:szCs w:val="20"/>
          <w:highlight w:val="lightGray"/>
        </w:rPr>
        <w:t>28</w:t>
      </w:r>
      <w:r w:rsidR="0033039D">
        <w:rPr>
          <w:rFonts w:ascii="Arial" w:hAnsi="Arial" w:cs="Arial"/>
          <w:sz w:val="20"/>
          <w:szCs w:val="20"/>
        </w:rPr>
        <w:t>&gt;</w:t>
      </w:r>
      <w:r w:rsidRPr="006B5181">
        <w:rPr>
          <w:rFonts w:ascii="Arial" w:hAnsi="Arial" w:cs="Arial"/>
          <w:sz w:val="20"/>
          <w:szCs w:val="20"/>
        </w:rPr>
        <w:t xml:space="preserve"> dienas pirms Garantijas beigu datuma un kurā minēts, ka Līguma izpildes apstiprinājums nav izsniegts un</w:t>
      </w:r>
      <w:r w:rsidR="00D635AA">
        <w:rPr>
          <w:rFonts w:ascii="Arial" w:hAnsi="Arial" w:cs="Arial"/>
          <w:sz w:val="20"/>
          <w:szCs w:val="20"/>
        </w:rPr>
        <w:t>,</w:t>
      </w:r>
      <w:r w:rsidRPr="006B5181">
        <w:rPr>
          <w:rFonts w:ascii="Arial" w:hAnsi="Arial" w:cs="Arial"/>
          <w:sz w:val="20"/>
          <w:szCs w:val="20"/>
        </w:rPr>
        <w:t xml:space="preserve"> ka Ieturējuma garantija nav pagarināta, izmaksāt Pasūtītājam Garantijas summu.</w:t>
      </w:r>
    </w:p>
    <w:p w:rsidR="00B80BC3" w:rsidRPr="006B5181" w:rsidRDefault="00B80BC3" w:rsidP="00B80BC3">
      <w:pPr>
        <w:jc w:val="both"/>
        <w:rPr>
          <w:rFonts w:ascii="Arial" w:hAnsi="Arial" w:cs="Arial"/>
          <w:sz w:val="20"/>
          <w:szCs w:val="20"/>
        </w:rPr>
      </w:pPr>
    </w:p>
    <w:p w:rsidR="00B80BC3" w:rsidRPr="00493680"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 xml:space="preserve">Šai garantijai ir piemērojami Latvijas Republikas normatīvie tiesību akti. </w:t>
      </w:r>
      <w:r w:rsidRPr="006B5181">
        <w:rPr>
          <w:rFonts w:ascii="Arial" w:hAnsi="Arial" w:cs="Arial"/>
          <w:sz w:val="20"/>
        </w:rPr>
        <w:t>Visi strīdi, kas radušies saistībā ar piedāvājuma nodrošinājumu, izskatāmi Latvijas Republikas tiesā saskaņā ar Latvijas Republikas normatīvajiem tiesību aktiem.</w:t>
      </w:r>
    </w:p>
    <w:p w:rsidR="00B80BC3" w:rsidRPr="00493680" w:rsidRDefault="00B80BC3" w:rsidP="00B80BC3">
      <w:pPr>
        <w:jc w:val="both"/>
        <w:rPr>
          <w:rFonts w:ascii="Arial" w:hAnsi="Arial" w:cs="Arial"/>
          <w:sz w:val="20"/>
          <w:szCs w:val="20"/>
        </w:rPr>
      </w:pPr>
    </w:p>
    <w:tbl>
      <w:tblPr>
        <w:tblW w:w="0" w:type="auto"/>
        <w:tblLook w:val="01E0"/>
      </w:tblPr>
      <w:tblGrid>
        <w:gridCol w:w="6020"/>
      </w:tblGrid>
      <w:tr w:rsidR="00B80BC3" w:rsidRPr="0026239E" w:rsidTr="0026239E">
        <w:tc>
          <w:tcPr>
            <w:tcW w:w="0" w:type="auto"/>
          </w:tcPr>
          <w:p w:rsidR="00B80BC3" w:rsidRPr="0026239E" w:rsidRDefault="00B80BC3"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w:t>
            </w:r>
            <w:proofErr w:type="spellStart"/>
            <w:r w:rsidRPr="0026239E">
              <w:rPr>
                <w:rFonts w:ascii="Arial" w:hAnsi="Arial" w:cs="Arial"/>
                <w:iCs/>
                <w:sz w:val="20"/>
                <w:szCs w:val="20"/>
                <w:highlight w:val="lightGray"/>
              </w:rPr>
              <w:t>Paraksttiesīgās</w:t>
            </w:r>
            <w:proofErr w:type="spellEnd"/>
            <w:r w:rsidRPr="0026239E">
              <w:rPr>
                <w:rFonts w:ascii="Arial" w:hAnsi="Arial" w:cs="Arial"/>
                <w:iCs/>
                <w:sz w:val="20"/>
                <w:szCs w:val="20"/>
                <w:highlight w:val="lightGray"/>
              </w:rPr>
              <w:t xml:space="preserve"> personas amata nosaukums, vārds un uzvārds&gt;</w:t>
            </w:r>
          </w:p>
        </w:tc>
      </w:tr>
      <w:tr w:rsidR="00B80BC3" w:rsidRPr="0026239E" w:rsidTr="0026239E">
        <w:tc>
          <w:tcPr>
            <w:tcW w:w="0" w:type="auto"/>
          </w:tcPr>
          <w:p w:rsidR="00B80BC3" w:rsidRPr="0026239E" w:rsidRDefault="00B80BC3" w:rsidP="0026239E">
            <w:pPr>
              <w:pStyle w:val="Heading1"/>
              <w:spacing w:before="0" w:after="0"/>
              <w:rPr>
                <w:b w:val="0"/>
                <w:sz w:val="20"/>
                <w:szCs w:val="20"/>
                <w:highlight w:val="lightGray"/>
              </w:rPr>
            </w:pPr>
            <w:r w:rsidRPr="0026239E">
              <w:rPr>
                <w:b w:val="0"/>
                <w:sz w:val="20"/>
                <w:szCs w:val="20"/>
                <w:highlight w:val="lightGray"/>
              </w:rPr>
              <w:t>&lt;</w:t>
            </w:r>
            <w:proofErr w:type="spellStart"/>
            <w:r w:rsidRPr="0026239E">
              <w:rPr>
                <w:b w:val="0"/>
                <w:sz w:val="20"/>
                <w:szCs w:val="20"/>
                <w:highlight w:val="lightGray"/>
              </w:rPr>
              <w:t>Paraksttiesīgās</w:t>
            </w:r>
            <w:proofErr w:type="spellEnd"/>
            <w:r w:rsidRPr="0026239E">
              <w:rPr>
                <w:b w:val="0"/>
                <w:sz w:val="20"/>
                <w:szCs w:val="20"/>
                <w:highlight w:val="lightGray"/>
              </w:rPr>
              <w:t xml:space="preserve"> personas paraksts&gt;</w:t>
            </w:r>
          </w:p>
        </w:tc>
      </w:tr>
      <w:tr w:rsidR="00B80BC3" w:rsidRPr="0026239E" w:rsidTr="0026239E">
        <w:tc>
          <w:tcPr>
            <w:tcW w:w="0" w:type="auto"/>
          </w:tcPr>
          <w:p w:rsidR="00B80BC3" w:rsidRPr="0026239E" w:rsidRDefault="00B80BC3" w:rsidP="0026239E">
            <w:pPr>
              <w:pStyle w:val="Heading1"/>
              <w:spacing w:before="0" w:after="0"/>
              <w:rPr>
                <w:b w:val="0"/>
                <w:bCs w:val="0"/>
                <w:iCs/>
                <w:sz w:val="20"/>
                <w:szCs w:val="20"/>
              </w:rPr>
            </w:pPr>
            <w:r w:rsidRPr="0026239E">
              <w:rPr>
                <w:b w:val="0"/>
                <w:sz w:val="20"/>
                <w:szCs w:val="20"/>
                <w:highlight w:val="lightGray"/>
              </w:rPr>
              <w:t>&lt; Apdrošināšanas sabiedrības zīmoga nospiedums&gt;</w:t>
            </w:r>
            <w:r w:rsidRPr="006B5181">
              <w:rPr>
                <w:b w:val="0"/>
                <w:sz w:val="20"/>
                <w:szCs w:val="20"/>
              </w:rPr>
              <w:t>]</w:t>
            </w:r>
          </w:p>
        </w:tc>
      </w:tr>
    </w:tbl>
    <w:p w:rsidR="000F1BAD" w:rsidRDefault="000F1BAD" w:rsidP="00E73763">
      <w:pPr>
        <w:pStyle w:val="Rindkopa"/>
        <w:ind w:left="0"/>
        <w:rPr>
          <w:rFonts w:cs="Arial"/>
          <w:b/>
          <w:szCs w:val="20"/>
        </w:rPr>
      </w:pPr>
    </w:p>
    <w:p w:rsidR="00E73763" w:rsidRDefault="000F1BAD" w:rsidP="00E73763">
      <w:pPr>
        <w:pStyle w:val="Rindkopa"/>
        <w:ind w:left="0"/>
        <w:rPr>
          <w:rFonts w:cs="Arial"/>
          <w:b/>
          <w:szCs w:val="20"/>
        </w:rPr>
      </w:pPr>
      <w:r>
        <w:rPr>
          <w:rFonts w:cs="Arial"/>
          <w:b/>
          <w:szCs w:val="20"/>
        </w:rPr>
        <w:br w:type="page"/>
      </w: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Pr="0038244E" w:rsidRDefault="00382E86" w:rsidP="0038244E">
      <w:pPr>
        <w:pStyle w:val="Apakpunkts"/>
        <w:numPr>
          <w:ilvl w:val="0"/>
          <w:numId w:val="0"/>
        </w:numPr>
        <w:ind w:left="851"/>
      </w:pPr>
    </w:p>
    <w:p w:rsidR="00252868" w:rsidRDefault="00252868" w:rsidP="0009738E">
      <w:pPr>
        <w:pStyle w:val="Punkts"/>
        <w:numPr>
          <w:ilvl w:val="0"/>
          <w:numId w:val="0"/>
        </w:numPr>
        <w:jc w:val="center"/>
      </w:pPr>
      <w:bookmarkStart w:id="193" w:name="_Toc280105734"/>
    </w:p>
    <w:p w:rsidR="00AD641D" w:rsidRPr="00382E86" w:rsidRDefault="002C7D18" w:rsidP="0009738E">
      <w:pPr>
        <w:pStyle w:val="Punkts"/>
        <w:numPr>
          <w:ilvl w:val="0"/>
          <w:numId w:val="0"/>
        </w:numPr>
        <w:jc w:val="center"/>
        <w:rPr>
          <w:sz w:val="22"/>
        </w:rPr>
      </w:pPr>
      <w:r w:rsidRPr="00382E86">
        <w:rPr>
          <w:sz w:val="22"/>
        </w:rPr>
        <w:t xml:space="preserve">D </w:t>
      </w:r>
      <w:r w:rsidR="008440F1" w:rsidRPr="00382E86">
        <w:rPr>
          <w:sz w:val="22"/>
        </w:rPr>
        <w:t xml:space="preserve">pielikums: </w:t>
      </w:r>
      <w:r w:rsidR="008440F1" w:rsidRPr="00D260B7">
        <w:rPr>
          <w:sz w:val="22"/>
        </w:rPr>
        <w:t>Veidņu</w:t>
      </w:r>
      <w:r w:rsidR="0018720A" w:rsidRPr="00D260B7">
        <w:rPr>
          <w:sz w:val="22"/>
        </w:rPr>
        <w:t xml:space="preserve"> </w:t>
      </w:r>
      <w:r w:rsidR="008440F1" w:rsidRPr="00D260B7">
        <w:rPr>
          <w:sz w:val="22"/>
          <w:szCs w:val="20"/>
          <w:u w:val="single"/>
        </w:rPr>
        <w:t>paraugi</w:t>
      </w:r>
      <w:r w:rsidR="008440F1" w:rsidRPr="00D260B7">
        <w:rPr>
          <w:sz w:val="22"/>
        </w:rPr>
        <w:t xml:space="preserve"> </w:t>
      </w:r>
      <w:r w:rsidR="0018720A" w:rsidRPr="00D260B7">
        <w:rPr>
          <w:sz w:val="22"/>
        </w:rPr>
        <w:t xml:space="preserve">piedāvājuma </w:t>
      </w:r>
      <w:r w:rsidR="0018720A" w:rsidRPr="00382E86">
        <w:rPr>
          <w:sz w:val="22"/>
        </w:rPr>
        <w:t>sagatavošanai</w:t>
      </w:r>
      <w:r w:rsidR="00AD516F" w:rsidRPr="00382E86">
        <w:rPr>
          <w:rStyle w:val="FootnoteReference"/>
          <w:sz w:val="22"/>
        </w:rPr>
        <w:footnoteReference w:id="39"/>
      </w:r>
      <w:bookmarkEnd w:id="193"/>
    </w:p>
    <w:p w:rsidR="00AD641D" w:rsidRDefault="00AD641D" w:rsidP="0009738E">
      <w:pPr>
        <w:pStyle w:val="Punkts"/>
        <w:numPr>
          <w:ilvl w:val="0"/>
          <w:numId w:val="0"/>
        </w:numPr>
        <w:jc w:val="right"/>
      </w:pPr>
      <w:r>
        <w:br w:type="page"/>
      </w:r>
      <w:bookmarkStart w:id="194" w:name="_Toc280105735"/>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194"/>
      <w:r w:rsidR="008440F1">
        <w:t xml:space="preserve">s </w:t>
      </w:r>
      <w:r w:rsidR="008440F1" w:rsidRPr="00D260B7">
        <w:rPr>
          <w:szCs w:val="20"/>
          <w:u w:val="single"/>
        </w:rPr>
        <w:t>paraugs</w:t>
      </w:r>
    </w:p>
    <w:p w:rsidR="003B6328" w:rsidRDefault="003B6328" w:rsidP="0009738E">
      <w:pPr>
        <w:pStyle w:val="Apakpunkts"/>
        <w:numPr>
          <w:ilvl w:val="0"/>
          <w:numId w:val="0"/>
        </w:numPr>
      </w:pPr>
    </w:p>
    <w:p w:rsidR="005925BD" w:rsidRPr="00C35647" w:rsidRDefault="005925BD" w:rsidP="005925BD">
      <w:pPr>
        <w:pStyle w:val="Punkts"/>
        <w:numPr>
          <w:ilvl w:val="0"/>
          <w:numId w:val="0"/>
        </w:numPr>
        <w:ind w:left="142" w:firstLine="709"/>
        <w:jc w:val="right"/>
        <w:rPr>
          <w:b w:val="0"/>
        </w:rPr>
      </w:pPr>
      <w:r w:rsidRPr="00C35647">
        <w:rPr>
          <w:b w:val="0"/>
        </w:rPr>
        <w:t>SIA „Zeiferti”</w:t>
      </w:r>
    </w:p>
    <w:p w:rsidR="005925BD" w:rsidRPr="00C35647" w:rsidRDefault="005925BD" w:rsidP="005925BD">
      <w:pPr>
        <w:pStyle w:val="Punkts"/>
        <w:numPr>
          <w:ilvl w:val="0"/>
          <w:numId w:val="0"/>
        </w:numPr>
        <w:ind w:left="142" w:firstLine="709"/>
        <w:jc w:val="right"/>
        <w:rPr>
          <w:b w:val="0"/>
        </w:rPr>
      </w:pPr>
      <w:r w:rsidRPr="00C35647">
        <w:rPr>
          <w:b w:val="0"/>
        </w:rPr>
        <w:t xml:space="preserve">Vien. </w:t>
      </w:r>
      <w:proofErr w:type="spellStart"/>
      <w:r w:rsidRPr="00C35647">
        <w:rPr>
          <w:b w:val="0"/>
        </w:rPr>
        <w:t>reģ</w:t>
      </w:r>
      <w:proofErr w:type="spellEnd"/>
      <w:r w:rsidRPr="00C35647">
        <w:rPr>
          <w:b w:val="0"/>
        </w:rPr>
        <w:t>. nr. 40003419183</w:t>
      </w:r>
    </w:p>
    <w:p w:rsidR="005925BD" w:rsidRPr="00C35647" w:rsidRDefault="005925BD" w:rsidP="005925BD">
      <w:pPr>
        <w:pStyle w:val="Punkts"/>
        <w:numPr>
          <w:ilvl w:val="0"/>
          <w:numId w:val="0"/>
        </w:numPr>
        <w:ind w:left="142" w:firstLine="709"/>
        <w:jc w:val="right"/>
        <w:rPr>
          <w:b w:val="0"/>
        </w:rPr>
      </w:pPr>
      <w:r w:rsidRPr="00C35647">
        <w:rPr>
          <w:b w:val="0"/>
        </w:rPr>
        <w:t xml:space="preserve">m. „Zeiferti”, Jaunolaine, Olaines pagasts, </w:t>
      </w:r>
    </w:p>
    <w:p w:rsidR="005925BD" w:rsidRPr="00C35647" w:rsidRDefault="005925BD" w:rsidP="005925BD">
      <w:pPr>
        <w:pStyle w:val="Punkts"/>
        <w:numPr>
          <w:ilvl w:val="0"/>
          <w:numId w:val="0"/>
        </w:numPr>
        <w:ind w:left="142" w:firstLine="709"/>
        <w:jc w:val="right"/>
        <w:rPr>
          <w:b w:val="0"/>
        </w:rPr>
      </w:pPr>
      <w:r w:rsidRPr="00C35647">
        <w:rPr>
          <w:b w:val="0"/>
        </w:rPr>
        <w:t>Olaines novads,  LV-2127</w:t>
      </w:r>
    </w:p>
    <w:p w:rsidR="00163A04" w:rsidRDefault="00163A04" w:rsidP="0009738E">
      <w:pPr>
        <w:pStyle w:val="Apakpunkts"/>
        <w:numPr>
          <w:ilvl w:val="0"/>
          <w:numId w:val="0"/>
        </w:numPr>
      </w:pPr>
    </w:p>
    <w:p w:rsidR="003B6328" w:rsidRPr="00163A04" w:rsidRDefault="003B6328" w:rsidP="00163A04">
      <w:pPr>
        <w:pStyle w:val="Rindkopa"/>
        <w:jc w:val="center"/>
        <w:rPr>
          <w:b/>
        </w:rPr>
      </w:pPr>
      <w:smartTag w:uri="schemas-tilde-lv/tildestengine" w:element="veidnes">
        <w:smartTagPr>
          <w:attr w:name="text" w:val="pieteikums"/>
          <w:attr w:name="baseform" w:val="pieteikum|s"/>
          <w:attr w:name="id" w:val="-1"/>
        </w:smartTagPr>
        <w:r w:rsidRPr="00163A04">
          <w:rPr>
            <w:b/>
          </w:rPr>
          <w:t>PIETEIKUMS</w:t>
        </w:r>
      </w:smartTag>
      <w:r w:rsidRPr="00163A04">
        <w:rPr>
          <w:b/>
        </w:rPr>
        <w:t xml:space="preserve"> DALĪBAI IEPIRKUMA PROCEDŪRĀ</w:t>
      </w:r>
    </w:p>
    <w:p w:rsidR="00163A04" w:rsidRPr="00B85436" w:rsidRDefault="00163A04" w:rsidP="00B85436">
      <w:pPr>
        <w:pStyle w:val="Rindkopa"/>
        <w:jc w:val="center"/>
        <w:rPr>
          <w:b/>
        </w:rPr>
      </w:pPr>
    </w:p>
    <w:p w:rsidR="00B85436" w:rsidRDefault="00B85436" w:rsidP="00B85436">
      <w:pPr>
        <w:pStyle w:val="Rindkopa"/>
        <w:ind w:left="0"/>
        <w:jc w:val="center"/>
        <w:rPr>
          <w:rFonts w:cs="Arial"/>
          <w:b/>
          <w:i/>
          <w:szCs w:val="20"/>
        </w:rPr>
      </w:pPr>
      <w:r w:rsidRPr="00B85436">
        <w:rPr>
          <w:rFonts w:cs="Arial"/>
          <w:b/>
          <w:szCs w:val="20"/>
        </w:rPr>
        <w:t>„</w:t>
      </w:r>
      <w:r w:rsidRPr="00B85436">
        <w:rPr>
          <w:rFonts w:cs="Arial"/>
          <w:b/>
          <w:i/>
          <w:szCs w:val="20"/>
        </w:rPr>
        <w:t xml:space="preserve">Ūdensapgādes un kanalizācijas tīklu būvdarbi un notekūdeņu attīrīšanas iekārtu rekonstrukcija   ERAF projekta „Ūdenssaimniecības attīstība Olaines novada Stūnīšu ciemā, II kārta”(3DP/3.4.1.1.0/13/APIA/CFLA/106) realizācijai  </w:t>
      </w:r>
    </w:p>
    <w:p w:rsidR="00B85436" w:rsidRPr="00B85436" w:rsidRDefault="00B85436" w:rsidP="00B85436">
      <w:pPr>
        <w:pStyle w:val="Rindkopa"/>
        <w:ind w:left="0"/>
        <w:jc w:val="center"/>
        <w:rPr>
          <w:rFonts w:cs="Arial"/>
          <w:b/>
          <w:i/>
          <w:szCs w:val="20"/>
        </w:rPr>
      </w:pPr>
      <w:r w:rsidRPr="00B85436">
        <w:rPr>
          <w:rFonts w:cs="Arial"/>
          <w:b/>
          <w:i/>
          <w:szCs w:val="20"/>
        </w:rPr>
        <w:t>(iepirkums IDN: ERAF Jaunolaine, SIA Z 2015/01)</w:t>
      </w:r>
    </w:p>
    <w:p w:rsidR="00B85436" w:rsidRDefault="00B85436" w:rsidP="00163A04">
      <w:pPr>
        <w:pStyle w:val="Rindkopa"/>
        <w:ind w:left="0"/>
        <w:rPr>
          <w:rFonts w:cs="Arial"/>
          <w:i/>
          <w:szCs w:val="20"/>
        </w:rPr>
      </w:pPr>
    </w:p>
    <w:p w:rsidR="003B6328" w:rsidRPr="003B71A0" w:rsidRDefault="003B6328"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8D25E1" w:rsidRDefault="008D25E1" w:rsidP="008D25E1">
      <w:pPr>
        <w:pStyle w:val="Rindkopa"/>
        <w:ind w:left="36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8D25E1" w:rsidRDefault="008D25E1" w:rsidP="008D25E1">
      <w:pPr>
        <w:pStyle w:val="Rindkopa"/>
        <w:ind w:left="36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8D25E1" w:rsidRDefault="008D25E1" w:rsidP="008D25E1">
      <w:pPr>
        <w:pStyle w:val="Rindkopa"/>
        <w:ind w:left="360"/>
        <w:rPr>
          <w:rFonts w:cs="Arial"/>
        </w:rPr>
      </w:pPr>
      <w:r>
        <w:rPr>
          <w:highlight w:val="lightGray"/>
        </w:rPr>
        <w:t>&lt;</w:t>
      </w:r>
      <w:r w:rsidRPr="00B333E7">
        <w:rPr>
          <w:highlight w:val="lightGray"/>
        </w:rPr>
        <w:t>adrese&gt;</w:t>
      </w:r>
      <w:r w:rsidRPr="006B5181">
        <w:rPr>
          <w:rFonts w:cs="Arial"/>
        </w:rPr>
        <w:t xml:space="preserve"> </w:t>
      </w:r>
      <w:r>
        <w:rPr>
          <w:rFonts w:cs="Arial"/>
        </w:rPr>
        <w:t xml:space="preserve">(turpmāk – Pretendents) </w:t>
      </w:r>
    </w:p>
    <w:p w:rsidR="00163A04" w:rsidRDefault="00163A04" w:rsidP="006A123D">
      <w:pPr>
        <w:pStyle w:val="Rindkopa"/>
        <w:numPr>
          <w:ilvl w:val="0"/>
          <w:numId w:val="24"/>
        </w:numPr>
        <w:rPr>
          <w:rFonts w:cs="Arial"/>
        </w:rPr>
      </w:pPr>
      <w:r w:rsidRPr="006B5181">
        <w:rPr>
          <w:rFonts w:cs="Arial"/>
        </w:rPr>
        <w:t>[</w:t>
      </w:r>
      <w:r w:rsidR="003B6328" w:rsidRPr="006B5181">
        <w:rPr>
          <w:rFonts w:cs="Arial"/>
        </w:rPr>
        <w:t>Iepazinušies</w:t>
      </w:r>
      <w:r w:rsidRPr="006B5181">
        <w:rPr>
          <w:rFonts w:cs="Arial"/>
        </w:rPr>
        <w:t>]/[Iepazinies]</w:t>
      </w:r>
      <w:r w:rsidRPr="006B5181">
        <w:rPr>
          <w:rStyle w:val="FootnoteReference"/>
          <w:rFonts w:cs="Arial"/>
        </w:rPr>
        <w:footnoteReference w:id="40"/>
      </w:r>
      <w:r w:rsidR="003B6328" w:rsidRPr="003B71A0">
        <w:rPr>
          <w:rFonts w:cs="Arial"/>
        </w:rPr>
        <w:t xml:space="preserve"> ar </w:t>
      </w:r>
      <w:r w:rsidR="00B85436">
        <w:rPr>
          <w:rFonts w:cs="Arial"/>
        </w:rPr>
        <w:t xml:space="preserve">SIA „Zeiferti”, </w:t>
      </w:r>
      <w:proofErr w:type="spellStart"/>
      <w:r w:rsidR="00B85436">
        <w:rPr>
          <w:rFonts w:cs="Arial"/>
        </w:rPr>
        <w:t>vien.reģ.nr</w:t>
      </w:r>
      <w:proofErr w:type="spellEnd"/>
      <w:r w:rsidR="00B85436" w:rsidRPr="00B85436">
        <w:rPr>
          <w:rFonts w:cs="Arial"/>
        </w:rPr>
        <w:t>.</w:t>
      </w:r>
      <w:r w:rsidR="00B85436" w:rsidRPr="00B85436">
        <w:t xml:space="preserve"> </w:t>
      </w:r>
      <w:r w:rsidR="00B85436" w:rsidRPr="00B85436">
        <w:rPr>
          <w:rFonts w:cs="Arial"/>
          <w:i/>
          <w:szCs w:val="20"/>
        </w:rPr>
        <w:t xml:space="preserve">40003419183 </w:t>
      </w:r>
      <w:r>
        <w:t xml:space="preserve">(turpmāk – Pasūtītājs) organizētās iepirkuma procedūras </w:t>
      </w:r>
      <w:r w:rsidR="00B85436" w:rsidRPr="006F1F10">
        <w:rPr>
          <w:rFonts w:cs="Arial"/>
          <w:b/>
          <w:szCs w:val="20"/>
        </w:rPr>
        <w:t>„</w:t>
      </w:r>
      <w:r w:rsidR="00B85436" w:rsidRPr="006F1F10">
        <w:rPr>
          <w:rFonts w:cs="Arial"/>
          <w:i/>
          <w:szCs w:val="20"/>
        </w:rPr>
        <w:t>Ūdensapgādes un kanalizācijas tīklu būvdarbi un notekūdeņu attīrīšanas iekārtu rekonstrukcija   ERAF projekta „Ūdenssaimniecības attīstība Olaines novada Stūnīšu ciemā, II kārta”(3DP/3.4.1.1.0/13/APIA/CFLA/106) realizācijai  (iepirkums IDN: ERAF Jaunolaine, SIA Z 2015/01)</w:t>
      </w:r>
      <w:r>
        <w:t xml:space="preserve"> </w:t>
      </w:r>
      <w:r w:rsidR="003B6328" w:rsidRPr="003B71A0">
        <w:rPr>
          <w:rFonts w:cs="Arial"/>
        </w:rPr>
        <w:t xml:space="preserve">nolikumu (turpmāk – </w:t>
      </w:r>
      <w:smartTag w:uri="schemas-tilde-lv/tildestengine" w:element="veidnes">
        <w:smartTagPr>
          <w:attr w:name="text" w:val="nolikums"/>
          <w:attr w:name="baseform" w:val="nolikums"/>
          <w:attr w:name="id" w:val="-1"/>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rsidR="00163A04" w:rsidRPr="00163A04" w:rsidRDefault="00163A04" w:rsidP="00163A04">
      <w:pPr>
        <w:pStyle w:val="Punkts"/>
        <w:numPr>
          <w:ilvl w:val="0"/>
          <w:numId w:val="0"/>
        </w:numPr>
      </w:pPr>
    </w:p>
    <w:p w:rsidR="004D1655" w:rsidRPr="004D1655" w:rsidRDefault="004D1655" w:rsidP="006A123D">
      <w:pPr>
        <w:pStyle w:val="Rindkopa"/>
        <w:numPr>
          <w:ilvl w:val="0"/>
          <w:numId w:val="24"/>
        </w:numPr>
        <w:rPr>
          <w:rFonts w:cs="Arial"/>
        </w:rPr>
      </w:pPr>
      <w:r w:rsidRPr="006B5181">
        <w:rPr>
          <w:rFonts w:cs="Arial"/>
        </w:rPr>
        <w:t>[iesniedzam]/[iesniedzu]</w:t>
      </w:r>
      <w:r w:rsidRPr="006B5181">
        <w:rPr>
          <w:rStyle w:val="FootnoteReference"/>
          <w:rFonts w:cs="Arial"/>
        </w:rPr>
        <w:footnoteReference w:id="41"/>
      </w:r>
      <w:r w:rsidRPr="004D1655">
        <w:rPr>
          <w:rFonts w:cs="Arial"/>
        </w:rPr>
        <w:t xml:space="preserve"> piedāvājumu, kas sastāv no:</w:t>
      </w:r>
    </w:p>
    <w:p w:rsidR="004D1655" w:rsidRPr="00697F73" w:rsidRDefault="004D1655" w:rsidP="006A123D">
      <w:pPr>
        <w:pStyle w:val="Rindkopa"/>
        <w:numPr>
          <w:ilvl w:val="0"/>
          <w:numId w:val="23"/>
        </w:numPr>
        <w:ind w:firstLine="0"/>
        <w:rPr>
          <w:rFonts w:cs="Arial"/>
        </w:rPr>
      </w:pPr>
      <w:r w:rsidRPr="00697F73">
        <w:rPr>
          <w:rFonts w:cs="Arial"/>
        </w:rPr>
        <w:t>šī pieteikuma, Piedāvājuma pielikuma un Atlases dokume</w:t>
      </w:r>
      <w:r w:rsidR="00775DE6" w:rsidRPr="00697F73">
        <w:rPr>
          <w:rFonts w:cs="Arial"/>
        </w:rPr>
        <w:t>n</w:t>
      </w:r>
      <w:r w:rsidRPr="00697F73">
        <w:rPr>
          <w:rFonts w:cs="Arial"/>
        </w:rPr>
        <w:t>tiem,</w:t>
      </w:r>
    </w:p>
    <w:p w:rsidR="004D1655" w:rsidRPr="004D1655" w:rsidRDefault="004D1655" w:rsidP="006A123D">
      <w:pPr>
        <w:pStyle w:val="Rindkopa"/>
        <w:numPr>
          <w:ilvl w:val="0"/>
          <w:numId w:val="23"/>
        </w:numPr>
        <w:ind w:firstLine="0"/>
        <w:rPr>
          <w:rFonts w:cs="Arial"/>
        </w:rPr>
      </w:pPr>
      <w:r>
        <w:rPr>
          <w:rFonts w:cs="Arial"/>
        </w:rPr>
        <w:t>P</w:t>
      </w:r>
      <w:r w:rsidRPr="004D1655">
        <w:rPr>
          <w:rFonts w:cs="Arial"/>
        </w:rPr>
        <w:t>iedāvājuma nodrošinājuma,</w:t>
      </w:r>
    </w:p>
    <w:p w:rsidR="004D1655" w:rsidRDefault="004D1655" w:rsidP="006A123D">
      <w:pPr>
        <w:pStyle w:val="Rindkopa"/>
        <w:numPr>
          <w:ilvl w:val="0"/>
          <w:numId w:val="23"/>
        </w:numPr>
        <w:ind w:firstLine="0"/>
        <w:rPr>
          <w:rFonts w:cs="Arial"/>
        </w:rPr>
      </w:pPr>
      <w:r w:rsidRPr="003B71A0">
        <w:rPr>
          <w:rFonts w:cs="Arial"/>
        </w:rPr>
        <w:t>Tehniskā piedāvājuma un</w:t>
      </w:r>
    </w:p>
    <w:p w:rsidR="004D1655" w:rsidRDefault="003F5E79" w:rsidP="006A123D">
      <w:pPr>
        <w:pStyle w:val="Rindkopa"/>
        <w:numPr>
          <w:ilvl w:val="0"/>
          <w:numId w:val="23"/>
        </w:numPr>
        <w:ind w:firstLine="0"/>
        <w:rPr>
          <w:rFonts w:cs="Arial"/>
        </w:rPr>
      </w:pPr>
      <w:r>
        <w:rPr>
          <w:rFonts w:cs="Arial"/>
        </w:rPr>
        <w:t>Finanšu piedāvājuma,</w:t>
      </w:r>
    </w:p>
    <w:p w:rsidR="00D50EEE" w:rsidRPr="00D50EEE" w:rsidRDefault="00D50EEE" w:rsidP="00E02BE4">
      <w:pPr>
        <w:pStyle w:val="Rindkopa"/>
        <w:ind w:left="360"/>
      </w:pPr>
      <w:r>
        <w:t>(turpmāk – Piedāvājums)</w:t>
      </w:r>
    </w:p>
    <w:p w:rsidR="004D1655" w:rsidRDefault="004D1655" w:rsidP="0055125B">
      <w:pPr>
        <w:pStyle w:val="Rindkopa"/>
        <w:ind w:left="0"/>
        <w:rPr>
          <w:rFonts w:cs="Arial"/>
          <w:highlight w:val="yellow"/>
        </w:rPr>
      </w:pPr>
    </w:p>
    <w:p w:rsidR="0055125B" w:rsidRDefault="008D25E1" w:rsidP="006A123D">
      <w:pPr>
        <w:pStyle w:val="Rindkopa"/>
        <w:numPr>
          <w:ilvl w:val="0"/>
          <w:numId w:val="24"/>
        </w:numPr>
        <w:rPr>
          <w:rFonts w:cs="Arial"/>
        </w:rPr>
      </w:pPr>
      <w:r w:rsidRPr="00D260B7">
        <w:rPr>
          <w:rFonts w:cs="Arial"/>
        </w:rPr>
        <w:t xml:space="preserve">gadījumā, ja Pretendentam tiks piešķirtas tiesības slēgt iepirkuma līgumu, </w:t>
      </w:r>
      <w:r w:rsidR="003F5E79" w:rsidRPr="00D260B7">
        <w:rPr>
          <w:rFonts w:cs="Arial"/>
        </w:rPr>
        <w:t>a</w:t>
      </w:r>
      <w:r w:rsidR="0055125B" w:rsidRPr="00D260B7">
        <w:rPr>
          <w:rFonts w:cs="Arial"/>
        </w:rPr>
        <w:t>p</w:t>
      </w:r>
      <w:r w:rsidR="0055125B" w:rsidRPr="003F5E79">
        <w:rPr>
          <w:rFonts w:cs="Arial"/>
        </w:rPr>
        <w:t>ņem</w:t>
      </w:r>
      <w:r w:rsidR="003F5E79" w:rsidRPr="003F5E79">
        <w:rPr>
          <w:rFonts w:cs="Arial"/>
        </w:rPr>
        <w:t>oties:</w:t>
      </w:r>
      <w:r w:rsidR="003B6328" w:rsidRPr="003B71A0">
        <w:rPr>
          <w:rFonts w:cs="Arial"/>
        </w:rPr>
        <w:t xml:space="preserve"> </w:t>
      </w:r>
    </w:p>
    <w:p w:rsidR="00F147D6" w:rsidRPr="00A979F2" w:rsidRDefault="00F147D6" w:rsidP="00F147D6">
      <w:pPr>
        <w:pStyle w:val="Rindkopa"/>
        <w:numPr>
          <w:ilvl w:val="0"/>
          <w:numId w:val="56"/>
        </w:numPr>
      </w:pPr>
      <w:r w:rsidRPr="00F147D6">
        <w:rPr>
          <w:rFonts w:cs="Arial"/>
          <w:i/>
          <w:szCs w:val="20"/>
        </w:rPr>
        <w:t>veikt ū</w:t>
      </w:r>
      <w:r w:rsidRPr="006F1F10">
        <w:rPr>
          <w:rFonts w:cs="Arial"/>
          <w:i/>
          <w:szCs w:val="20"/>
        </w:rPr>
        <w:t>densapgādes un kanalizācijas tīklu būvdarb</w:t>
      </w:r>
      <w:r>
        <w:rPr>
          <w:rFonts w:cs="Arial"/>
          <w:i/>
          <w:szCs w:val="20"/>
        </w:rPr>
        <w:t>us</w:t>
      </w:r>
      <w:r w:rsidRPr="006F1F10">
        <w:rPr>
          <w:rFonts w:cs="Arial"/>
          <w:i/>
          <w:szCs w:val="20"/>
        </w:rPr>
        <w:t xml:space="preserve"> un notekūdeņu attīrīšanas iekārtu rekonstrukcij</w:t>
      </w:r>
      <w:r w:rsidR="002F2C4A">
        <w:rPr>
          <w:rFonts w:cs="Arial"/>
          <w:i/>
          <w:szCs w:val="20"/>
        </w:rPr>
        <w:t>u</w:t>
      </w:r>
      <w:r>
        <w:rPr>
          <w:rFonts w:cs="Arial"/>
          <w:i/>
          <w:szCs w:val="20"/>
        </w:rPr>
        <w:t xml:space="preserve"> </w:t>
      </w:r>
      <w:r w:rsidRPr="006F1F10">
        <w:rPr>
          <w:rFonts w:cs="Arial"/>
          <w:i/>
          <w:szCs w:val="20"/>
        </w:rPr>
        <w:t>Olaines novada Stūnīšu ciemā</w:t>
      </w:r>
      <w:r w:rsidR="002F2C4A">
        <w:rPr>
          <w:rFonts w:cs="Arial"/>
          <w:i/>
          <w:szCs w:val="20"/>
        </w:rPr>
        <w:t>,</w:t>
      </w:r>
      <w:r>
        <w:rPr>
          <w:rFonts w:cs="Arial"/>
          <w:i/>
          <w:szCs w:val="20"/>
        </w:rPr>
        <w:t xml:space="preserve"> </w:t>
      </w:r>
      <w:r>
        <w:t>tai skaitā</w:t>
      </w:r>
      <w:r w:rsidRPr="00A979F2">
        <w:t>:</w:t>
      </w:r>
    </w:p>
    <w:p w:rsidR="00F147D6" w:rsidRPr="00792350" w:rsidRDefault="00F147D6" w:rsidP="00F147D6">
      <w:pPr>
        <w:pStyle w:val="Punkts"/>
        <w:numPr>
          <w:ilvl w:val="0"/>
          <w:numId w:val="50"/>
        </w:numPr>
        <w:ind w:hanging="436"/>
        <w:rPr>
          <w:b w:val="0"/>
        </w:rPr>
      </w:pPr>
      <w:r w:rsidRPr="000D1CBC">
        <w:rPr>
          <w:b w:val="0"/>
        </w:rPr>
        <w:t>m</w:t>
      </w:r>
      <w:r w:rsidRPr="00792350">
        <w:rPr>
          <w:b w:val="0"/>
        </w:rPr>
        <w:t xml:space="preserve">aģistrālo  ūdensapgādes L </w:t>
      </w:r>
      <w:r>
        <w:rPr>
          <w:b w:val="0"/>
        </w:rPr>
        <w:t>2515</w:t>
      </w:r>
      <w:r w:rsidRPr="00792350">
        <w:rPr>
          <w:b w:val="0"/>
        </w:rPr>
        <w:t xml:space="preserve"> m un kanalizācijas tīklu  L </w:t>
      </w:r>
      <w:r>
        <w:rPr>
          <w:b w:val="0"/>
        </w:rPr>
        <w:t>1788</w:t>
      </w:r>
      <w:r w:rsidRPr="00792350">
        <w:rPr>
          <w:b w:val="0"/>
        </w:rPr>
        <w:t xml:space="preserve"> m  p</w:t>
      </w:r>
      <w:r>
        <w:rPr>
          <w:b w:val="0"/>
        </w:rPr>
        <w:t>aplašināšan</w:t>
      </w:r>
      <w:r w:rsidR="00A02BB1">
        <w:rPr>
          <w:b w:val="0"/>
        </w:rPr>
        <w:t xml:space="preserve">u </w:t>
      </w:r>
      <w:r>
        <w:rPr>
          <w:b w:val="0"/>
        </w:rPr>
        <w:t>un rekonstrukcij</w:t>
      </w:r>
      <w:r w:rsidR="00A02BB1">
        <w:rPr>
          <w:b w:val="0"/>
        </w:rPr>
        <w:t>u</w:t>
      </w:r>
      <w:r w:rsidRPr="00792350">
        <w:rPr>
          <w:b w:val="0"/>
        </w:rPr>
        <w:t>;</w:t>
      </w:r>
    </w:p>
    <w:p w:rsidR="00F147D6" w:rsidRDefault="00F147D6" w:rsidP="00F147D6">
      <w:pPr>
        <w:pStyle w:val="Punkts"/>
        <w:numPr>
          <w:ilvl w:val="0"/>
          <w:numId w:val="50"/>
        </w:numPr>
        <w:ind w:hanging="436"/>
        <w:rPr>
          <w:b w:val="0"/>
        </w:rPr>
      </w:pPr>
      <w:r w:rsidRPr="00792350">
        <w:rPr>
          <w:b w:val="0"/>
        </w:rPr>
        <w:t xml:space="preserve">trīs </w:t>
      </w:r>
      <w:r w:rsidR="002F2C4A">
        <w:rPr>
          <w:b w:val="0"/>
        </w:rPr>
        <w:t>k</w:t>
      </w:r>
      <w:r w:rsidRPr="00792350">
        <w:rPr>
          <w:b w:val="0"/>
        </w:rPr>
        <w:t xml:space="preserve">analizācijas sūkņu staciju  (Q= </w:t>
      </w:r>
      <w:r>
        <w:rPr>
          <w:b w:val="0"/>
        </w:rPr>
        <w:t>6,5</w:t>
      </w:r>
      <w:r w:rsidRPr="00792350">
        <w:rPr>
          <w:b w:val="0"/>
        </w:rPr>
        <w:t xml:space="preserve"> m3/h; Q= </w:t>
      </w:r>
      <w:r>
        <w:rPr>
          <w:b w:val="0"/>
        </w:rPr>
        <w:t>12</w:t>
      </w:r>
      <w:r w:rsidRPr="00792350">
        <w:rPr>
          <w:b w:val="0"/>
        </w:rPr>
        <w:t xml:space="preserve"> m3/h; Q= </w:t>
      </w:r>
      <w:r>
        <w:rPr>
          <w:b w:val="0"/>
        </w:rPr>
        <w:t>18</w:t>
      </w:r>
      <w:r w:rsidRPr="00792350">
        <w:rPr>
          <w:b w:val="0"/>
        </w:rPr>
        <w:t xml:space="preserve"> m3/h)  un  kanalizācijas </w:t>
      </w:r>
      <w:proofErr w:type="spellStart"/>
      <w:r w:rsidR="00A02BB1" w:rsidRPr="00792350">
        <w:rPr>
          <w:b w:val="0"/>
        </w:rPr>
        <w:t>spied</w:t>
      </w:r>
      <w:r w:rsidR="00A02BB1">
        <w:rPr>
          <w:b w:val="0"/>
        </w:rPr>
        <w:t>vadu</w:t>
      </w:r>
      <w:proofErr w:type="spellEnd"/>
      <w:r>
        <w:rPr>
          <w:b w:val="0"/>
        </w:rPr>
        <w:t>, L 1206 m kopgarumā izbūv</w:t>
      </w:r>
      <w:r w:rsidR="00A02BB1">
        <w:rPr>
          <w:b w:val="0"/>
        </w:rPr>
        <w:t>i</w:t>
      </w:r>
      <w:r w:rsidRPr="00792350">
        <w:rPr>
          <w:b w:val="0"/>
        </w:rPr>
        <w:t>;</w:t>
      </w:r>
    </w:p>
    <w:p w:rsidR="00F147D6" w:rsidRPr="00792350" w:rsidRDefault="00F147D6" w:rsidP="00F147D6">
      <w:pPr>
        <w:pStyle w:val="Punkts"/>
        <w:numPr>
          <w:ilvl w:val="0"/>
          <w:numId w:val="50"/>
        </w:numPr>
        <w:ind w:hanging="436"/>
        <w:rPr>
          <w:b w:val="0"/>
        </w:rPr>
      </w:pPr>
      <w:r w:rsidRPr="00792350">
        <w:rPr>
          <w:b w:val="0"/>
        </w:rPr>
        <w:t>divu</w:t>
      </w:r>
      <w:r w:rsidR="0021214A">
        <w:rPr>
          <w:b w:val="0"/>
        </w:rPr>
        <w:t>,</w:t>
      </w:r>
      <w:r w:rsidRPr="00792350">
        <w:rPr>
          <w:b w:val="0"/>
        </w:rPr>
        <w:t xml:space="preserve"> turpmāk neizmantojamo artēzisko aku (80 m un 130 m) </w:t>
      </w:r>
      <w:proofErr w:type="spellStart"/>
      <w:r w:rsidRPr="00792350">
        <w:rPr>
          <w:b w:val="0"/>
        </w:rPr>
        <w:t>tamponāža</w:t>
      </w:r>
      <w:proofErr w:type="spellEnd"/>
      <w:r w:rsidRPr="00792350">
        <w:rPr>
          <w:b w:val="0"/>
        </w:rPr>
        <w:t>;</w:t>
      </w:r>
    </w:p>
    <w:p w:rsidR="00F147D6" w:rsidRPr="001A2DFB" w:rsidRDefault="00F147D6" w:rsidP="00F147D6">
      <w:pPr>
        <w:pStyle w:val="Punkts"/>
        <w:numPr>
          <w:ilvl w:val="0"/>
          <w:numId w:val="50"/>
        </w:numPr>
        <w:ind w:hanging="436"/>
        <w:rPr>
          <w:b w:val="0"/>
        </w:rPr>
      </w:pPr>
      <w:r w:rsidRPr="001A2DFB">
        <w:rPr>
          <w:b w:val="0"/>
        </w:rPr>
        <w:t>notekūdeņu attīrīšanas iekārtu  rekonstrukcija</w:t>
      </w:r>
      <w:r w:rsidR="0021214A">
        <w:rPr>
          <w:b w:val="0"/>
        </w:rPr>
        <w:t>,</w:t>
      </w:r>
      <w:r w:rsidRPr="001A2DFB">
        <w:rPr>
          <w:b w:val="0"/>
        </w:rPr>
        <w:t xml:space="preserve"> palielinot iekārtu jaudu </w:t>
      </w:r>
      <w:r w:rsidRPr="00792350">
        <w:rPr>
          <w:b w:val="0"/>
        </w:rPr>
        <w:t>par</w:t>
      </w:r>
      <w:r>
        <w:rPr>
          <w:b w:val="0"/>
        </w:rPr>
        <w:t xml:space="preserve"> 1</w:t>
      </w:r>
      <w:r w:rsidRPr="001A2DFB">
        <w:rPr>
          <w:b w:val="0"/>
        </w:rPr>
        <w:t>50 m³/</w:t>
      </w:r>
      <w:proofErr w:type="spellStart"/>
      <w:r w:rsidRPr="001A2DFB">
        <w:rPr>
          <w:b w:val="0"/>
        </w:rPr>
        <w:t>dnn</w:t>
      </w:r>
      <w:proofErr w:type="spellEnd"/>
    </w:p>
    <w:p w:rsidR="0055125B" w:rsidRPr="00E91207" w:rsidRDefault="0055125B" w:rsidP="00F147D6">
      <w:pPr>
        <w:pStyle w:val="Rindkopa"/>
        <w:numPr>
          <w:ilvl w:val="0"/>
          <w:numId w:val="56"/>
        </w:numPr>
      </w:pPr>
      <w:r w:rsidRPr="00E20449">
        <w:t>būvdarb</w:t>
      </w:r>
      <w:r>
        <w:t>us</w:t>
      </w:r>
      <w:r w:rsidRPr="00E20449">
        <w:t xml:space="preserve"> saskaņā ar Tehniskajām specifikācijām (</w:t>
      </w:r>
      <w:r w:rsidRPr="00E91207">
        <w:t>Nolikuma A pielikums) un Tehnisk</w:t>
      </w:r>
      <w:r w:rsidR="00736BFA">
        <w:t>iem</w:t>
      </w:r>
      <w:r w:rsidRPr="00E91207">
        <w:t xml:space="preserve"> projekt</w:t>
      </w:r>
      <w:r w:rsidR="00736BFA">
        <w:t>iem</w:t>
      </w:r>
      <w:r w:rsidRPr="00E91207">
        <w:t xml:space="preserve"> (Nolikuma B pielikums) (turpmāk – Būvdarbi) par Būvdarbu kopējo cenu:</w:t>
      </w:r>
    </w:p>
    <w:p w:rsidR="0055125B" w:rsidRPr="0055125B" w:rsidRDefault="0055125B" w:rsidP="00E02BE4">
      <w:pPr>
        <w:pStyle w:val="Apakpunkts"/>
        <w:numPr>
          <w:ilvl w:val="0"/>
          <w:numId w:val="0"/>
        </w:numPr>
        <w:tabs>
          <w:tab w:val="num" w:pos="720"/>
        </w:tabs>
        <w:ind w:left="720"/>
      </w:pPr>
      <w:r w:rsidRPr="00E91207">
        <w:t>Būvdarbu kopējā cena</w:t>
      </w:r>
      <w:r w:rsidRPr="0055125B">
        <w:t xml:space="preserve"> bez </w:t>
      </w:r>
      <w:r w:rsidR="00FD5CC2">
        <w:t>p</w:t>
      </w:r>
      <w:r w:rsidRPr="0055125B">
        <w:t>ievienotās vērtības nodokļa (turpmāk –</w:t>
      </w:r>
      <w:r w:rsidR="005D2238">
        <w:t xml:space="preserve"> </w:t>
      </w:r>
      <w:r w:rsidRPr="0055125B">
        <w:t xml:space="preserve">PVN): </w:t>
      </w:r>
      <w:r w:rsidRPr="0055125B">
        <w:rPr>
          <w:rFonts w:cs="Arial"/>
          <w:szCs w:val="20"/>
          <w:highlight w:val="lightGray"/>
        </w:rPr>
        <w:t>&lt;…&gt;</w:t>
      </w:r>
      <w:r w:rsidRPr="0055125B">
        <w:rPr>
          <w:rFonts w:cs="Arial"/>
          <w:szCs w:val="20"/>
        </w:rPr>
        <w:t xml:space="preserve"> </w:t>
      </w:r>
      <w:r w:rsidR="00C5480B" w:rsidRPr="00D260B7">
        <w:rPr>
          <w:rFonts w:cs="Arial"/>
          <w:color w:val="C45911" w:themeColor="accent2" w:themeShade="BF"/>
          <w:szCs w:val="20"/>
        </w:rPr>
        <w:t xml:space="preserve">EUR </w:t>
      </w:r>
      <w:r w:rsidRPr="0055125B">
        <w:rPr>
          <w:rFonts w:cs="Arial"/>
          <w:szCs w:val="20"/>
        </w:rPr>
        <w:t>(</w:t>
      </w:r>
      <w:r w:rsidRPr="0055125B">
        <w:rPr>
          <w:rFonts w:cs="Arial"/>
          <w:szCs w:val="20"/>
          <w:highlight w:val="lightGray"/>
        </w:rPr>
        <w:t>&lt;summa vārdiem&gt;</w:t>
      </w:r>
      <w:r w:rsidRPr="0055125B">
        <w:rPr>
          <w:rFonts w:cs="Arial"/>
          <w:szCs w:val="20"/>
        </w:rPr>
        <w:t xml:space="preserve"> </w:t>
      </w:r>
      <w:r w:rsidR="00C5480B" w:rsidRPr="00D260B7">
        <w:rPr>
          <w:rFonts w:cs="Arial"/>
          <w:color w:val="C45911" w:themeColor="accent2" w:themeShade="BF"/>
          <w:szCs w:val="20"/>
        </w:rPr>
        <w:t>euro</w:t>
      </w:r>
      <w:r w:rsidRPr="0055125B">
        <w:rPr>
          <w:rFonts w:cs="Arial"/>
          <w:szCs w:val="20"/>
        </w:rPr>
        <w:t>)</w:t>
      </w:r>
      <w:r>
        <w:rPr>
          <w:rFonts w:cs="Arial"/>
          <w:szCs w:val="20"/>
        </w:rPr>
        <w:t>,</w:t>
      </w:r>
    </w:p>
    <w:p w:rsidR="00736BFA" w:rsidRDefault="00736BFA" w:rsidP="00E02BE4">
      <w:pPr>
        <w:pStyle w:val="Apakpunkts"/>
        <w:numPr>
          <w:ilvl w:val="0"/>
          <w:numId w:val="0"/>
        </w:numPr>
        <w:tabs>
          <w:tab w:val="num" w:pos="720"/>
        </w:tabs>
        <w:ind w:left="720"/>
        <w:rPr>
          <w:b w:val="0"/>
        </w:rPr>
      </w:pPr>
    </w:p>
    <w:p w:rsidR="0055125B" w:rsidRDefault="0055125B" w:rsidP="00F147D6">
      <w:pPr>
        <w:pStyle w:val="Rindkopa"/>
        <w:numPr>
          <w:ilvl w:val="0"/>
          <w:numId w:val="56"/>
        </w:numPr>
        <w:rPr>
          <w:rFonts w:cs="Arial"/>
        </w:rPr>
      </w:pPr>
      <w:r>
        <w:rPr>
          <w:rFonts w:cs="Arial"/>
        </w:rPr>
        <w:t xml:space="preserve">slēgt iepirkuma līgumu </w:t>
      </w:r>
      <w:r w:rsidR="008D25E1" w:rsidRPr="00D260B7">
        <w:rPr>
          <w:rFonts w:cs="Arial"/>
          <w:i/>
        </w:rPr>
        <w:t>kā paraugu izmantojot</w:t>
      </w:r>
      <w:r w:rsidRPr="00D260B7">
        <w:rPr>
          <w:rFonts w:cs="Arial"/>
        </w:rPr>
        <w:t xml:space="preserve"> </w:t>
      </w:r>
      <w:r>
        <w:rPr>
          <w:rFonts w:cs="Arial"/>
        </w:rPr>
        <w:t>Nolikumā ietvert</w:t>
      </w:r>
      <w:r w:rsidR="008D25E1">
        <w:rPr>
          <w:rFonts w:cs="Arial"/>
        </w:rPr>
        <w:t>o</w:t>
      </w:r>
      <w:r>
        <w:rPr>
          <w:rFonts w:cs="Arial"/>
        </w:rPr>
        <w:t xml:space="preserve"> Iepirkuma līguma veidni (Nolikuma C pielikum</w:t>
      </w:r>
      <w:r w:rsidR="008D25E1">
        <w:rPr>
          <w:rFonts w:cs="Arial"/>
        </w:rPr>
        <w:t>u</w:t>
      </w:r>
      <w:r>
        <w:rPr>
          <w:rFonts w:cs="Arial"/>
        </w:rPr>
        <w:t>),</w:t>
      </w:r>
    </w:p>
    <w:p w:rsidR="003B6328" w:rsidRPr="003B71A0" w:rsidRDefault="0055125B" w:rsidP="00F147D6">
      <w:pPr>
        <w:pStyle w:val="Rindkopa"/>
        <w:numPr>
          <w:ilvl w:val="0"/>
          <w:numId w:val="56"/>
        </w:numPr>
        <w:rPr>
          <w:rFonts w:cs="Arial"/>
        </w:rPr>
      </w:pPr>
      <w:r w:rsidRPr="00E91207">
        <w:t>veikt Būvdarbus</w:t>
      </w:r>
      <w:r w:rsidR="004D1655" w:rsidRPr="00E91207">
        <w:t xml:space="preserve"> saskaņā</w:t>
      </w:r>
      <w:r w:rsidR="004D1655">
        <w:t xml:space="preserve"> ar </w:t>
      </w:r>
      <w:r w:rsidR="004D1655" w:rsidRPr="006B5181">
        <w:t>[manu]/[mūsu]</w:t>
      </w:r>
      <w:r w:rsidR="004D1655" w:rsidRPr="006B5181">
        <w:rPr>
          <w:rStyle w:val="FootnoteReference"/>
        </w:rPr>
        <w:footnoteReference w:id="42"/>
      </w:r>
      <w:r w:rsidR="004D1655" w:rsidRPr="006B5181">
        <w:t xml:space="preserve"> Tehnisko</w:t>
      </w:r>
      <w:r w:rsidR="004D1655">
        <w:t xml:space="preserve"> piedāvājumu iepirkuma līgumā noteiktajā kārtībā </w:t>
      </w:r>
      <w:r w:rsidR="00736BFA">
        <w:rPr>
          <w:rFonts w:cs="Arial"/>
        </w:rPr>
        <w:t xml:space="preserve">7 mēnešu laikā  </w:t>
      </w:r>
      <w:r w:rsidR="003B6328" w:rsidRPr="006B5181">
        <w:rPr>
          <w:rFonts w:cs="Arial"/>
        </w:rPr>
        <w:t xml:space="preserve"> no </w:t>
      </w:r>
      <w:r w:rsidR="00736BFA" w:rsidRPr="000028AC">
        <w:rPr>
          <w:rFonts w:cs="Arial"/>
          <w:szCs w:val="20"/>
        </w:rPr>
        <w:t xml:space="preserve">Darbu uzsākšanu </w:t>
      </w:r>
      <w:r w:rsidR="003B6328" w:rsidRPr="006B5181">
        <w:rPr>
          <w:rFonts w:cs="Arial"/>
        </w:rPr>
        <w:t>dienas</w:t>
      </w:r>
      <w:r w:rsidR="003B6328" w:rsidRPr="003B71A0">
        <w:rPr>
          <w:rFonts w:cs="Arial"/>
        </w:rPr>
        <w:t>.</w:t>
      </w:r>
    </w:p>
    <w:p w:rsidR="004D1655" w:rsidRPr="004D1655" w:rsidRDefault="004D1655" w:rsidP="004D1655">
      <w:pPr>
        <w:pStyle w:val="Punkts"/>
        <w:numPr>
          <w:ilvl w:val="0"/>
          <w:numId w:val="0"/>
        </w:numPr>
      </w:pPr>
    </w:p>
    <w:p w:rsidR="003B6328" w:rsidRPr="003B71A0" w:rsidRDefault="00D50EEE" w:rsidP="006A123D">
      <w:pPr>
        <w:pStyle w:val="Rindkopa"/>
        <w:numPr>
          <w:ilvl w:val="0"/>
          <w:numId w:val="24"/>
        </w:numPr>
        <w:rPr>
          <w:rFonts w:cs="Arial"/>
        </w:rPr>
      </w:pPr>
      <w:r>
        <w:rPr>
          <w:rFonts w:cs="Arial"/>
        </w:rPr>
        <w:t>Pi</w:t>
      </w:r>
      <w:r w:rsidR="003B6328" w:rsidRPr="003B71A0">
        <w:rPr>
          <w:rFonts w:cs="Arial"/>
        </w:rPr>
        <w:t>edāvājums ir spēkā</w:t>
      </w:r>
      <w:r w:rsidR="003B6328" w:rsidRPr="003B71A0">
        <w:rPr>
          <w:rFonts w:cs="Arial"/>
          <w:b/>
        </w:rPr>
        <w:t xml:space="preserve"> </w:t>
      </w:r>
      <w:r w:rsidR="00736BFA">
        <w:rPr>
          <w:rFonts w:cs="Arial"/>
          <w:bCs/>
        </w:rPr>
        <w:t>45</w:t>
      </w:r>
      <w:r w:rsidR="003B6328" w:rsidRPr="003B71A0">
        <w:rPr>
          <w:rFonts w:cs="Arial"/>
        </w:rPr>
        <w:t xml:space="preserve"> dienas no </w:t>
      </w:r>
      <w:smartTag w:uri="schemas-tilde-lv/tildestengine" w:element="veidnes">
        <w:smartTagPr>
          <w:attr w:name="baseform" w:val="nolikum|s"/>
          <w:attr w:name="id" w:val="-1"/>
          <w:attr w:name="text" w:val="Nolikumā"/>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F33A78" w:rsidRDefault="00F33A78" w:rsidP="006A123D">
      <w:pPr>
        <w:pStyle w:val="Rindkopa"/>
        <w:numPr>
          <w:ilvl w:val="0"/>
          <w:numId w:val="24"/>
        </w:numPr>
        <w:rPr>
          <w:rFonts w:cs="Arial"/>
          <w:szCs w:val="20"/>
        </w:rPr>
      </w:pPr>
      <w:r w:rsidRPr="00D92647">
        <w:rPr>
          <w:rFonts w:cs="Arial"/>
          <w:szCs w:val="20"/>
        </w:rPr>
        <w:lastRenderedPageBreak/>
        <w:t xml:space="preserve">Pretendents </w:t>
      </w:r>
      <w:r w:rsidRPr="00D92647">
        <w:t xml:space="preserve">(ja </w:t>
      </w:r>
      <w:r w:rsidR="0020193F">
        <w:t>P</w:t>
      </w:r>
      <w:r>
        <w:t>retendents ir fiziska vai juridiska</w:t>
      </w:r>
      <w:r w:rsidRPr="00D92647">
        <w:t xml:space="preserve"> persona), personālsabiedrība</w:t>
      </w:r>
      <w:r>
        <w:t xml:space="preserve"> un visi personālsabiedrības </w:t>
      </w:r>
      <w:r w:rsidRPr="00446643">
        <w:t xml:space="preserve">biedri (ja </w:t>
      </w:r>
      <w:r w:rsidR="0020193F">
        <w:t>P</w:t>
      </w:r>
      <w:r>
        <w:t xml:space="preserve">retendents ir </w:t>
      </w:r>
      <w:r w:rsidRPr="00446643">
        <w:t xml:space="preserve">personālsabiedrība) vai </w:t>
      </w:r>
      <w:r>
        <w:t xml:space="preserve">visi </w:t>
      </w:r>
      <w:r w:rsidRPr="00446643">
        <w:t xml:space="preserve">personu apvienības dalībnieki (ja </w:t>
      </w:r>
      <w:r w:rsidR="0020193F">
        <w:t>P</w:t>
      </w:r>
      <w:r>
        <w:t xml:space="preserve">retendents ir </w:t>
      </w:r>
      <w:r w:rsidRPr="00446643">
        <w:t>personu apvienība)</w:t>
      </w:r>
      <w:r>
        <w:t xml:space="preserve"> </w:t>
      </w:r>
      <w:r w:rsidRPr="00D92647">
        <w:rPr>
          <w:rFonts w:cs="Arial"/>
          <w:szCs w:val="20"/>
        </w:rPr>
        <w:t>apliecina, ka</w:t>
      </w:r>
      <w:r w:rsidRPr="00446643">
        <w:rPr>
          <w:rFonts w:cs="Arial"/>
          <w:szCs w:val="20"/>
        </w:rPr>
        <w:t>:</w:t>
      </w:r>
    </w:p>
    <w:p w:rsidR="00F33A78" w:rsidRPr="00F33A78" w:rsidRDefault="00F33A78" w:rsidP="006A123D">
      <w:pPr>
        <w:pStyle w:val="Apakpunkts"/>
        <w:numPr>
          <w:ilvl w:val="0"/>
          <w:numId w:val="39"/>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F33A78" w:rsidRDefault="00F33A78" w:rsidP="006A123D">
      <w:pPr>
        <w:pStyle w:val="Apakpunkts"/>
        <w:numPr>
          <w:ilvl w:val="0"/>
          <w:numId w:val="39"/>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6B5181" w:rsidRDefault="003B6328" w:rsidP="006A123D">
      <w:pPr>
        <w:pStyle w:val="Rindkopa"/>
        <w:numPr>
          <w:ilvl w:val="0"/>
          <w:numId w:val="24"/>
        </w:numPr>
        <w:rPr>
          <w:bCs/>
        </w:rPr>
      </w:pPr>
      <w:r w:rsidRPr="006B5181">
        <w:rPr>
          <w:bCs/>
        </w:rPr>
        <w:t xml:space="preserve">Mūs Iepirkuma procedūrā pārstāv un iepirkuma </w:t>
      </w:r>
      <w:smartTag w:uri="schemas-tilde-lv/tildestengine" w:element="veidnes">
        <w:smartTagPr>
          <w:attr w:name="baseform" w:val="līgum|s"/>
          <w:attr w:name="id" w:val="-1"/>
          <w:attr w:name="text" w:val="līgumu"/>
        </w:smartTagPr>
        <w:r w:rsidRPr="006B5181">
          <w:rPr>
            <w:bCs/>
          </w:rPr>
          <w:t>līgumu</w:t>
        </w:r>
      </w:smartTag>
      <w:r w:rsidRPr="006B5181">
        <w:rPr>
          <w:bCs/>
        </w:rPr>
        <w:t xml:space="preserve">, gadījumā, ja tiks pieņemts </w:t>
      </w:r>
      <w:smartTag w:uri="schemas-tilde-lv/tildestengine" w:element="veidnes">
        <w:smartTagPr>
          <w:attr w:name="text" w:val="lēmums"/>
          <w:attr w:name="baseform" w:val="lēmum|s"/>
          <w:attr w:name="id" w:val="-1"/>
        </w:smartTagPr>
        <w:r w:rsidRPr="006B5181">
          <w:rPr>
            <w:bCs/>
          </w:rPr>
          <w:t>lēmums</w:t>
        </w:r>
      </w:smartTag>
      <w:r w:rsidRPr="006B5181">
        <w:rPr>
          <w:bCs/>
        </w:rPr>
        <w:t xml:space="preserve"> ar mums slēgt iepirkuma </w:t>
      </w:r>
      <w:smartTag w:uri="schemas-tilde-lv/tildestengine" w:element="veidnes">
        <w:smartTagPr>
          <w:attr w:name="baseform" w:val="līgum|s"/>
          <w:attr w:name="id" w:val="-1"/>
          <w:attr w:name="text" w:val="līgumu"/>
        </w:smartTagPr>
        <w:r w:rsidRPr="006B5181">
          <w:rPr>
            <w:bCs/>
          </w:rPr>
          <w:t>līgumu</w:t>
        </w:r>
      </w:smartTag>
      <w:r w:rsidRPr="006B5181">
        <w:rPr>
          <w:bCs/>
        </w:rPr>
        <w:t xml:space="preserve"> mūsu vārdā slēgs:</w:t>
      </w:r>
    </w:p>
    <w:p w:rsidR="003B6328" w:rsidRPr="003B71A0" w:rsidRDefault="003B6328" w:rsidP="0009738E">
      <w:pPr>
        <w:pStyle w:val="Rindkopa"/>
        <w:ind w:left="0"/>
        <w:rPr>
          <w:b/>
          <w:bCs/>
        </w:rPr>
      </w:pPr>
    </w:p>
    <w:tbl>
      <w:tblPr>
        <w:tblW w:w="0" w:type="auto"/>
        <w:tblLook w:val="0000"/>
      </w:tblPr>
      <w:tblGrid>
        <w:gridCol w:w="9288"/>
      </w:tblGrid>
      <w:tr w:rsidR="003B6328" w:rsidRPr="003B71A0">
        <w:trPr>
          <w:trHeigh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er</w:t>
            </w:r>
            <w:r w:rsidR="005D2238">
              <w:rPr>
                <w:rFonts w:ascii="Arial" w:hAnsi="Arial" w:cs="Arial"/>
                <w:sz w:val="20"/>
                <w:highlight w:val="lightGray"/>
              </w:rPr>
              <w:t>s</w:t>
            </w:r>
            <w:r w:rsidR="005A2838">
              <w:rPr>
                <w:rFonts w:ascii="Arial" w:hAnsi="Arial" w:cs="Arial"/>
                <w:sz w:val="20"/>
                <w:highlight w:val="lightGray"/>
              </w:rPr>
              <w:t xml:space="preserve">onu apvienības dalībnieka (ja </w:t>
            </w:r>
            <w:r w:rsidR="00FD5CC2">
              <w:rPr>
                <w:rFonts w:ascii="Arial" w:hAnsi="Arial" w:cs="Arial"/>
                <w:sz w:val="20"/>
                <w:highlight w:val="lightGray"/>
              </w:rPr>
              <w:t>Pretendent</w:t>
            </w:r>
            <w:r w:rsidR="005A2838">
              <w:rPr>
                <w:rFonts w:ascii="Arial" w:hAnsi="Arial" w:cs="Arial"/>
                <w:sz w:val="20"/>
                <w:highlight w:val="lightGray"/>
              </w:rPr>
              <w: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rPr>
            </w:pPr>
            <w:r w:rsidRPr="003B71A0">
              <w:rPr>
                <w:rFonts w:ascii="Arial" w:hAnsi="Arial" w:cs="Arial"/>
                <w:sz w:val="20"/>
                <w:highlight w:val="lightGray"/>
              </w:rPr>
              <w:t>&lt;Adrese&gt;</w:t>
            </w:r>
            <w:r w:rsidR="00D50EEE" w:rsidRPr="006B5181">
              <w:rPr>
                <w:rFonts w:ascii="Arial" w:hAnsi="Arial"/>
                <w:bCs/>
                <w:sz w:val="20"/>
              </w:rPr>
              <w:t>]</w:t>
            </w:r>
            <w:r w:rsidR="00D50EEE" w:rsidRPr="00D50EEE">
              <w:rPr>
                <w:rStyle w:val="FootnoteReference"/>
                <w:rFonts w:ascii="Arial" w:hAnsi="Arial"/>
                <w:bCs/>
                <w:sz w:val="20"/>
              </w:rPr>
              <w:footnoteReference w:id="43"/>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tblPr>
      <w:tblGrid>
        <w:gridCol w:w="9288"/>
      </w:tblGrid>
      <w:tr w:rsidR="00E02BE4" w:rsidRPr="003B71A0">
        <w:trPr>
          <w:trHeigh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sidR="00FD5CC2">
              <w:rPr>
                <w:rFonts w:ascii="Arial" w:hAnsi="Arial" w:cs="Arial"/>
                <w:sz w:val="20"/>
                <w:highlight w:val="lightGray"/>
              </w:rPr>
              <w:t>Pretendent</w:t>
            </w:r>
            <w:r w:rsidRPr="003B71A0">
              <w:rPr>
                <w:rFonts w:ascii="Arial" w:hAnsi="Arial" w:cs="Arial"/>
                <w:sz w:val="20"/>
                <w:highlight w:val="lightGray"/>
              </w:rPr>
              <w: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FD5CC2">
              <w:rPr>
                <w:rFonts w:ascii="Arial" w:hAnsi="Arial" w:cs="Arial"/>
                <w:sz w:val="20"/>
                <w:highlight w:val="lightGray"/>
              </w:rPr>
              <w:t>Pretendent</w:t>
            </w:r>
            <w:r>
              <w:rPr>
                <w:rFonts w:ascii="Arial" w:hAnsi="Arial" w:cs="Arial"/>
                <w:sz w:val="20"/>
                <w:highlight w:val="lightGray"/>
              </w:rPr>
              <w:t>s vai personu apvienības dalībnieks ir fiziska persona)</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r w:rsidRPr="003B71A0">
              <w:rPr>
                <w:rFonts w:ascii="Arial" w:hAnsi="Arial" w:cs="Arial"/>
                <w:sz w:val="20"/>
                <w:highlight w:val="lightGray"/>
              </w:rPr>
              <w:t>&lt;</w:t>
            </w:r>
            <w:proofErr w:type="spellStart"/>
            <w:r w:rsidRPr="003B71A0">
              <w:rPr>
                <w:rFonts w:ascii="Arial" w:hAnsi="Arial" w:cs="Arial"/>
                <w:sz w:val="20"/>
                <w:highlight w:val="lightGray"/>
              </w:rPr>
              <w:t>P</w:t>
            </w:r>
            <w:r>
              <w:rPr>
                <w:rFonts w:ascii="Arial" w:hAnsi="Arial" w:cs="Arial"/>
                <w:sz w:val="20"/>
                <w:highlight w:val="lightGray"/>
              </w:rPr>
              <w:t>araksttiesīgās</w:t>
            </w:r>
            <w:proofErr w:type="spellEnd"/>
            <w:r w:rsidRPr="003B71A0">
              <w:rPr>
                <w:rFonts w:ascii="Arial" w:hAnsi="Arial" w:cs="Arial"/>
                <w:sz w:val="20"/>
                <w:highlight w:val="lightGray"/>
              </w:rPr>
              <w:t xml:space="preserve"> personas paraksts&gt;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p>
        </w:tc>
      </w:tr>
      <w:tr w:rsidR="00E02BE4" w:rsidRPr="003B71A0">
        <w:trPr>
          <w:trHeight w:val="284"/>
        </w:trPr>
        <w:tc>
          <w:tcPr>
            <w:tcW w:w="0" w:type="auto"/>
            <w:vAlign w:val="center"/>
          </w:tcPr>
          <w:p w:rsidR="00E02BE4" w:rsidRPr="003B71A0" w:rsidRDefault="00E02BE4" w:rsidP="00E02BE4">
            <w:pPr>
              <w:pStyle w:val="Header"/>
              <w:rPr>
                <w:rFonts w:ascii="Arial" w:hAnsi="Arial" w:cs="Arial"/>
                <w:sz w:val="20"/>
              </w:rPr>
            </w:pPr>
            <w:r w:rsidRPr="006B5181">
              <w:rPr>
                <w:rFonts w:ascii="Arial" w:hAnsi="Arial" w:cs="Arial"/>
                <w:sz w:val="20"/>
              </w:rPr>
              <w:t>[</w:t>
            </w:r>
            <w:r w:rsidRPr="003B71A0">
              <w:rPr>
                <w:rFonts w:ascii="Arial" w:hAnsi="Arial" w:cs="Arial"/>
                <w:sz w:val="20"/>
                <w:highlight w:val="lightGray"/>
              </w:rPr>
              <w:t>&lt;P</w:t>
            </w:r>
            <w:r>
              <w:rPr>
                <w:rFonts w:ascii="Arial" w:hAnsi="Arial" w:cs="Arial"/>
                <w:sz w:val="20"/>
                <w:highlight w:val="lightGray"/>
              </w:rPr>
              <w:t xml:space="preserve">ersonu apvienības </w:t>
            </w:r>
            <w:r w:rsidRPr="003B71A0">
              <w:rPr>
                <w:rFonts w:ascii="Arial" w:hAnsi="Arial" w:cs="Arial"/>
                <w:sz w:val="20"/>
                <w:highlight w:val="lightGray"/>
              </w:rPr>
              <w:t>dalībnieka nosaukums</w:t>
            </w:r>
            <w:r>
              <w:rPr>
                <w:rFonts w:ascii="Arial" w:hAnsi="Arial" w:cs="Arial"/>
                <w:sz w:val="20"/>
                <w:highlight w:val="lightGray"/>
              </w:rPr>
              <w:t xml:space="preserve"> vai vārds un uzvārds (ja personu apvienības dalībnieks ir fiziska persona)</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r w:rsidRPr="003B71A0">
              <w:rPr>
                <w:rFonts w:ascii="Arial" w:hAnsi="Arial" w:cs="Arial"/>
                <w:sz w:val="20"/>
                <w:highlight w:val="lightGray"/>
              </w:rPr>
              <w:t>&lt;</w:t>
            </w:r>
            <w:proofErr w:type="spellStart"/>
            <w:r>
              <w:rPr>
                <w:rFonts w:ascii="Arial" w:hAnsi="Arial" w:cs="Arial"/>
                <w:sz w:val="20"/>
                <w:highlight w:val="lightGray"/>
              </w:rPr>
              <w:t>Paraksttiesīgās</w:t>
            </w:r>
            <w:proofErr w:type="spellEnd"/>
            <w:r w:rsidRPr="003B71A0">
              <w:rPr>
                <w:rFonts w:ascii="Arial" w:hAnsi="Arial" w:cs="Arial"/>
                <w:sz w:val="20"/>
                <w:highlight w:val="lightGray"/>
              </w:rPr>
              <w:t xml:space="preserve"> personas paraksts&gt;</w:t>
            </w:r>
            <w:r w:rsidRPr="006B5181">
              <w:rPr>
                <w:rFonts w:ascii="Arial" w:hAnsi="Arial" w:cs="Arial"/>
                <w:sz w:val="20"/>
              </w:rPr>
              <w:t>]</w:t>
            </w:r>
            <w:r w:rsidRPr="00045A62">
              <w:rPr>
                <w:rStyle w:val="FootnoteReference"/>
                <w:rFonts w:ascii="Arial" w:hAnsi="Arial" w:cs="Arial"/>
                <w:sz w:val="20"/>
              </w:rPr>
              <w:footnoteReference w:id="44"/>
            </w:r>
          </w:p>
        </w:tc>
      </w:tr>
    </w:tbl>
    <w:p w:rsidR="003B6328" w:rsidRPr="003B6328" w:rsidRDefault="003B6328" w:rsidP="0009738E">
      <w:pPr>
        <w:pStyle w:val="Rindkopa"/>
      </w:pPr>
    </w:p>
    <w:p w:rsidR="00AD641D" w:rsidRPr="00D260B7" w:rsidRDefault="00AD641D" w:rsidP="0009738E">
      <w:pPr>
        <w:pStyle w:val="Punkts"/>
        <w:numPr>
          <w:ilvl w:val="0"/>
          <w:numId w:val="0"/>
        </w:numPr>
        <w:jc w:val="right"/>
      </w:pPr>
      <w:r>
        <w:br w:type="page"/>
      </w:r>
      <w:bookmarkStart w:id="195" w:name="_Toc280105736"/>
      <w:r w:rsidR="002C7D18" w:rsidRPr="00D260B7">
        <w:lastRenderedPageBreak/>
        <w:t>D</w:t>
      </w:r>
      <w:r w:rsidR="00CB35A4" w:rsidRPr="00D260B7">
        <w:t>2</w:t>
      </w:r>
      <w:r w:rsidR="00255175" w:rsidRPr="00D260B7">
        <w:t xml:space="preserve"> </w:t>
      </w:r>
      <w:r w:rsidR="00CB35A4" w:rsidRPr="00D260B7">
        <w:t xml:space="preserve">pielikums: </w:t>
      </w:r>
      <w:r w:rsidR="0018720A" w:rsidRPr="00D260B7">
        <w:t>Piedāvājuma nodrošinājuma veidne</w:t>
      </w:r>
      <w:bookmarkEnd w:id="195"/>
      <w:r w:rsidR="008440F1" w:rsidRPr="00D260B7">
        <w:t>s</w:t>
      </w:r>
      <w:r w:rsidR="00CB09BF" w:rsidRPr="00D260B7">
        <w:rPr>
          <w:rStyle w:val="FootnoteReference"/>
          <w:b w:val="0"/>
        </w:rPr>
        <w:footnoteReference w:id="45"/>
      </w:r>
      <w:r w:rsidR="008440F1" w:rsidRPr="00D260B7">
        <w:t xml:space="preserve"> </w:t>
      </w:r>
      <w:r w:rsidR="008440F1" w:rsidRPr="00D260B7">
        <w:rPr>
          <w:szCs w:val="20"/>
          <w:u w:val="single"/>
        </w:rPr>
        <w:t>paraugs</w:t>
      </w:r>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rsidRPr="00D260B7">
        <w:t xml:space="preserve">Bankas garantijas </w:t>
      </w:r>
      <w:r w:rsidR="00ED0C5A">
        <w:t>veidne</w:t>
      </w:r>
    </w:p>
    <w:p w:rsidR="00ED0C5A" w:rsidRDefault="00ED0C5A" w:rsidP="008479B4">
      <w:pPr>
        <w:pStyle w:val="Apakpunkts"/>
        <w:numPr>
          <w:ilvl w:val="0"/>
          <w:numId w:val="0"/>
        </w:numPr>
        <w:jc w:val="center"/>
      </w:pPr>
    </w:p>
    <w:p w:rsidR="00ED0C5A" w:rsidRPr="00163A04" w:rsidRDefault="00ED0C5A" w:rsidP="00ED0C5A">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D0C5A" w:rsidRDefault="00ED0C5A" w:rsidP="00ED0C5A">
      <w:pPr>
        <w:pStyle w:val="Apakpunkts"/>
        <w:numPr>
          <w:ilvl w:val="0"/>
          <w:numId w:val="0"/>
        </w:numPr>
      </w:pPr>
    </w:p>
    <w:p w:rsidR="00ED0C5A" w:rsidRDefault="00ED0C5A" w:rsidP="008479B4">
      <w:pPr>
        <w:pStyle w:val="Apakpunkts"/>
        <w:numPr>
          <w:ilvl w:val="0"/>
          <w:numId w:val="0"/>
        </w:numPr>
        <w:jc w:val="center"/>
      </w:pPr>
      <w:r>
        <w:t xml:space="preserve">PIEDĀVĀJUMA </w:t>
      </w:r>
      <w:r w:rsidR="003863C6">
        <w:t>GARANTIJA</w:t>
      </w:r>
    </w:p>
    <w:p w:rsidR="000052FA" w:rsidRDefault="000052FA" w:rsidP="008479B4">
      <w:pPr>
        <w:pStyle w:val="Apakpunkts"/>
        <w:numPr>
          <w:ilvl w:val="0"/>
          <w:numId w:val="0"/>
        </w:numPr>
        <w:jc w:val="center"/>
      </w:pPr>
    </w:p>
    <w:p w:rsidR="00AF5799" w:rsidRPr="00D260B7" w:rsidRDefault="00AF5799" w:rsidP="00AF5799">
      <w:pPr>
        <w:pStyle w:val="Rindkopa"/>
        <w:ind w:left="0"/>
        <w:rPr>
          <w:rFonts w:cs="Arial"/>
          <w:bCs/>
          <w:iCs/>
          <w:highlight w:val="lightGray"/>
        </w:rPr>
      </w:pPr>
      <w:r w:rsidRPr="00163A04">
        <w:rPr>
          <w:rFonts w:cs="Arial"/>
          <w:bCs/>
        </w:rPr>
        <w:t>“</w:t>
      </w:r>
      <w:r w:rsidRPr="00163A04">
        <w:rPr>
          <w:rFonts w:cs="Arial"/>
          <w:bCs/>
          <w:iCs/>
          <w:highlight w:val="lightGray"/>
        </w:rPr>
        <w:t xml:space="preserve">&lt;Iepirkuma </w:t>
      </w:r>
      <w:r w:rsidRPr="00D260B7">
        <w:rPr>
          <w:rFonts w:cs="Arial"/>
          <w:bCs/>
          <w:iCs/>
          <w:highlight w:val="lightGray"/>
        </w:rPr>
        <w:t>procedūras nosaukums&gt;</w:t>
      </w:r>
      <w:r w:rsidRPr="00D260B7">
        <w:rPr>
          <w:rFonts w:cs="Arial"/>
          <w:bCs/>
          <w:highlight w:val="lightGray"/>
        </w:rPr>
        <w:t xml:space="preserve">” </w:t>
      </w:r>
      <w:r w:rsidRPr="00D260B7">
        <w:rPr>
          <w:rFonts w:cs="Arial"/>
          <w:bCs/>
        </w:rPr>
        <w:t>“</w:t>
      </w:r>
      <w:r w:rsidRPr="00D260B7">
        <w:rPr>
          <w:rFonts w:cs="Arial"/>
          <w:bCs/>
          <w:iCs/>
          <w:highlight w:val="lightGray"/>
        </w:rPr>
        <w:t>&lt;Iepirkuma procedūras identifikācijas numurs&gt;</w:t>
      </w:r>
      <w:r w:rsidRPr="00D260B7">
        <w:rPr>
          <w:rFonts w:cs="Arial"/>
          <w:bCs/>
          <w:highlight w:val="lightGray"/>
        </w:rPr>
        <w:t>”</w:t>
      </w:r>
    </w:p>
    <w:p w:rsidR="00ED0C5A" w:rsidRPr="00D260B7" w:rsidRDefault="00AF5799" w:rsidP="00AF5799">
      <w:pPr>
        <w:pStyle w:val="Rindkopa"/>
        <w:ind w:left="0"/>
        <w:rPr>
          <w:rFonts w:cs="Arial"/>
          <w:bCs/>
          <w:iCs/>
          <w:highlight w:val="lightGray"/>
        </w:rPr>
      </w:pPr>
      <w:r w:rsidRPr="00D260B7">
        <w:rPr>
          <w:rFonts w:cs="Arial"/>
          <w:bCs/>
        </w:rPr>
        <w:t>[“</w:t>
      </w:r>
      <w:r w:rsidRPr="00D260B7">
        <w:rPr>
          <w:rFonts w:cs="Arial"/>
          <w:bCs/>
          <w:iCs/>
          <w:highlight w:val="lightGray"/>
        </w:rPr>
        <w:t>&lt;Iepirkuma daļas nosaukums&gt;</w:t>
      </w:r>
      <w:r w:rsidRPr="00D260B7">
        <w:rPr>
          <w:rFonts w:cs="Arial"/>
          <w:bCs/>
          <w:highlight w:val="lightGray"/>
        </w:rPr>
        <w:t>”</w:t>
      </w:r>
      <w:r w:rsidRPr="00D260B7">
        <w:rPr>
          <w:rFonts w:cs="Arial"/>
          <w:bCs/>
        </w:rPr>
        <w:t>]</w:t>
      </w:r>
      <w:r w:rsidRPr="00D260B7">
        <w:rPr>
          <w:rStyle w:val="FootnoteReference"/>
          <w:rFonts w:cs="Arial"/>
          <w:bCs/>
        </w:rPr>
        <w:footnoteReference w:id="46"/>
      </w:r>
    </w:p>
    <w:p w:rsidR="00ED0C5A" w:rsidRPr="003B71A0" w:rsidRDefault="00ED0C5A" w:rsidP="003761CD">
      <w:pPr>
        <w:pStyle w:val="Rindkopa"/>
        <w:ind w:left="0"/>
        <w:rPr>
          <w:rFonts w:cs="Arial"/>
          <w:b/>
          <w:bCs/>
        </w:r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3761CD">
      <w:pPr>
        <w:pStyle w:val="Rindkopa"/>
        <w:ind w:left="0"/>
        <w:rPr>
          <w:rFonts w:cs="Arial"/>
          <w:b/>
          <w:bCs/>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62780E" w:rsidRDefault="0062780E" w:rsidP="0062780E">
      <w:pPr>
        <w:pStyle w:val="Punkts"/>
        <w:numPr>
          <w:ilvl w:val="0"/>
          <w:numId w:val="0"/>
        </w:numPr>
      </w:pPr>
    </w:p>
    <w:p w:rsidR="0062780E" w:rsidRDefault="003761CD" w:rsidP="0062780E">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w:t>
      </w:r>
      <w:r w:rsidR="0062780E">
        <w:rPr>
          <w:highlight w:val="lightGray"/>
        </w:rPr>
        <w:t>&gt;</w:t>
      </w:r>
    </w:p>
    <w:p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FD5CC2">
        <w:rPr>
          <w:highlight w:val="lightGray"/>
        </w:rPr>
        <w:t>Pretendent</w:t>
      </w:r>
      <w:r w:rsidR="003761CD">
        <w:rPr>
          <w:highlight w:val="lightGray"/>
        </w:rPr>
        <w:t>s ir fiziska persona)</w:t>
      </w:r>
      <w:r>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62780E" w:rsidRDefault="003761CD" w:rsidP="0062780E">
      <w:pPr>
        <w:pStyle w:val="Rindkopa"/>
        <w:ind w:left="0"/>
        <w:rPr>
          <w:rFonts w:cs="Arial"/>
        </w:rPr>
      </w:pPr>
      <w:r>
        <w:rPr>
          <w:rFonts w:cs="Arial"/>
        </w:rPr>
        <w:t xml:space="preserve">(turpmāk – </w:t>
      </w:r>
      <w:r w:rsidR="00FD5CC2">
        <w:rPr>
          <w:rFonts w:cs="Arial"/>
        </w:rPr>
        <w:t>Pretendent</w:t>
      </w:r>
      <w:r>
        <w:rPr>
          <w:rFonts w:cs="Arial"/>
        </w:rPr>
        <w:t>s)</w:t>
      </w: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w:t>
      </w:r>
      <w:r w:rsidR="00AF5799">
        <w:rPr>
          <w:highlight w:val="lightGray"/>
        </w:rPr>
        <w:t xml:space="preserve"> </w:t>
      </w:r>
      <w:r w:rsidR="00AF5799" w:rsidRPr="00D260B7">
        <w:rPr>
          <w:highlight w:val="lightGray"/>
        </w:rPr>
        <w:t>un identifikācijas numurs</w:t>
      </w:r>
      <w:r w:rsidRPr="00D260B7">
        <w:rPr>
          <w:highlight w:val="lightGray"/>
        </w:rPr>
        <w:t>&gt;</w:t>
      </w:r>
      <w:r w:rsidRPr="00D260B7">
        <w:t xml:space="preserve">” </w:t>
      </w:r>
      <w:r w:rsidRPr="00D260B7">
        <w:rPr>
          <w:rFonts w:cs="Arial"/>
        </w:rPr>
        <w:t xml:space="preserve">ietvaros, kā arī to, ka iepirkuma procedūras </w:t>
      </w:r>
      <w:smartTag w:uri="schemas-tilde-lv/tildestengine" w:element="veidnes">
        <w:smartTagPr>
          <w:attr w:name="text" w:val="nolikums"/>
          <w:attr w:name="baseform" w:val="nolikums"/>
          <w:attr w:name="id" w:val="-1"/>
        </w:smartTagPr>
        <w:r w:rsidRPr="00D260B7">
          <w:rPr>
            <w:rFonts w:cs="Arial"/>
          </w:rPr>
          <w:t>nolikums</w:t>
        </w:r>
      </w:smartTag>
      <w:r w:rsidRPr="00D260B7">
        <w:rPr>
          <w:rFonts w:cs="Arial"/>
        </w:rPr>
        <w:t xml:space="preserve"> pared</w:t>
      </w:r>
      <w:r>
        <w:rPr>
          <w:rFonts w:cs="Arial"/>
        </w:rPr>
        <w:t>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 xml:space="preserve">mēs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5D2238">
        <w:rPr>
          <w:rFonts w:ascii="Arial" w:hAnsi="Arial" w:cs="Arial"/>
          <w:sz w:val="20"/>
        </w:rPr>
        <w:t>&lt;</w:t>
      </w:r>
      <w:r w:rsidR="003761CD" w:rsidRPr="00782577">
        <w:rPr>
          <w:rFonts w:ascii="Arial" w:hAnsi="Arial" w:cs="Arial"/>
          <w:sz w:val="20"/>
          <w:highlight w:val="lightGray"/>
        </w:rPr>
        <w:t>5</w:t>
      </w:r>
      <w:r w:rsidR="005D2238">
        <w:rPr>
          <w:rFonts w:ascii="Arial" w:hAnsi="Arial" w:cs="Arial"/>
          <w:sz w:val="20"/>
        </w:rPr>
        <w:t>&gt;</w:t>
      </w:r>
      <w:r w:rsidR="003761CD">
        <w:rPr>
          <w:rFonts w:ascii="Arial" w:hAnsi="Arial" w:cs="Arial"/>
          <w:sz w:val="20"/>
        </w:rPr>
        <w:t xml:space="preserve"> dienu laikā no Pasūtītāja rakstiska pieprasījuma, kurā minēts, ka:</w:t>
      </w:r>
    </w:p>
    <w:p w:rsidR="003761CD" w:rsidRDefault="00FD5CC2" w:rsidP="006A123D">
      <w:pPr>
        <w:pStyle w:val="BodyText"/>
        <w:numPr>
          <w:ilvl w:val="0"/>
          <w:numId w:val="25"/>
        </w:numPr>
        <w:spacing w:after="0"/>
        <w:jc w:val="both"/>
        <w:rPr>
          <w:rFonts w:ascii="Arial" w:hAnsi="Arial" w:cs="Arial"/>
          <w:sz w:val="20"/>
        </w:rPr>
      </w:pPr>
      <w:r>
        <w:rPr>
          <w:rFonts w:ascii="Arial" w:hAnsi="Arial" w:cs="Arial"/>
          <w:sz w:val="20"/>
        </w:rPr>
        <w:t>Pretendent</w:t>
      </w:r>
      <w:r w:rsidR="00194D77">
        <w:rPr>
          <w:rFonts w:ascii="Arial" w:hAnsi="Arial" w:cs="Arial"/>
          <w:sz w:val="20"/>
        </w:rPr>
        <w:t xml:space="preserve">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FD5CC2" w:rsidP="006A123D">
      <w:pPr>
        <w:pStyle w:val="BodyText"/>
        <w:numPr>
          <w:ilvl w:val="0"/>
          <w:numId w:val="25"/>
        </w:numPr>
        <w:spacing w:after="0"/>
        <w:jc w:val="both"/>
        <w:rPr>
          <w:rFonts w:ascii="Arial" w:hAnsi="Arial" w:cs="Arial"/>
          <w:sz w:val="20"/>
        </w:rPr>
      </w:pPr>
      <w:r>
        <w:rPr>
          <w:rFonts w:ascii="Arial" w:hAnsi="Arial" w:cs="Arial"/>
          <w:sz w:val="20"/>
        </w:rPr>
        <w:t>Pretendent</w:t>
      </w:r>
      <w:r w:rsidR="003761CD">
        <w:rPr>
          <w:rFonts w:ascii="Arial" w:hAnsi="Arial" w:cs="Arial"/>
          <w:sz w:val="20"/>
        </w:rPr>
        <w: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FD5CC2" w:rsidP="006A123D">
      <w:pPr>
        <w:pStyle w:val="BodyText"/>
        <w:numPr>
          <w:ilvl w:val="0"/>
          <w:numId w:val="25"/>
        </w:numPr>
        <w:spacing w:after="0"/>
        <w:jc w:val="both"/>
        <w:rPr>
          <w:rFonts w:ascii="Arial" w:hAnsi="Arial" w:cs="Arial"/>
          <w:sz w:val="20"/>
        </w:rPr>
      </w:pPr>
      <w:r>
        <w:rPr>
          <w:rFonts w:ascii="Arial" w:hAnsi="Arial" w:cs="Arial"/>
          <w:sz w:val="20"/>
        </w:rPr>
        <w:t>Pretendent</w:t>
      </w:r>
      <w:r w:rsidR="003761CD">
        <w:rPr>
          <w:rFonts w:ascii="Arial" w:hAnsi="Arial" w:cs="Arial"/>
          <w:sz w:val="20"/>
        </w:rPr>
        <w: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w:t>
      </w:r>
      <w:r w:rsidR="00AF5799">
        <w:rPr>
          <w:rFonts w:ascii="Arial" w:hAnsi="Arial" w:cs="Arial"/>
          <w:sz w:val="20"/>
        </w:rPr>
        <w:t>&lt;</w:t>
      </w:r>
      <w:r>
        <w:rPr>
          <w:rFonts w:ascii="Arial" w:hAnsi="Arial" w:cs="Arial"/>
          <w:sz w:val="20"/>
        </w:rPr>
        <w:t>neprasot Pasūtītājam pamatot savu prasījumu</w:t>
      </w:r>
      <w:r w:rsidR="00AF5799">
        <w:rPr>
          <w:rFonts w:ascii="Arial" w:hAnsi="Arial" w:cs="Arial"/>
          <w:sz w:val="20"/>
        </w:rPr>
        <w:t>&gt;</w:t>
      </w:r>
      <w:r>
        <w:rPr>
          <w:rFonts w:ascii="Arial" w:hAnsi="Arial" w:cs="Arial"/>
          <w:sz w:val="20"/>
        </w:rPr>
        <w:t xml:space="preserve">,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C5480B" w:rsidRPr="00D260B7">
        <w:rPr>
          <w:rFonts w:ascii="Arial" w:hAnsi="Arial" w:cs="Arial"/>
          <w:color w:val="C45911" w:themeColor="accent2" w:themeShade="BF"/>
          <w:sz w:val="20"/>
        </w:rPr>
        <w:t xml:space="preserve">EUR </w:t>
      </w:r>
      <w:r w:rsidR="000052FA" w:rsidRPr="003761CD">
        <w:rPr>
          <w:rFonts w:ascii="Arial" w:hAnsi="Arial" w:cs="Arial"/>
          <w:sz w:val="20"/>
        </w:rPr>
        <w:t>(</w:t>
      </w:r>
      <w:r w:rsidR="00194D77">
        <w:rPr>
          <w:rFonts w:ascii="Arial" w:hAnsi="Arial" w:cs="Arial"/>
          <w:iCs/>
          <w:sz w:val="20"/>
          <w:highlight w:val="lightGray"/>
        </w:rPr>
        <w:t>&lt;</w:t>
      </w:r>
      <w:r w:rsidR="000052FA" w:rsidRPr="003761CD">
        <w:rPr>
          <w:rFonts w:ascii="Arial" w:hAnsi="Arial" w:cs="Arial"/>
          <w:iCs/>
          <w:sz w:val="20"/>
          <w:highlight w:val="lightGray"/>
        </w:rPr>
        <w:t>summa vārdiem&gt;</w:t>
      </w:r>
      <w:r w:rsidR="000052FA" w:rsidRPr="003761CD">
        <w:rPr>
          <w:rFonts w:ascii="Arial" w:hAnsi="Arial" w:cs="Arial"/>
          <w:sz w:val="20"/>
        </w:rPr>
        <w:t xml:space="preserve"> </w:t>
      </w:r>
      <w:r w:rsidR="00C5480B" w:rsidRPr="00D260B7">
        <w:rPr>
          <w:rFonts w:ascii="Arial" w:hAnsi="Arial" w:cs="Arial"/>
          <w:color w:val="C45911" w:themeColor="accent2" w:themeShade="BF"/>
          <w:sz w:val="20"/>
        </w:rPr>
        <w:t>euro</w:t>
      </w:r>
      <w:r w:rsidR="000052FA" w:rsidRPr="003761CD">
        <w:rPr>
          <w:rFonts w:ascii="Arial" w:hAnsi="Arial" w:cs="Arial"/>
          <w:sz w:val="20"/>
        </w:rPr>
        <w:t>)</w:t>
      </w:r>
      <w:r w:rsidR="00F9569C">
        <w:rPr>
          <w:rFonts w:ascii="Arial" w:hAnsi="Arial" w:cs="Arial"/>
          <w:sz w:val="20"/>
        </w:rPr>
        <w:t>,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47"/>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E02BE4" w:rsidRDefault="00E02BE4" w:rsidP="00E02BE4">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3C38B3">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w:t>
      </w:r>
      <w:proofErr w:type="spellStart"/>
      <w:r w:rsidRPr="004C30E0">
        <w:rPr>
          <w:rFonts w:ascii="Arial" w:hAnsi="Arial" w:cs="Arial"/>
          <w:i/>
          <w:sz w:val="20"/>
        </w:rPr>
        <w:t>The</w:t>
      </w:r>
      <w:proofErr w:type="spellEnd"/>
      <w:r w:rsidRPr="004C30E0">
        <w:rPr>
          <w:rFonts w:ascii="Arial" w:hAnsi="Arial" w:cs="Arial"/>
          <w:i/>
          <w:sz w:val="20"/>
        </w:rPr>
        <w:t xml:space="preserve"> ICC </w:t>
      </w:r>
      <w:proofErr w:type="spellStart"/>
      <w:r w:rsidRPr="004C30E0">
        <w:rPr>
          <w:rFonts w:ascii="Arial" w:hAnsi="Arial" w:cs="Arial"/>
          <w:i/>
          <w:sz w:val="20"/>
        </w:rPr>
        <w:t>Uniform</w:t>
      </w:r>
      <w:proofErr w:type="spellEnd"/>
      <w:r w:rsidRPr="004C30E0">
        <w:rPr>
          <w:rFonts w:ascii="Arial" w:hAnsi="Arial" w:cs="Arial"/>
          <w:i/>
          <w:sz w:val="20"/>
        </w:rPr>
        <w:t xml:space="preserve"> </w:t>
      </w:r>
      <w:proofErr w:type="spellStart"/>
      <w:r w:rsidRPr="004C30E0">
        <w:rPr>
          <w:rFonts w:ascii="Arial" w:hAnsi="Arial" w:cs="Arial"/>
          <w:i/>
          <w:sz w:val="20"/>
        </w:rPr>
        <w:t>Rules</w:t>
      </w:r>
      <w:proofErr w:type="spellEnd"/>
      <w:r w:rsidRPr="004C30E0">
        <w:rPr>
          <w:rFonts w:ascii="Arial" w:hAnsi="Arial" w:cs="Arial"/>
          <w:i/>
          <w:sz w:val="20"/>
        </w:rPr>
        <w:t xml:space="preserve"> </w:t>
      </w:r>
      <w:proofErr w:type="spellStart"/>
      <w:r w:rsidRPr="004C30E0">
        <w:rPr>
          <w:rFonts w:ascii="Arial" w:hAnsi="Arial" w:cs="Arial"/>
          <w:i/>
          <w:sz w:val="20"/>
        </w:rPr>
        <w:t>for</w:t>
      </w:r>
      <w:proofErr w:type="spellEnd"/>
      <w:r w:rsidRPr="004C30E0">
        <w:rPr>
          <w:rFonts w:ascii="Arial" w:hAnsi="Arial" w:cs="Arial"/>
          <w:i/>
          <w:sz w:val="20"/>
        </w:rPr>
        <w:t xml:space="preserve"> </w:t>
      </w:r>
      <w:proofErr w:type="spellStart"/>
      <w:r w:rsidRPr="004C30E0">
        <w:rPr>
          <w:rFonts w:ascii="Arial" w:hAnsi="Arial" w:cs="Arial"/>
          <w:i/>
          <w:sz w:val="20"/>
        </w:rPr>
        <w:t>Demand</w:t>
      </w:r>
      <w:proofErr w:type="spellEnd"/>
      <w:r w:rsidRPr="004C30E0">
        <w:rPr>
          <w:rFonts w:ascii="Arial" w:hAnsi="Arial" w:cs="Arial"/>
          <w:i/>
          <w:sz w:val="20"/>
        </w:rPr>
        <w:t xml:space="preserve"> </w:t>
      </w:r>
      <w:proofErr w:type="spellStart"/>
      <w:r w:rsidRPr="004C30E0">
        <w:rPr>
          <w:rFonts w:ascii="Arial" w:hAnsi="Arial" w:cs="Arial"/>
          <w:i/>
          <w:sz w:val="20"/>
        </w:rPr>
        <w:t>Guaranties</w:t>
      </w:r>
      <w:proofErr w:type="spellEnd"/>
      <w:r w:rsidRPr="004C30E0">
        <w:rPr>
          <w:rFonts w:ascii="Arial" w:hAnsi="Arial" w:cs="Arial"/>
          <w:i/>
          <w:sz w:val="20"/>
        </w:rPr>
        <w:t xml:space="preserve">”, ICC </w:t>
      </w:r>
      <w:proofErr w:type="spellStart"/>
      <w:r w:rsidRPr="004C30E0">
        <w:rPr>
          <w:rFonts w:ascii="Arial" w:hAnsi="Arial" w:cs="Arial"/>
          <w:i/>
          <w:sz w:val="20"/>
        </w:rPr>
        <w:t>Publication</w:t>
      </w:r>
      <w:proofErr w:type="spellEnd"/>
      <w:r w:rsidRPr="004C30E0">
        <w:rPr>
          <w:rFonts w:ascii="Arial" w:hAnsi="Arial" w:cs="Arial"/>
          <w:i/>
          <w:sz w:val="20"/>
        </w:rPr>
        <w:t xml:space="preserve"> No.</w:t>
      </w:r>
      <w:r w:rsidR="003C38B3">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E02BE4" w:rsidRDefault="00E02BE4" w:rsidP="00E02BE4">
      <w:pPr>
        <w:autoSpaceDE w:val="0"/>
        <w:autoSpaceDN w:val="0"/>
        <w:adjustRightInd w:val="0"/>
        <w:rPr>
          <w:rFonts w:ascii="Arial" w:hAnsi="Arial" w:cs="Arial"/>
          <w:sz w:val="20"/>
          <w:szCs w:val="20"/>
        </w:rPr>
      </w:pPr>
    </w:p>
    <w:tbl>
      <w:tblPr>
        <w:tblW w:w="0" w:type="auto"/>
        <w:tblLook w:val="01E0"/>
      </w:tblPr>
      <w:tblGrid>
        <w:gridCol w:w="6020"/>
      </w:tblGrid>
      <w:tr w:rsidR="00E02BE4" w:rsidRPr="00266AAB">
        <w:tc>
          <w:tcPr>
            <w:tcW w:w="0" w:type="auto"/>
          </w:tcPr>
          <w:p w:rsidR="00E02BE4" w:rsidRPr="00266AAB" w:rsidRDefault="00E02BE4" w:rsidP="00E02BE4">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E02BE4" w:rsidRPr="00266AAB">
        <w:tc>
          <w:tcPr>
            <w:tcW w:w="0" w:type="auto"/>
          </w:tcPr>
          <w:p w:rsidR="00E02BE4" w:rsidRPr="00266AAB" w:rsidRDefault="00E02BE4" w:rsidP="00E02BE4">
            <w:pPr>
              <w:pStyle w:val="Heading1"/>
              <w:spacing w:before="0" w:after="0"/>
              <w:rPr>
                <w:b w:val="0"/>
                <w:sz w:val="20"/>
                <w:szCs w:val="20"/>
                <w:highlight w:val="lightGray"/>
              </w:rPr>
            </w:pPr>
            <w:r>
              <w:rPr>
                <w:b w:val="0"/>
                <w:sz w:val="20"/>
                <w:szCs w:val="20"/>
                <w:highlight w:val="lightGray"/>
              </w:rPr>
              <w:t>&lt;</w:t>
            </w:r>
            <w:proofErr w:type="spellStart"/>
            <w:r>
              <w:rPr>
                <w:b w:val="0"/>
                <w:sz w:val="20"/>
                <w:szCs w:val="20"/>
                <w:highlight w:val="lightGray"/>
              </w:rPr>
              <w:t>Paraksttiesīgās</w:t>
            </w:r>
            <w:proofErr w:type="spellEnd"/>
            <w:r>
              <w:rPr>
                <w:b w:val="0"/>
                <w:sz w:val="20"/>
                <w:szCs w:val="20"/>
                <w:highlight w:val="lightGray"/>
              </w:rPr>
              <w:t xml:space="preserve"> personas paraksts&gt;</w:t>
            </w:r>
          </w:p>
        </w:tc>
      </w:tr>
      <w:tr w:rsidR="00E02BE4" w:rsidRPr="00266AAB">
        <w:tc>
          <w:tcPr>
            <w:tcW w:w="0" w:type="auto"/>
          </w:tcPr>
          <w:p w:rsidR="00E02BE4" w:rsidRPr="00266AAB" w:rsidRDefault="00E02BE4" w:rsidP="00E02BE4">
            <w:pPr>
              <w:pStyle w:val="Heading1"/>
              <w:spacing w:before="0" w:after="0"/>
              <w:rPr>
                <w:b w:val="0"/>
                <w:bCs w:val="0"/>
                <w:iCs/>
                <w:sz w:val="20"/>
                <w:szCs w:val="20"/>
              </w:rPr>
            </w:pPr>
            <w:r w:rsidRPr="00266AAB">
              <w:rPr>
                <w:b w:val="0"/>
                <w:sz w:val="20"/>
                <w:szCs w:val="20"/>
                <w:highlight w:val="lightGray"/>
              </w:rPr>
              <w:t>&lt;Bankas zīmoga nospiedums&gt;</w:t>
            </w:r>
          </w:p>
        </w:tc>
      </w:tr>
    </w:tbl>
    <w:p w:rsidR="000052FA" w:rsidRPr="008479B4" w:rsidRDefault="000052FA" w:rsidP="008479B4">
      <w:pPr>
        <w:pStyle w:val="Apakpunkts"/>
        <w:numPr>
          <w:ilvl w:val="0"/>
          <w:numId w:val="0"/>
        </w:numPr>
        <w:jc w:val="center"/>
      </w:pPr>
    </w:p>
    <w:p w:rsidR="008479B4" w:rsidRPr="00D260B7" w:rsidRDefault="00AD641D" w:rsidP="00FB0A1D">
      <w:pPr>
        <w:pStyle w:val="Apakpunkts"/>
        <w:numPr>
          <w:ilvl w:val="0"/>
          <w:numId w:val="0"/>
        </w:numPr>
        <w:jc w:val="right"/>
      </w:pPr>
      <w:r>
        <w:br w:type="page"/>
      </w:r>
      <w:r w:rsidR="002C7D18">
        <w:lastRenderedPageBreak/>
        <w:t>D</w:t>
      </w:r>
      <w:r w:rsidR="00CB35A4">
        <w:t>2</w:t>
      </w:r>
      <w:r w:rsidR="00255175">
        <w:t xml:space="preserve"> </w:t>
      </w:r>
      <w:r w:rsidR="00CB35A4">
        <w:t xml:space="preserve">pielikums: </w:t>
      </w:r>
      <w:r w:rsidR="0018720A" w:rsidRPr="00D260B7">
        <w:t>Piedāvājuma nodrošinājuma veidne</w:t>
      </w:r>
      <w:r w:rsidR="008440F1" w:rsidRPr="00D260B7">
        <w:t>s</w:t>
      </w:r>
      <w:r w:rsidR="00CB09BF" w:rsidRPr="00D260B7">
        <w:rPr>
          <w:rStyle w:val="FootnoteReference"/>
          <w:b w:val="0"/>
        </w:rPr>
        <w:footnoteReference w:id="48"/>
      </w:r>
      <w:r w:rsidR="008440F1" w:rsidRPr="00D260B7">
        <w:t xml:space="preserve"> </w:t>
      </w:r>
      <w:r w:rsidR="008440F1" w:rsidRPr="00D260B7">
        <w:rPr>
          <w:szCs w:val="20"/>
          <w:u w:val="single"/>
        </w:rPr>
        <w:t>paraugs</w:t>
      </w:r>
      <w:r w:rsidR="00CB35A4" w:rsidRPr="00D260B7">
        <w:t xml:space="preserve"> </w:t>
      </w:r>
    </w:p>
    <w:p w:rsidR="008479B4" w:rsidRDefault="008479B4" w:rsidP="0009738E">
      <w:pPr>
        <w:pStyle w:val="Punkts"/>
        <w:numPr>
          <w:ilvl w:val="0"/>
          <w:numId w:val="0"/>
        </w:numPr>
        <w:jc w:val="right"/>
      </w:pPr>
    </w:p>
    <w:p w:rsidR="008479B4" w:rsidRDefault="008479B4" w:rsidP="0009738E">
      <w:pPr>
        <w:pStyle w:val="Punkts"/>
        <w:numPr>
          <w:ilvl w:val="0"/>
          <w:numId w:val="0"/>
        </w:numPr>
        <w:jc w:val="right"/>
      </w:pPr>
    </w:p>
    <w:p w:rsidR="00AD641D" w:rsidRDefault="008479B4" w:rsidP="008479B4">
      <w:pPr>
        <w:pStyle w:val="Apakpunkts"/>
        <w:numPr>
          <w:ilvl w:val="0"/>
          <w:numId w:val="0"/>
        </w:numPr>
        <w:jc w:val="center"/>
      </w:pPr>
      <w:r>
        <w:t xml:space="preserve">B: </w:t>
      </w:r>
      <w:r w:rsidR="00ED0C5A" w:rsidRPr="00D260B7">
        <w:t xml:space="preserve">Apdrošināšanas sabiedrības </w:t>
      </w:r>
      <w:r w:rsidR="00ED0C5A">
        <w:t>garantijas veidne</w:t>
      </w:r>
    </w:p>
    <w:p w:rsidR="00ED0C5A" w:rsidRDefault="00ED0C5A" w:rsidP="00ED0C5A">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ED0C5A">
      <w:pPr>
        <w:pStyle w:val="Apakpunkts"/>
        <w:numPr>
          <w:ilvl w:val="0"/>
          <w:numId w:val="0"/>
        </w:numPr>
        <w:jc w:val="center"/>
      </w:pPr>
      <w:r>
        <w:t>PIEDĀVĀJUMA NODROŠINĀJUMS</w:t>
      </w:r>
    </w:p>
    <w:p w:rsidR="00ED0C5A" w:rsidRDefault="00ED0C5A" w:rsidP="004D4AB6">
      <w:pPr>
        <w:pStyle w:val="Apakpunkts"/>
        <w:numPr>
          <w:ilvl w:val="0"/>
          <w:numId w:val="0"/>
        </w:numPr>
      </w:pPr>
    </w:p>
    <w:p w:rsidR="00AF5799" w:rsidRPr="00D260B7" w:rsidRDefault="00AF5799" w:rsidP="00AF5799">
      <w:pPr>
        <w:pStyle w:val="Rindkopa"/>
        <w:ind w:left="0"/>
        <w:rPr>
          <w:rFonts w:cs="Arial"/>
          <w:bCs/>
          <w:iCs/>
          <w:highlight w:val="lightGray"/>
        </w:rPr>
      </w:pPr>
      <w:r w:rsidRPr="00163A04">
        <w:rPr>
          <w:rFonts w:cs="Arial"/>
          <w:bCs/>
        </w:rPr>
        <w:t>“</w:t>
      </w:r>
      <w:r w:rsidRPr="00163A04">
        <w:rPr>
          <w:rFonts w:cs="Arial"/>
          <w:bCs/>
          <w:iCs/>
          <w:highlight w:val="lightGray"/>
        </w:rPr>
        <w:t xml:space="preserve">&lt;Iepirkuma procedūras </w:t>
      </w:r>
      <w:r w:rsidRPr="00D260B7">
        <w:rPr>
          <w:rFonts w:cs="Arial"/>
          <w:bCs/>
          <w:iCs/>
          <w:highlight w:val="lightGray"/>
        </w:rPr>
        <w:t>nosaukums&gt;</w:t>
      </w:r>
      <w:r w:rsidRPr="00D260B7">
        <w:rPr>
          <w:rFonts w:cs="Arial"/>
          <w:bCs/>
          <w:highlight w:val="lightGray"/>
        </w:rPr>
        <w:t xml:space="preserve">” </w:t>
      </w:r>
      <w:r w:rsidRPr="00D260B7">
        <w:rPr>
          <w:rFonts w:cs="Arial"/>
          <w:bCs/>
        </w:rPr>
        <w:t>“</w:t>
      </w:r>
      <w:r w:rsidRPr="00D260B7">
        <w:rPr>
          <w:rFonts w:cs="Arial"/>
          <w:bCs/>
          <w:iCs/>
          <w:highlight w:val="lightGray"/>
        </w:rPr>
        <w:t>&lt;Iepirkuma procedūras identifikācijas numurs&gt;</w:t>
      </w:r>
      <w:r w:rsidRPr="00D260B7">
        <w:rPr>
          <w:rFonts w:cs="Arial"/>
          <w:bCs/>
          <w:highlight w:val="lightGray"/>
        </w:rPr>
        <w:t>”</w:t>
      </w:r>
    </w:p>
    <w:p w:rsidR="00ED0C5A" w:rsidRPr="00D260B7" w:rsidRDefault="00AF5799" w:rsidP="00AF5799">
      <w:pPr>
        <w:pStyle w:val="Rindkopa"/>
        <w:ind w:left="0"/>
        <w:rPr>
          <w:rFonts w:cs="Arial"/>
          <w:bCs/>
          <w:iCs/>
          <w:highlight w:val="lightGray"/>
        </w:rPr>
      </w:pPr>
      <w:r w:rsidRPr="00D260B7">
        <w:rPr>
          <w:rFonts w:cs="Arial"/>
          <w:bCs/>
        </w:rPr>
        <w:t>[“</w:t>
      </w:r>
      <w:r w:rsidRPr="00D260B7">
        <w:rPr>
          <w:rFonts w:cs="Arial"/>
          <w:bCs/>
          <w:iCs/>
          <w:highlight w:val="lightGray"/>
        </w:rPr>
        <w:t>&lt;Iepirkuma daļas nosaukums&gt;</w:t>
      </w:r>
      <w:r w:rsidRPr="00D260B7">
        <w:rPr>
          <w:rFonts w:cs="Arial"/>
          <w:bCs/>
          <w:highlight w:val="lightGray"/>
        </w:rPr>
        <w:t>”</w:t>
      </w:r>
      <w:r w:rsidRPr="00D260B7">
        <w:rPr>
          <w:rFonts w:cs="Arial"/>
          <w:bCs/>
        </w:rPr>
        <w:t>]</w:t>
      </w:r>
      <w:r w:rsidRPr="00D260B7">
        <w:rPr>
          <w:rStyle w:val="FootnoteReference"/>
          <w:rFonts w:cs="Arial"/>
          <w:bCs/>
        </w:rPr>
        <w:footnoteReference w:id="49"/>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ED0C5A">
      <w:pPr>
        <w:pStyle w:val="Rindkopa"/>
        <w:ind w:left="0"/>
        <w:rPr>
          <w:rFonts w:cs="Arial"/>
          <w:highlight w:val="magenta"/>
        </w:rPr>
      </w:pPr>
    </w:p>
    <w:p w:rsidR="002C561B" w:rsidRDefault="002C561B" w:rsidP="002C561B">
      <w:pPr>
        <w:pStyle w:val="Rindkopa"/>
        <w:ind w:left="0"/>
        <w:rPr>
          <w:rFonts w:cs="Arial"/>
        </w:rPr>
      </w:pPr>
      <w:r w:rsidRPr="003761CD">
        <w:rPr>
          <w:rFonts w:cs="Arial"/>
        </w:rPr>
        <w:t>Ievērojot to, ka</w:t>
      </w:r>
      <w:r>
        <w:rPr>
          <w:rFonts w:cs="Arial"/>
        </w:rPr>
        <w:t xml:space="preserve"> </w:t>
      </w:r>
    </w:p>
    <w:p w:rsidR="002C561B" w:rsidRPr="0062780E" w:rsidRDefault="002C561B" w:rsidP="002C561B">
      <w:pPr>
        <w:pStyle w:val="Punkts"/>
        <w:numPr>
          <w:ilvl w:val="0"/>
          <w:numId w:val="0"/>
        </w:numPr>
      </w:pPr>
    </w:p>
    <w:p w:rsidR="002C561B" w:rsidRDefault="002C561B" w:rsidP="002C561B">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persona)&gt;</w:t>
      </w:r>
    </w:p>
    <w:p w:rsidR="002C561B" w:rsidRDefault="002C561B" w:rsidP="002C561B">
      <w:pPr>
        <w:pStyle w:val="Rindkopa"/>
        <w:ind w:left="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FD5CC2">
        <w:rPr>
          <w:highlight w:val="lightGray"/>
        </w:rPr>
        <w:t>Pretendent</w:t>
      </w:r>
      <w:r>
        <w:rPr>
          <w:highlight w:val="lightGray"/>
        </w:rPr>
        <w:t>s ir fiziska persona)&gt;</w:t>
      </w:r>
    </w:p>
    <w:p w:rsidR="002C561B" w:rsidRDefault="002C561B" w:rsidP="002C561B">
      <w:pPr>
        <w:pStyle w:val="Rindkopa"/>
        <w:ind w:left="0"/>
      </w:pPr>
      <w:r>
        <w:rPr>
          <w:highlight w:val="lightGray"/>
        </w:rPr>
        <w:t>&lt;</w:t>
      </w:r>
      <w:r w:rsidRPr="00B333E7">
        <w:rPr>
          <w:highlight w:val="lightGray"/>
        </w:rPr>
        <w:t>adrese&gt;</w:t>
      </w:r>
    </w:p>
    <w:p w:rsidR="002C561B" w:rsidRDefault="002C561B" w:rsidP="002C561B">
      <w:pPr>
        <w:pStyle w:val="Rindkopa"/>
        <w:ind w:left="0"/>
        <w:rPr>
          <w:rFonts w:cs="Arial"/>
        </w:rPr>
      </w:pPr>
      <w:r>
        <w:rPr>
          <w:rFonts w:cs="Arial"/>
        </w:rPr>
        <w:t xml:space="preserve">(turpmāk – </w:t>
      </w:r>
      <w:r w:rsidR="00FD5CC2">
        <w:rPr>
          <w:rFonts w:cs="Arial"/>
        </w:rPr>
        <w:t>Pretendent</w:t>
      </w:r>
      <w:r>
        <w:rPr>
          <w:rFonts w:cs="Arial"/>
        </w:rPr>
        <w:t>s)</w:t>
      </w:r>
    </w:p>
    <w:p w:rsidR="002C561B" w:rsidRPr="003761CD" w:rsidRDefault="002C561B" w:rsidP="002C561B">
      <w:pPr>
        <w:pStyle w:val="Rindkopa"/>
        <w:ind w:left="0"/>
        <w:rPr>
          <w:rFonts w:cs="Arial"/>
        </w:rPr>
      </w:pPr>
      <w:r>
        <w:rPr>
          <w:rFonts w:cs="Arial"/>
        </w:rPr>
        <w:t xml:space="preserve">iesniedz savu piedāvājumu </w:t>
      </w:r>
      <w:r w:rsidRPr="00B333E7">
        <w:rPr>
          <w:highlight w:val="lightGray"/>
        </w:rPr>
        <w:t xml:space="preserve">&lt;Pasūtītāja nosaukums, reģistrācijas </w:t>
      </w:r>
      <w:r w:rsidRPr="00D260B7">
        <w:rPr>
          <w:highlight w:val="lightGray"/>
        </w:rPr>
        <w:t>numurs un adrese&gt;</w:t>
      </w:r>
      <w:r w:rsidRPr="00D260B7">
        <w:t xml:space="preserve"> (turpmāk – Pasūtītājs) organizētās iepirkuma procedūras „</w:t>
      </w:r>
      <w:r w:rsidRPr="00D260B7">
        <w:rPr>
          <w:highlight w:val="lightGray"/>
        </w:rPr>
        <w:t>&lt;Iepirkuma procedūras nosaukums</w:t>
      </w:r>
      <w:r w:rsidR="00AF5799" w:rsidRPr="00D260B7">
        <w:rPr>
          <w:highlight w:val="lightGray"/>
        </w:rPr>
        <w:t xml:space="preserve"> un identifikācijas numurs</w:t>
      </w:r>
      <w:r w:rsidRPr="00D260B7">
        <w:rPr>
          <w:highlight w:val="lightGray"/>
        </w:rPr>
        <w:t>&gt;</w:t>
      </w:r>
      <w:r w:rsidRPr="00D260B7">
        <w:t xml:space="preserve">” </w:t>
      </w:r>
      <w:r w:rsidRPr="00D260B7">
        <w:rPr>
          <w:rFonts w:cs="Arial"/>
        </w:rPr>
        <w:t xml:space="preserve">ietvaros, kā arī to, ka iepirkuma procedūras </w:t>
      </w:r>
      <w:smartTag w:uri="schemas-tilde-lv/tildestengine" w:element="veidnes">
        <w:smartTagPr>
          <w:attr w:name="text" w:val="nolikums"/>
          <w:attr w:name="baseform" w:val="nolikums"/>
          <w:attr w:name="id" w:val="-1"/>
        </w:smartTagPr>
        <w:r>
          <w:rPr>
            <w:rFonts w:cs="Arial"/>
          </w:rPr>
          <w:t>nolikums</w:t>
        </w:r>
      </w:smartTag>
      <w:r>
        <w:rPr>
          <w:rFonts w:cs="Arial"/>
        </w:rPr>
        <w:t xml:space="preserve"> paredz piedāvājuma nodrošinājuma iesniegšanu,</w:t>
      </w:r>
      <w:r w:rsidRPr="003761CD">
        <w:rPr>
          <w:rFonts w:cs="Arial"/>
        </w:rPr>
        <w:t xml:space="preserve"> </w:t>
      </w:r>
    </w:p>
    <w:p w:rsidR="00E02BE4" w:rsidRDefault="00E02BE4" w:rsidP="00E02BE4">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E02BE4" w:rsidRDefault="00FD5CC2" w:rsidP="006A123D">
      <w:pPr>
        <w:pStyle w:val="BodyText"/>
        <w:numPr>
          <w:ilvl w:val="0"/>
          <w:numId w:val="35"/>
        </w:numPr>
        <w:spacing w:after="0"/>
        <w:jc w:val="both"/>
        <w:rPr>
          <w:rFonts w:ascii="Arial" w:hAnsi="Arial" w:cs="Arial"/>
          <w:sz w:val="20"/>
        </w:rPr>
      </w:pPr>
      <w:r>
        <w:rPr>
          <w:rFonts w:ascii="Arial" w:hAnsi="Arial" w:cs="Arial"/>
          <w:sz w:val="20"/>
        </w:rPr>
        <w:t>Pretendent</w:t>
      </w:r>
      <w:r w:rsidR="00E02BE4">
        <w:rPr>
          <w:rFonts w:ascii="Arial" w:hAnsi="Arial" w:cs="Arial"/>
          <w:sz w:val="20"/>
        </w:rPr>
        <w:t>s atsauc savu piedāvājumu, kamēr ir spēkā piedāvājuma nodrošinājums,</w:t>
      </w:r>
    </w:p>
    <w:p w:rsidR="00E02BE4" w:rsidRDefault="00FD5CC2" w:rsidP="006A123D">
      <w:pPr>
        <w:pStyle w:val="BodyText"/>
        <w:numPr>
          <w:ilvl w:val="0"/>
          <w:numId w:val="35"/>
        </w:numPr>
        <w:spacing w:after="0"/>
        <w:jc w:val="both"/>
        <w:rPr>
          <w:rFonts w:ascii="Arial" w:hAnsi="Arial" w:cs="Arial"/>
          <w:sz w:val="20"/>
        </w:rPr>
      </w:pPr>
      <w:r>
        <w:rPr>
          <w:rFonts w:ascii="Arial" w:hAnsi="Arial" w:cs="Arial"/>
          <w:sz w:val="20"/>
        </w:rPr>
        <w:t>Pretendent</w:t>
      </w:r>
      <w:r w:rsidR="00E02BE4">
        <w:rPr>
          <w:rFonts w:ascii="Arial" w:hAnsi="Arial" w:cs="Arial"/>
          <w:sz w:val="20"/>
        </w:rPr>
        <w:t>s, kuram ir piešķirtas tiesības slēgt iepirkuma līgumu, Pasūtītāja noteiktajā termiņā nenoslēdz iepirkuma līgumu,</w:t>
      </w:r>
    </w:p>
    <w:p w:rsidR="00E02BE4" w:rsidRDefault="00FD5CC2" w:rsidP="006A123D">
      <w:pPr>
        <w:pStyle w:val="BodyText"/>
        <w:numPr>
          <w:ilvl w:val="0"/>
          <w:numId w:val="35"/>
        </w:numPr>
        <w:spacing w:after="0"/>
        <w:jc w:val="both"/>
        <w:rPr>
          <w:rFonts w:ascii="Arial" w:hAnsi="Arial" w:cs="Arial"/>
          <w:sz w:val="20"/>
        </w:rPr>
      </w:pPr>
      <w:r>
        <w:rPr>
          <w:rFonts w:ascii="Arial" w:hAnsi="Arial" w:cs="Arial"/>
          <w:sz w:val="20"/>
        </w:rPr>
        <w:t>Pretendent</w:t>
      </w:r>
      <w:r w:rsidR="00E02BE4">
        <w:rPr>
          <w:rFonts w:ascii="Arial" w:hAnsi="Arial" w:cs="Arial"/>
          <w:sz w:val="20"/>
        </w:rPr>
        <w:t>s, kurš ir noslēdzis iepirkuma līgumu, iepirkuma līgumā noteiktajā kārtībā neiesniedz līguma izpildes nodrošinājumu,</w:t>
      </w:r>
    </w:p>
    <w:p w:rsidR="00E02BE4" w:rsidRDefault="00E02BE4" w:rsidP="00E02BE4">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00C5480B" w:rsidRPr="00D260B7">
        <w:rPr>
          <w:rFonts w:ascii="Arial" w:hAnsi="Arial" w:cs="Arial"/>
          <w:color w:val="C45911" w:themeColor="accent2" w:themeShade="BF"/>
          <w:sz w:val="20"/>
        </w:rPr>
        <w:t xml:space="preserve">EUR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sidR="00C5480B" w:rsidRPr="00D260B7">
        <w:rPr>
          <w:rFonts w:ascii="Arial" w:hAnsi="Arial" w:cs="Arial"/>
          <w:color w:val="C45911" w:themeColor="accent2" w:themeShade="BF"/>
          <w:sz w:val="20"/>
        </w:rPr>
        <w:t>euro</w:t>
      </w:r>
      <w:r w:rsidRPr="003761CD">
        <w:rPr>
          <w:rFonts w:ascii="Arial" w:hAnsi="Arial" w:cs="Arial"/>
          <w:sz w:val="20"/>
        </w:rPr>
        <w:t>)</w:t>
      </w:r>
      <w:r>
        <w:rPr>
          <w:rFonts w:ascii="Arial" w:hAnsi="Arial" w:cs="Arial"/>
          <w:sz w:val="20"/>
        </w:rPr>
        <w:t>, maksājumu veicot uz pieprasījumā norādīto bankas norēķinu kontu.</w:t>
      </w:r>
    </w:p>
    <w:p w:rsidR="007F4109" w:rsidRDefault="007F4109" w:rsidP="009017FD">
      <w:pPr>
        <w:pStyle w:val="BodyText"/>
        <w:spacing w:after="0"/>
        <w:rPr>
          <w:rFonts w:ascii="Arial" w:hAnsi="Arial" w:cs="Arial"/>
          <w:sz w:val="20"/>
        </w:rPr>
      </w:pPr>
    </w:p>
    <w:p w:rsidR="009017FD" w:rsidRDefault="009017FD" w:rsidP="009017F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3016EC" w:rsidRPr="0018390E">
        <w:rPr>
          <w:rStyle w:val="FootnoteReference"/>
          <w:rFonts w:ascii="Arial" w:hAnsi="Arial" w:cs="Arial"/>
          <w:iCs/>
          <w:sz w:val="20"/>
        </w:rPr>
        <w:footnoteReference w:id="50"/>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rsidR="003863C6" w:rsidRDefault="003863C6" w:rsidP="009017FD">
      <w:pPr>
        <w:autoSpaceDE w:val="0"/>
        <w:autoSpaceDN w:val="0"/>
        <w:adjustRightInd w:val="0"/>
        <w:jc w:val="both"/>
        <w:rPr>
          <w:rFonts w:ascii="Arial" w:hAnsi="Arial" w:cs="Arial"/>
          <w:iCs/>
          <w:sz w:val="20"/>
        </w:rPr>
      </w:pPr>
    </w:p>
    <w:p w:rsidR="009017FD" w:rsidRDefault="003016EC" w:rsidP="003016EC">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 xml:space="preserve">ējoties rakstiski informēt Pasūtītāju par apdrošināšanas līguma, kas noslēgts starp mums un </w:t>
      </w:r>
      <w:r w:rsidR="00FD5CC2">
        <w:rPr>
          <w:rFonts w:ascii="Arial" w:hAnsi="Arial" w:cs="Arial"/>
          <w:sz w:val="20"/>
        </w:rPr>
        <w:t>Pretendent</w:t>
      </w:r>
      <w:r>
        <w:rPr>
          <w:rFonts w:ascii="Arial" w:hAnsi="Arial" w:cs="Arial"/>
          <w:sz w:val="20"/>
        </w:rPr>
        <w:t>u</w:t>
      </w:r>
      <w:r w:rsidR="00D440EC">
        <w:rPr>
          <w:rFonts w:ascii="Arial" w:hAnsi="Arial" w:cs="Arial"/>
          <w:sz w:val="20"/>
        </w:rPr>
        <w:t>,</w:t>
      </w:r>
      <w:r>
        <w:rPr>
          <w:rFonts w:ascii="Arial" w:hAnsi="Arial" w:cs="Arial"/>
          <w:sz w:val="20"/>
        </w:rPr>
        <w:t xml:space="preserve"> izbeigšanu, darbības apturēšanu un atjaunošanu.</w:t>
      </w:r>
    </w:p>
    <w:p w:rsidR="0047464F" w:rsidRDefault="0047464F" w:rsidP="009017FD">
      <w:pPr>
        <w:autoSpaceDE w:val="0"/>
        <w:autoSpaceDN w:val="0"/>
        <w:adjustRightInd w:val="0"/>
        <w:rPr>
          <w:rFonts w:ascii="Arial" w:hAnsi="Arial" w:cs="Arial"/>
          <w:sz w:val="20"/>
          <w:szCs w:val="20"/>
        </w:rPr>
      </w:pPr>
    </w:p>
    <w:p w:rsidR="00C027FD" w:rsidRDefault="00C027FD" w:rsidP="00C027FD">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C027FD" w:rsidRDefault="00C027FD" w:rsidP="00C027FD">
      <w:pPr>
        <w:autoSpaceDE w:val="0"/>
        <w:autoSpaceDN w:val="0"/>
        <w:adjustRightInd w:val="0"/>
        <w:rPr>
          <w:rFonts w:ascii="Arial" w:hAnsi="Arial" w:cs="Arial"/>
          <w:sz w:val="20"/>
          <w:szCs w:val="20"/>
        </w:rPr>
      </w:pPr>
    </w:p>
    <w:tbl>
      <w:tblPr>
        <w:tblW w:w="0" w:type="auto"/>
        <w:tblLook w:val="01E0"/>
      </w:tblPr>
      <w:tblGrid>
        <w:gridCol w:w="6020"/>
      </w:tblGrid>
      <w:tr w:rsidR="00C027FD" w:rsidRPr="00266AAB">
        <w:tc>
          <w:tcPr>
            <w:tcW w:w="0" w:type="auto"/>
          </w:tcPr>
          <w:p w:rsidR="00C027FD" w:rsidRPr="00266AAB" w:rsidRDefault="00C027FD"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C027FD" w:rsidRPr="00266AAB">
        <w:tc>
          <w:tcPr>
            <w:tcW w:w="0" w:type="auto"/>
          </w:tcPr>
          <w:p w:rsidR="00C027FD" w:rsidRPr="00266AAB" w:rsidRDefault="00C027FD" w:rsidP="00630360">
            <w:pPr>
              <w:pStyle w:val="Heading1"/>
              <w:spacing w:before="0" w:after="0"/>
              <w:rPr>
                <w:b w:val="0"/>
                <w:sz w:val="20"/>
                <w:szCs w:val="20"/>
                <w:highlight w:val="lightGray"/>
              </w:rPr>
            </w:pPr>
            <w:r>
              <w:rPr>
                <w:b w:val="0"/>
                <w:sz w:val="20"/>
                <w:szCs w:val="20"/>
                <w:highlight w:val="lightGray"/>
              </w:rPr>
              <w:t>&lt;</w:t>
            </w:r>
            <w:proofErr w:type="spellStart"/>
            <w:r>
              <w:rPr>
                <w:b w:val="0"/>
                <w:sz w:val="20"/>
                <w:szCs w:val="20"/>
                <w:highlight w:val="lightGray"/>
              </w:rPr>
              <w:t>Paraksttiesīgās</w:t>
            </w:r>
            <w:proofErr w:type="spellEnd"/>
            <w:r>
              <w:rPr>
                <w:b w:val="0"/>
                <w:sz w:val="20"/>
                <w:szCs w:val="20"/>
                <w:highlight w:val="lightGray"/>
              </w:rPr>
              <w:t xml:space="preserve"> personas paraksts&gt;</w:t>
            </w:r>
          </w:p>
        </w:tc>
      </w:tr>
      <w:tr w:rsidR="00C027FD" w:rsidRPr="00266AAB">
        <w:tc>
          <w:tcPr>
            <w:tcW w:w="0" w:type="auto"/>
          </w:tcPr>
          <w:p w:rsidR="00C027FD" w:rsidRPr="00266AAB" w:rsidRDefault="00C027FD" w:rsidP="00630360">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p>
        </w:tc>
      </w:tr>
    </w:tbl>
    <w:p w:rsidR="0047464F" w:rsidRDefault="0047464F" w:rsidP="008479B4">
      <w:pPr>
        <w:pStyle w:val="Apakpunkts"/>
        <w:numPr>
          <w:ilvl w:val="0"/>
          <w:numId w:val="0"/>
        </w:numPr>
        <w:jc w:val="center"/>
      </w:pPr>
    </w:p>
    <w:p w:rsidR="00AD641D" w:rsidRPr="002C7D18" w:rsidRDefault="00AD641D" w:rsidP="0009738E">
      <w:pPr>
        <w:pStyle w:val="Punkts"/>
        <w:numPr>
          <w:ilvl w:val="0"/>
          <w:numId w:val="0"/>
        </w:numPr>
        <w:jc w:val="right"/>
      </w:pPr>
      <w:r>
        <w:br w:type="page"/>
      </w:r>
      <w:bookmarkStart w:id="196" w:name="_Toc280105737"/>
      <w:r w:rsidR="002C7D18" w:rsidRPr="007209C7">
        <w:lastRenderedPageBreak/>
        <w:t>D</w:t>
      </w:r>
      <w:r w:rsidR="00CB35A4" w:rsidRPr="007209C7">
        <w:t>3</w:t>
      </w:r>
      <w:r w:rsidR="002C7D18" w:rsidRPr="007209C7">
        <w:t xml:space="preserve"> pielikums: </w:t>
      </w:r>
      <w:r w:rsidR="00C027FD">
        <w:t>V</w:t>
      </w:r>
      <w:r w:rsidR="007209C7" w:rsidRPr="007209C7">
        <w:t>eikto būvdarbu</w:t>
      </w:r>
      <w:r w:rsidR="0018720A" w:rsidRPr="007209C7">
        <w:t xml:space="preserve"> </w:t>
      </w:r>
      <w:r w:rsidR="00A010FB" w:rsidRPr="007209C7">
        <w:t xml:space="preserve">saraksta </w:t>
      </w:r>
      <w:r w:rsidR="00A010FB" w:rsidRPr="00D260B7">
        <w:t>veidne</w:t>
      </w:r>
      <w:bookmarkEnd w:id="196"/>
      <w:r w:rsidR="008440F1" w:rsidRPr="00D260B7">
        <w:t xml:space="preserve">s </w:t>
      </w:r>
      <w:r w:rsidR="008440F1" w:rsidRPr="00D260B7">
        <w:rPr>
          <w:szCs w:val="20"/>
          <w:u w:val="single"/>
        </w:rPr>
        <w:t>paraugs</w:t>
      </w:r>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jc w:val="center"/>
        <w:rPr>
          <w:rFonts w:ascii="Arial" w:hAnsi="Arial" w:cs="Arial"/>
          <w:b/>
          <w:sz w:val="20"/>
          <w:szCs w:val="20"/>
        </w:rPr>
      </w:pPr>
      <w:r>
        <w:rPr>
          <w:rFonts w:ascii="Arial" w:hAnsi="Arial" w:cs="Arial"/>
          <w:b/>
          <w:sz w:val="20"/>
          <w:szCs w:val="20"/>
        </w:rPr>
        <w:t>VEIKTO BŪVDARBU SARAKSTS</w:t>
      </w:r>
    </w:p>
    <w:p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0"/>
        <w:gridCol w:w="1762"/>
        <w:gridCol w:w="1284"/>
        <w:gridCol w:w="695"/>
        <w:gridCol w:w="1286"/>
        <w:gridCol w:w="1928"/>
        <w:gridCol w:w="1683"/>
      </w:tblGrid>
      <w:tr w:rsidR="00CC5222">
        <w:trPr>
          <w:cantSplit/>
          <w:trHeight w:hRule="exact" w:val="2268"/>
        </w:trPr>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Nr.</w:t>
            </w:r>
          </w:p>
          <w:p w:rsidR="00910041" w:rsidRDefault="00910041" w:rsidP="00910041">
            <w:pPr>
              <w:pStyle w:val="BodyText"/>
              <w:spacing w:after="0"/>
              <w:jc w:val="center"/>
              <w:rPr>
                <w:rFonts w:ascii="Arial" w:hAnsi="Arial" w:cs="Arial"/>
                <w:b/>
                <w:sz w:val="20"/>
              </w:rPr>
            </w:pPr>
            <w:r>
              <w:rPr>
                <w:rFonts w:ascii="Arial" w:hAnsi="Arial" w:cs="Arial"/>
                <w:b/>
                <w:sz w:val="20"/>
              </w:rPr>
              <w:t>p.k.</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w:t>
            </w:r>
            <w:r w:rsidR="006050E9">
              <w:rPr>
                <w:rFonts w:ascii="Arial" w:hAnsi="Arial" w:cs="Arial"/>
                <w:b/>
                <w:sz w:val="20"/>
              </w:rPr>
              <w:t>objekta</w:t>
            </w:r>
            <w:r>
              <w:rPr>
                <w:rFonts w:ascii="Arial" w:hAnsi="Arial" w:cs="Arial"/>
                <w:b/>
                <w:sz w:val="20"/>
              </w:rPr>
              <w:t xml:space="preserve"> nosaukums un veikto būvdarbu īss raksturojums</w:t>
            </w:r>
          </w:p>
        </w:tc>
        <w:tc>
          <w:tcPr>
            <w:tcW w:w="0" w:type="auto"/>
            <w:vAlign w:val="center"/>
          </w:tcPr>
          <w:p w:rsidR="00910041" w:rsidRDefault="00910041">
            <w:pPr>
              <w:pStyle w:val="BodyText"/>
              <w:spacing w:after="0"/>
              <w:jc w:val="center"/>
              <w:rPr>
                <w:rFonts w:ascii="Arial" w:hAnsi="Arial" w:cs="Arial"/>
                <w:b/>
                <w:sz w:val="20"/>
              </w:rPr>
            </w:pPr>
            <w:r>
              <w:rPr>
                <w:rFonts w:ascii="Arial" w:hAnsi="Arial" w:cs="Arial"/>
                <w:b/>
                <w:sz w:val="20"/>
              </w:rPr>
              <w:t xml:space="preserve">Būvdarbu </w:t>
            </w:r>
            <w:r w:rsidRPr="00D260B7">
              <w:rPr>
                <w:rFonts w:ascii="Arial" w:hAnsi="Arial" w:cs="Arial"/>
                <w:b/>
                <w:sz w:val="20"/>
              </w:rPr>
              <w:t xml:space="preserve">vērtība </w:t>
            </w:r>
            <w:r w:rsidR="00754E4D" w:rsidRPr="00D260B7">
              <w:rPr>
                <w:rFonts w:ascii="Arial" w:hAnsi="Arial" w:cs="Arial"/>
                <w:b/>
                <w:sz w:val="20"/>
              </w:rPr>
              <w:t xml:space="preserve">bez PVN </w:t>
            </w:r>
            <w:r w:rsidRPr="00D260B7">
              <w:rPr>
                <w:rFonts w:ascii="Arial" w:hAnsi="Arial" w:cs="Arial"/>
                <w:b/>
                <w:sz w:val="20"/>
              </w:rPr>
              <w:t>(</w:t>
            </w:r>
            <w:r w:rsidR="00C5480B" w:rsidRPr="00CC5222">
              <w:rPr>
                <w:rFonts w:ascii="Arial" w:hAnsi="Arial" w:cs="Arial"/>
                <w:sz w:val="20"/>
              </w:rPr>
              <w:t>EUR</w:t>
            </w:r>
            <w:r w:rsidRPr="00D260B7">
              <w:rPr>
                <w:rFonts w:ascii="Arial" w:hAnsi="Arial" w:cs="Arial"/>
                <w:b/>
                <w:sz w:val="20"/>
              </w:rPr>
              <w:t>)</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Vieta</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 xml:space="preserve">Pašu spēkiem veiktais darbu apjoms </w:t>
            </w:r>
          </w:p>
          <w:p w:rsidR="00910041" w:rsidRDefault="00910041" w:rsidP="00910041">
            <w:pPr>
              <w:pStyle w:val="BodyText"/>
              <w:spacing w:after="0"/>
              <w:jc w:val="center"/>
              <w:rPr>
                <w:rFonts w:ascii="Arial" w:hAnsi="Arial" w:cs="Arial"/>
                <w:b/>
                <w:sz w:val="20"/>
              </w:rPr>
            </w:pPr>
            <w:r>
              <w:rPr>
                <w:rFonts w:ascii="Arial" w:hAnsi="Arial" w:cs="Arial"/>
                <w:b/>
                <w:sz w:val="20"/>
              </w:rPr>
              <w:t>(% no būvdarbu vērtības</w:t>
            </w:r>
            <w:r w:rsidR="00754E4D">
              <w:rPr>
                <w:rFonts w:ascii="Arial" w:hAnsi="Arial" w:cs="Arial"/>
                <w:b/>
                <w:sz w:val="20"/>
              </w:rPr>
              <w:t xml:space="preserve"> bez PVN</w:t>
            </w:r>
            <w:r>
              <w:rPr>
                <w:rFonts w:ascii="Arial" w:hAnsi="Arial" w:cs="Arial"/>
                <w:b/>
                <w:sz w:val="20"/>
              </w:rPr>
              <w:t>)</w:t>
            </w:r>
          </w:p>
        </w:tc>
        <w:tc>
          <w:tcPr>
            <w:tcW w:w="0" w:type="auto"/>
            <w:vAlign w:val="center"/>
          </w:tcPr>
          <w:p w:rsidR="00910041" w:rsidRDefault="00910041" w:rsidP="000D100E">
            <w:pPr>
              <w:pStyle w:val="BodyText"/>
              <w:spacing w:after="0"/>
              <w:jc w:val="center"/>
              <w:rPr>
                <w:rFonts w:ascii="Arial" w:hAnsi="Arial" w:cs="Arial"/>
                <w:b/>
                <w:sz w:val="20"/>
              </w:rPr>
            </w:pPr>
            <w:r>
              <w:rPr>
                <w:rFonts w:ascii="Arial" w:hAnsi="Arial" w:cs="Arial"/>
                <w:b/>
                <w:sz w:val="20"/>
              </w:rPr>
              <w:t>Pasūtītājs (nosaukums, reģistrācijas numurs, adrese un kontakt- persona</w:t>
            </w:r>
            <w:r w:rsidR="00CC5222">
              <w:rPr>
                <w:rFonts w:ascii="Arial" w:hAnsi="Arial" w:cs="Arial"/>
                <w:b/>
                <w:sz w:val="20"/>
              </w:rPr>
              <w:t xml:space="preserve"> un kontakt-</w:t>
            </w:r>
            <w:r w:rsidR="000D100E">
              <w:rPr>
                <w:rFonts w:ascii="Arial" w:hAnsi="Arial" w:cs="Arial"/>
                <w:b/>
                <w:sz w:val="20"/>
              </w:rPr>
              <w:t xml:space="preserve"> tālrunis</w:t>
            </w:r>
            <w:r w:rsidR="00CC5222">
              <w:rPr>
                <w:rFonts w:ascii="Arial" w:hAnsi="Arial" w:cs="Arial"/>
                <w:b/>
                <w:sz w:val="20"/>
              </w:rPr>
              <w:t xml:space="preserve"> </w:t>
            </w:r>
            <w:r>
              <w:rPr>
                <w:rFonts w:ascii="Arial" w:hAnsi="Arial" w:cs="Arial"/>
                <w:b/>
                <w:sz w:val="20"/>
              </w:rPr>
              <w:t>)</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Būvdarbu uzsākšanas un pabeigšanas gads un mēnesis</w:t>
            </w:r>
          </w:p>
        </w:tc>
      </w:tr>
      <w:tr w:rsidR="00CC5222">
        <w:trPr>
          <w:cantSplit/>
          <w:trHeight w:hRule="exact" w:val="284"/>
        </w:trPr>
        <w:tc>
          <w:tcPr>
            <w:tcW w:w="0" w:type="auto"/>
            <w:vAlign w:val="center"/>
          </w:tcPr>
          <w:p w:rsidR="00910041" w:rsidRPr="00910041" w:rsidRDefault="00910041"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rsidR="00910041" w:rsidRPr="00E56D83" w:rsidRDefault="00910041" w:rsidP="00E56D83">
            <w:pPr>
              <w:pStyle w:val="BodyText"/>
              <w:spacing w:after="0"/>
              <w:jc w:val="center"/>
              <w:rPr>
                <w:rFonts w:ascii="Arial" w:hAnsi="Arial" w:cs="Arial"/>
                <w:b/>
                <w:sz w:val="20"/>
              </w:rPr>
            </w:pPr>
            <w:r w:rsidRPr="00E56D83">
              <w:rPr>
                <w:rFonts w:ascii="Arial" w:hAnsi="Arial" w:cs="Arial"/>
                <w:sz w:val="20"/>
                <w:highlight w:val="lightGray"/>
              </w:rPr>
              <w:t>&lt;…&gt;</w:t>
            </w:r>
            <w:r w:rsidR="00E56D83" w:rsidRPr="00E56D83">
              <w:rPr>
                <w:rFonts w:ascii="Arial" w:hAnsi="Arial" w:cs="Arial"/>
                <w:sz w:val="20"/>
              </w:rPr>
              <w:t>/</w:t>
            </w:r>
            <w:r w:rsidR="00E56D83" w:rsidRPr="00E56D83">
              <w:rPr>
                <w:rFonts w:ascii="Arial" w:hAnsi="Arial" w:cs="Arial"/>
                <w:sz w:val="20"/>
                <w:highlight w:val="lightGray"/>
              </w:rPr>
              <w:t>&lt;…&gt;</w:t>
            </w:r>
          </w:p>
        </w:tc>
      </w:tr>
      <w:tr w:rsidR="00CC5222">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CC5222">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Pr="00D260B7" w:rsidRDefault="007E1B8D" w:rsidP="007E1B8D">
      <w:pPr>
        <w:pStyle w:val="BodyText"/>
        <w:spacing w:after="0"/>
        <w:jc w:val="both"/>
        <w:rPr>
          <w:rFonts w:ascii="Arial Narrow" w:hAnsi="Arial Narrow" w:cs="Arial"/>
          <w:b/>
          <w:i/>
          <w:sz w:val="16"/>
        </w:rPr>
      </w:pPr>
      <w:r w:rsidRPr="00D260B7">
        <w:rPr>
          <w:rFonts w:ascii="Arial Narrow" w:hAnsi="Arial Narrow" w:cs="Arial"/>
          <w:i/>
          <w:sz w:val="20"/>
        </w:rPr>
        <w:t>Veikto būvdarbu sarakstā Pretendents norāda tādu informāciju par veiktajiem būvdarbiem, kas apliecina Nolikuma 9.3.1.apakšpunktā prasīto pieredzi</w:t>
      </w: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Pr="00D260B7" w:rsidRDefault="00AD641D" w:rsidP="00DB5414">
      <w:pPr>
        <w:pStyle w:val="Punkts"/>
        <w:numPr>
          <w:ilvl w:val="0"/>
          <w:numId w:val="0"/>
        </w:numPr>
        <w:jc w:val="right"/>
      </w:pPr>
      <w:r>
        <w:br w:type="page"/>
      </w:r>
      <w:bookmarkStart w:id="197" w:name="_Toc280105738"/>
      <w:r w:rsidR="00DB5414" w:rsidRPr="00DB5414">
        <w:lastRenderedPageBreak/>
        <w:t>D4 pielikums: Speciālistu saraksta veidne</w:t>
      </w:r>
      <w:bookmarkEnd w:id="197"/>
      <w:r w:rsidR="008440F1">
        <w:t xml:space="preserve">s </w:t>
      </w:r>
      <w:r w:rsidR="008440F1" w:rsidRPr="00D260B7">
        <w:rPr>
          <w:szCs w:val="20"/>
          <w:u w:val="single"/>
        </w:rPr>
        <w:t>paraugs</w:t>
      </w:r>
    </w:p>
    <w:p w:rsidR="005E5422" w:rsidRPr="00D260B7" w:rsidRDefault="005E5422" w:rsidP="005E5422">
      <w:pPr>
        <w:pStyle w:val="Apakpunkts"/>
        <w:numPr>
          <w:ilvl w:val="0"/>
          <w:numId w:val="0"/>
        </w:numPr>
      </w:pPr>
    </w:p>
    <w:p w:rsidR="005E5422" w:rsidRPr="00D260B7" w:rsidRDefault="0094409F" w:rsidP="005E5422">
      <w:pPr>
        <w:pStyle w:val="Apakpunkts"/>
        <w:numPr>
          <w:ilvl w:val="0"/>
          <w:numId w:val="0"/>
        </w:numPr>
        <w:rPr>
          <w:rFonts w:ascii="Arial Narrow" w:hAnsi="Arial Narrow"/>
          <w:b w:val="0"/>
          <w:i/>
        </w:rPr>
      </w:pPr>
      <w:r w:rsidRPr="00D260B7">
        <w:rPr>
          <w:rFonts w:ascii="Arial Narrow" w:hAnsi="Arial Narrow"/>
          <w:b w:val="0"/>
          <w:i/>
          <w:szCs w:val="20"/>
        </w:rPr>
        <w:t>Par Pretendenta piedāvātajiem speciālistiem Pretendents norāda informāciju par veiktajiem būvdarbiem, kuri apliecina Nolikuma 9.3.2.apakšpunktā norādīto speciālistu prasīto pieredzi</w:t>
      </w: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A: GALVENO SPECIĀLISTU SARAKSTS</w:t>
      </w:r>
    </w:p>
    <w:p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3"/>
        <w:gridCol w:w="1455"/>
        <w:gridCol w:w="1620"/>
        <w:gridCol w:w="1620"/>
        <w:gridCol w:w="2160"/>
      </w:tblGrid>
      <w:tr w:rsidR="007D4839">
        <w:tc>
          <w:tcPr>
            <w:tcW w:w="1713" w:type="dxa"/>
            <w:tcBorders>
              <w:top w:val="single" w:sz="4" w:space="0" w:color="auto"/>
              <w:left w:val="single" w:sz="4" w:space="0" w:color="auto"/>
              <w:bottom w:val="single" w:sz="4" w:space="0" w:color="auto"/>
              <w:right w:val="single" w:sz="4" w:space="0" w:color="auto"/>
            </w:tcBorders>
            <w:vAlign w:val="center"/>
          </w:tcPr>
          <w:p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Galvenais</w:t>
            </w:r>
          </w:p>
          <w:p w:rsidR="00F31150" w:rsidRDefault="00F31150" w:rsidP="00F31150">
            <w:pPr>
              <w:pStyle w:val="Header"/>
              <w:tabs>
                <w:tab w:val="left" w:pos="720"/>
              </w:tabs>
              <w:ind w:left="390" w:hanging="390"/>
              <w:jc w:val="center"/>
              <w:rPr>
                <w:rFonts w:ascii="Arial" w:hAnsi="Arial" w:cs="Arial"/>
                <w:b/>
                <w:sz w:val="20"/>
                <w:szCs w:val="20"/>
              </w:rPr>
            </w:pPr>
            <w:r>
              <w:rPr>
                <w:rFonts w:ascii="Arial" w:hAnsi="Arial" w:cs="Arial"/>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Default="00F31150" w:rsidP="007D4839">
            <w:pPr>
              <w:pStyle w:val="Header"/>
              <w:tabs>
                <w:tab w:val="left" w:pos="720"/>
              </w:tabs>
              <w:jc w:val="center"/>
              <w:rPr>
                <w:rFonts w:ascii="Arial" w:hAnsi="Arial" w:cs="Arial"/>
                <w:b/>
                <w:sz w:val="20"/>
                <w:szCs w:val="20"/>
              </w:rPr>
            </w:pPr>
            <w:r>
              <w:rPr>
                <w:rFonts w:ascii="Arial" w:hAnsi="Arial" w:cs="Arial"/>
                <w:b/>
                <w:sz w:val="20"/>
                <w:szCs w:val="20"/>
              </w:rPr>
              <w:t>Vārds un</w:t>
            </w:r>
            <w:r w:rsidR="007D4839">
              <w:rPr>
                <w:rFonts w:ascii="Arial" w:hAnsi="Arial" w:cs="Arial"/>
                <w:b/>
                <w:sz w:val="20"/>
                <w:szCs w:val="20"/>
              </w:rPr>
              <w:t xml:space="preserve"> uzvārds</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Default="00F31150" w:rsidP="007E1B8D">
            <w:pPr>
              <w:pStyle w:val="Header"/>
              <w:tabs>
                <w:tab w:val="left" w:pos="720"/>
              </w:tabs>
              <w:jc w:val="center"/>
              <w:rPr>
                <w:rFonts w:ascii="Arial" w:hAnsi="Arial" w:cs="Arial"/>
                <w:b/>
                <w:sz w:val="20"/>
                <w:szCs w:val="20"/>
              </w:rPr>
            </w:pPr>
            <w:r>
              <w:rPr>
                <w:rFonts w:ascii="Arial" w:hAnsi="Arial" w:cs="Arial"/>
                <w:b/>
                <w:sz w:val="20"/>
                <w:szCs w:val="20"/>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Default="007D4839" w:rsidP="007D4839">
            <w:pPr>
              <w:pStyle w:val="Header"/>
              <w:tabs>
                <w:tab w:val="left" w:pos="720"/>
              </w:tabs>
              <w:jc w:val="center"/>
              <w:rPr>
                <w:rFonts w:ascii="Arial" w:hAnsi="Arial" w:cs="Arial"/>
                <w:b/>
                <w:sz w:val="20"/>
                <w:szCs w:val="20"/>
              </w:rPr>
            </w:pPr>
            <w:r>
              <w:rPr>
                <w:rFonts w:ascii="Arial" w:hAnsi="Arial" w:cs="Arial"/>
                <w:b/>
                <w:sz w:val="20"/>
                <w:szCs w:val="20"/>
              </w:rPr>
              <w:t xml:space="preserve">Profesionālā pieredze atbilstoši </w:t>
            </w:r>
            <w:r w:rsidR="00D80484">
              <w:rPr>
                <w:rFonts w:ascii="Arial" w:hAnsi="Arial" w:cs="Arial"/>
                <w:b/>
                <w:sz w:val="20"/>
                <w:szCs w:val="20"/>
              </w:rPr>
              <w:t xml:space="preserve">Nolikumā </w:t>
            </w:r>
            <w:r>
              <w:rPr>
                <w:rFonts w:ascii="Arial" w:hAnsi="Arial" w:cs="Arial"/>
                <w:b/>
                <w:sz w:val="20"/>
                <w:szCs w:val="20"/>
              </w:rPr>
              <w:t>noteiktajām prasībām</w:t>
            </w:r>
          </w:p>
          <w:p w:rsidR="007D4839" w:rsidRDefault="007D4839" w:rsidP="007D4839">
            <w:pPr>
              <w:pStyle w:val="Header"/>
              <w:tabs>
                <w:tab w:val="left" w:pos="720"/>
              </w:tabs>
              <w:jc w:val="center"/>
              <w:rPr>
                <w:rFonts w:ascii="Arial" w:hAnsi="Arial" w:cs="Arial"/>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7D4839" w:rsidRDefault="00382B64" w:rsidP="007D4839">
            <w:pPr>
              <w:pStyle w:val="Header"/>
              <w:tabs>
                <w:tab w:val="left" w:pos="720"/>
              </w:tabs>
              <w:jc w:val="center"/>
              <w:rPr>
                <w:rFonts w:ascii="Arial" w:hAnsi="Arial" w:cs="Arial"/>
                <w:b/>
                <w:sz w:val="20"/>
                <w:szCs w:val="20"/>
              </w:rPr>
            </w:pPr>
            <w:r>
              <w:rPr>
                <w:rFonts w:ascii="Arial" w:hAnsi="Arial" w:cs="Arial"/>
                <w:b/>
                <w:sz w:val="20"/>
                <w:szCs w:val="20"/>
              </w:rPr>
              <w:t>Statuss (</w:t>
            </w:r>
            <w:r w:rsidR="00FD5CC2">
              <w:rPr>
                <w:rFonts w:ascii="Arial" w:hAnsi="Arial" w:cs="Arial"/>
                <w:b/>
                <w:sz w:val="20"/>
                <w:szCs w:val="20"/>
              </w:rPr>
              <w:t>Pretendent</w:t>
            </w:r>
            <w:r w:rsidRPr="00D80484">
              <w:rPr>
                <w:rFonts w:ascii="Arial" w:hAnsi="Arial" w:cs="Arial"/>
                <w:b/>
                <w:sz w:val="20"/>
                <w:szCs w:val="20"/>
              </w:rPr>
              <w:t>s, personāl</w:t>
            </w:r>
            <w:r>
              <w:rPr>
                <w:rFonts w:ascii="Arial" w:hAnsi="Arial" w:cs="Arial"/>
                <w:b/>
                <w:sz w:val="20"/>
                <w:szCs w:val="20"/>
              </w:rPr>
              <w:t>-</w:t>
            </w:r>
            <w:r w:rsidRPr="00D80484">
              <w:rPr>
                <w:rFonts w:ascii="Arial" w:hAnsi="Arial" w:cs="Arial"/>
                <w:b/>
                <w:sz w:val="20"/>
                <w:szCs w:val="20"/>
              </w:rPr>
              <w:t>sabiedrības biedrs, personu apvienības dalībnieks vai apakšuzņēmējs</w:t>
            </w:r>
            <w:r>
              <w:rPr>
                <w:rFonts w:ascii="Arial" w:hAnsi="Arial" w:cs="Arial"/>
                <w:b/>
                <w:sz w:val="20"/>
                <w:szCs w:val="20"/>
              </w:rPr>
              <w:t xml:space="preserve"> (Norādīt statusu)</w:t>
            </w:r>
            <w:r w:rsidR="008E0495">
              <w:rPr>
                <w:rFonts w:ascii="Arial" w:hAnsi="Arial" w:cs="Arial"/>
                <w:b/>
                <w:sz w:val="20"/>
                <w:szCs w:val="20"/>
              </w:rPr>
              <w:t>,</w:t>
            </w:r>
            <w:r>
              <w:rPr>
                <w:rFonts w:ascii="Arial" w:hAnsi="Arial" w:cs="Arial"/>
                <w:b/>
                <w:sz w:val="20"/>
                <w:szCs w:val="20"/>
              </w:rPr>
              <w:t xml:space="preserve"> vai šo personu darbinieks vai darba ņēmējs</w:t>
            </w:r>
            <w:r w:rsidR="008E0495">
              <w:rPr>
                <w:rFonts w:ascii="Arial" w:hAnsi="Arial" w:cs="Arial"/>
                <w:b/>
                <w:sz w:val="20"/>
                <w:szCs w:val="20"/>
              </w:rPr>
              <w:t>,</w:t>
            </w:r>
            <w:r>
              <w:rPr>
                <w:rFonts w:ascii="Arial" w:hAnsi="Arial" w:cs="Arial"/>
                <w:b/>
                <w:sz w:val="20"/>
                <w:szCs w:val="20"/>
              </w:rPr>
              <w:t xml:space="preserve"> </w:t>
            </w:r>
            <w:r w:rsidR="008E0495">
              <w:rPr>
                <w:rFonts w:ascii="Arial" w:hAnsi="Arial" w:cs="Arial"/>
                <w:b/>
                <w:sz w:val="20"/>
                <w:szCs w:val="20"/>
              </w:rPr>
              <w:t xml:space="preserve">vai darba vai uzņēmuma </w:t>
            </w:r>
            <w:smartTag w:uri="schemas-tilde-lv/tildestengine" w:element="veidnes">
              <w:smartTagPr>
                <w:attr w:name="text" w:val="līgums"/>
                <w:attr w:name="baseform" w:val="līgums"/>
                <w:attr w:name="id" w:val="-1"/>
              </w:smartTagPr>
              <w:r w:rsidR="008E0495">
                <w:rPr>
                  <w:rFonts w:ascii="Arial" w:hAnsi="Arial" w:cs="Arial"/>
                  <w:b/>
                  <w:sz w:val="20"/>
                  <w:szCs w:val="20"/>
                </w:rPr>
                <w:t>līgums</w:t>
              </w:r>
            </w:smartTag>
            <w:r w:rsidR="008E0495">
              <w:rPr>
                <w:rFonts w:ascii="Arial" w:hAnsi="Arial" w:cs="Arial"/>
                <w:b/>
                <w:sz w:val="20"/>
                <w:szCs w:val="20"/>
              </w:rPr>
              <w:t xml:space="preserve"> tiks noslēgts, ja pretendentam tiks piešķirtas tiesības slēgt iepirkuma līgumu </w:t>
            </w:r>
            <w:r>
              <w:rPr>
                <w:rFonts w:ascii="Arial" w:hAnsi="Arial" w:cs="Arial"/>
                <w:b/>
                <w:sz w:val="20"/>
                <w:szCs w:val="20"/>
              </w:rPr>
              <w:t>(Norādīt personas statusu, nosaukumu un speciālista statusu)</w:t>
            </w:r>
          </w:p>
        </w:tc>
      </w:tr>
      <w:tr w:rsidR="007D4839" w:rsidRPr="004856A6">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7D4839" w:rsidRPr="004856A6" w:rsidRDefault="00F31150" w:rsidP="00F31150">
            <w:pPr>
              <w:pStyle w:val="Header"/>
              <w:tabs>
                <w:tab w:val="left" w:pos="720"/>
              </w:tabs>
              <w:rPr>
                <w:rFonts w:ascii="Arial" w:hAnsi="Arial" w:cs="Arial"/>
                <w:sz w:val="20"/>
                <w:szCs w:val="20"/>
                <w:highlight w:val="lightGray"/>
              </w:rPr>
            </w:pPr>
            <w:r w:rsidRPr="00F31150">
              <w:rPr>
                <w:rFonts w:ascii="Arial" w:hAnsi="Arial" w:cs="Arial"/>
                <w:sz w:val="20"/>
                <w:szCs w:val="20"/>
              </w:rPr>
              <w:t>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7D4839" w:rsidRPr="004856A6" w:rsidRDefault="007D4839" w:rsidP="007D4839">
            <w:pPr>
              <w:pStyle w:val="Header"/>
              <w:tabs>
                <w:tab w:val="left" w:pos="720"/>
              </w:tabs>
              <w:jc w:val="center"/>
              <w:rPr>
                <w:rFonts w:ascii="Arial" w:hAnsi="Arial" w:cs="Arial"/>
                <w:sz w:val="20"/>
                <w:szCs w:val="20"/>
                <w:highlight w:val="lightGray"/>
              </w:rPr>
            </w:pPr>
            <w:r w:rsidRPr="004856A6">
              <w:rPr>
                <w:rFonts w:ascii="Arial" w:hAnsi="Arial" w:cs="Arial"/>
                <w:sz w:val="20"/>
                <w:szCs w:val="20"/>
                <w:highlight w:val="lightGray"/>
              </w:rPr>
              <w:t>&lt;…&gt;</w:t>
            </w:r>
          </w:p>
        </w:tc>
      </w:tr>
      <w:tr w:rsidR="007D4839" w:rsidRPr="00D260B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7D4839" w:rsidRPr="00D260B7" w:rsidRDefault="00F31150" w:rsidP="00F31150">
            <w:pPr>
              <w:pStyle w:val="Header"/>
              <w:tabs>
                <w:tab w:val="left" w:pos="720"/>
              </w:tabs>
              <w:rPr>
                <w:rFonts w:ascii="Arial" w:hAnsi="Arial" w:cs="Arial"/>
                <w:sz w:val="20"/>
                <w:szCs w:val="20"/>
              </w:rPr>
            </w:pPr>
            <w:r w:rsidRPr="00D260B7">
              <w:rPr>
                <w:rFonts w:ascii="Arial" w:hAnsi="Arial" w:cs="Arial"/>
                <w:sz w:val="20"/>
                <w:szCs w:val="20"/>
              </w:rPr>
              <w:t>[Projekta vadītājs]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D260B7" w:rsidRDefault="00EE341F"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rPr>
              <w:t>&lt;nav nepieciešams&gt;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7D4839" w:rsidRPr="00D260B7" w:rsidRDefault="007D4839"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r>
      <w:tr w:rsidR="00EE341F" w:rsidRPr="00D260B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EE341F" w:rsidRPr="00D260B7" w:rsidRDefault="00EE341F" w:rsidP="00F31150">
            <w:pPr>
              <w:pStyle w:val="Header"/>
              <w:tabs>
                <w:tab w:val="left" w:pos="720"/>
              </w:tabs>
              <w:rPr>
                <w:rFonts w:ascii="Arial" w:hAnsi="Arial" w:cs="Arial"/>
                <w:sz w:val="20"/>
                <w:szCs w:val="20"/>
              </w:rPr>
            </w:pPr>
            <w:r w:rsidRPr="00D260B7">
              <w:rPr>
                <w:rFonts w:ascii="Arial" w:hAnsi="Arial" w:cs="Arial"/>
                <w:sz w:val="20"/>
                <w:szCs w:val="20"/>
              </w:rPr>
              <w:t>&lt;speciālisti&gt;</w:t>
            </w:r>
          </w:p>
        </w:tc>
        <w:tc>
          <w:tcPr>
            <w:tcW w:w="1455" w:type="dxa"/>
            <w:tcBorders>
              <w:top w:val="single" w:sz="4" w:space="0" w:color="auto"/>
              <w:left w:val="single" w:sz="4" w:space="0" w:color="auto"/>
              <w:bottom w:val="single" w:sz="4" w:space="0" w:color="auto"/>
              <w:right w:val="single" w:sz="4" w:space="0" w:color="auto"/>
            </w:tcBorders>
            <w:vAlign w:val="center"/>
          </w:tcPr>
          <w:p w:rsidR="00EE341F" w:rsidRPr="00D260B7" w:rsidRDefault="00EE341F"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EE341F" w:rsidRPr="00D260B7" w:rsidRDefault="00EE341F" w:rsidP="007D4839">
            <w:pPr>
              <w:pStyle w:val="Header"/>
              <w:tabs>
                <w:tab w:val="left" w:pos="720"/>
              </w:tabs>
              <w:jc w:val="center"/>
              <w:rPr>
                <w:rFonts w:ascii="Arial" w:hAnsi="Arial" w:cs="Arial"/>
                <w:sz w:val="20"/>
                <w:szCs w:val="20"/>
              </w:rPr>
            </w:pPr>
            <w:r w:rsidRPr="00D260B7">
              <w:rPr>
                <w:rFonts w:ascii="Arial" w:hAnsi="Arial" w:cs="Arial"/>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EE341F" w:rsidRPr="00D260B7" w:rsidRDefault="00EE341F"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EE341F" w:rsidRPr="00D260B7" w:rsidRDefault="00EE341F" w:rsidP="007D4839">
            <w:pPr>
              <w:pStyle w:val="Header"/>
              <w:tabs>
                <w:tab w:val="left" w:pos="720"/>
              </w:tabs>
              <w:jc w:val="center"/>
              <w:rPr>
                <w:rFonts w:ascii="Arial" w:hAnsi="Arial" w:cs="Arial"/>
                <w:sz w:val="20"/>
                <w:szCs w:val="20"/>
                <w:highlight w:val="lightGray"/>
              </w:rPr>
            </w:pPr>
            <w:r w:rsidRPr="00D260B7">
              <w:rPr>
                <w:rFonts w:ascii="Arial" w:hAnsi="Arial" w:cs="Arial"/>
                <w:sz w:val="20"/>
                <w:szCs w:val="20"/>
                <w:highlight w:val="lightGray"/>
              </w:rPr>
              <w:t>&lt;…&gt;</w:t>
            </w:r>
          </w:p>
        </w:tc>
      </w:tr>
    </w:tbl>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5E5422">
      <w:pPr>
        <w:pStyle w:val="Apakpunkts"/>
        <w:numPr>
          <w:ilvl w:val="0"/>
          <w:numId w:val="0"/>
        </w:numPr>
      </w:pPr>
    </w:p>
    <w:p w:rsidR="0018720A" w:rsidRPr="00D260B7" w:rsidRDefault="0018390E" w:rsidP="0009738E">
      <w:pPr>
        <w:pStyle w:val="Punkts"/>
        <w:numPr>
          <w:ilvl w:val="0"/>
          <w:numId w:val="0"/>
        </w:numPr>
        <w:jc w:val="right"/>
      </w:pPr>
      <w:r>
        <w:br w:type="page"/>
      </w:r>
      <w:bookmarkStart w:id="198" w:name="_Toc280105739"/>
      <w:r w:rsidR="00FA35A7">
        <w:lastRenderedPageBreak/>
        <w:t>D</w:t>
      </w:r>
      <w:r w:rsidR="007D4839">
        <w:t>5</w:t>
      </w:r>
      <w:r w:rsidR="00FA35A7">
        <w:t xml:space="preserve"> </w:t>
      </w:r>
      <w:r w:rsidR="00CB35A4">
        <w:t xml:space="preserve">pielikums: </w:t>
      </w:r>
      <w:smartTag w:uri="schemas-tilde-lv/tildestengine" w:element="veidnes">
        <w:smartTagPr>
          <w:attr w:name="text" w:val="CV"/>
          <w:attr w:name="baseform" w:val="CV"/>
          <w:attr w:name="id" w:val="-1"/>
        </w:smartTagPr>
        <w:r w:rsidR="0018720A" w:rsidRPr="00CB35A4">
          <w:t>CV</w:t>
        </w:r>
      </w:smartTag>
      <w:r w:rsidR="0018720A" w:rsidRPr="00CB35A4">
        <w:t xml:space="preserve"> veidne</w:t>
      </w:r>
      <w:bookmarkEnd w:id="198"/>
      <w:r w:rsidR="008440F1">
        <w:t xml:space="preserve">s </w:t>
      </w:r>
      <w:r w:rsidR="008440F1" w:rsidRPr="00D260B7">
        <w:rPr>
          <w:szCs w:val="20"/>
          <w:u w:val="single"/>
        </w:rPr>
        <w:t>paraugs</w:t>
      </w:r>
    </w:p>
    <w:p w:rsidR="008C34F9" w:rsidRPr="00D260B7" w:rsidRDefault="008C34F9" w:rsidP="0009738E">
      <w:pPr>
        <w:pStyle w:val="Apakpunkts"/>
        <w:numPr>
          <w:ilvl w:val="0"/>
          <w:numId w:val="0"/>
        </w:numPr>
        <w:jc w:val="center"/>
        <w:rPr>
          <w:b w:val="0"/>
        </w:rPr>
      </w:pPr>
    </w:p>
    <w:p w:rsidR="008C34F9" w:rsidRPr="00D260B7" w:rsidRDefault="0094409F" w:rsidP="0094409F">
      <w:pPr>
        <w:pStyle w:val="Nodaa"/>
        <w:jc w:val="both"/>
        <w:rPr>
          <w:rFonts w:ascii="Arial Narrow" w:hAnsi="Arial Narrow"/>
          <w:b w:val="0"/>
          <w:i/>
          <w:iCs/>
        </w:rPr>
      </w:pPr>
      <w:r w:rsidRPr="00D260B7">
        <w:rPr>
          <w:rFonts w:ascii="Arial Narrow" w:hAnsi="Arial Narrow"/>
          <w:b w:val="0"/>
          <w:i/>
          <w:szCs w:val="20"/>
        </w:rPr>
        <w:t>Par Pretendenta piedāvātajiem speciālistiem Pretendents norāda informāciju par veiktajiem būvdarbiem, kuri apliecina Nolikuma 9.3.2.apakšpunktā norādīto speciālistu prasīto pieredzi</w:t>
      </w:r>
    </w:p>
    <w:p w:rsidR="008C34F9" w:rsidRPr="008C34F9" w:rsidRDefault="008C34F9" w:rsidP="0009738E">
      <w:pPr>
        <w:pStyle w:val="BodyText"/>
        <w:spacing w:after="0"/>
        <w:jc w:val="center"/>
        <w:rPr>
          <w:rFonts w:ascii="Arial" w:hAnsi="Arial" w:cs="Arial"/>
          <w:sz w:val="20"/>
        </w:rPr>
      </w:pPr>
    </w:p>
    <w:p w:rsidR="008C34F9" w:rsidRDefault="008C34F9" w:rsidP="006A123D">
      <w:pPr>
        <w:pStyle w:val="BodyText"/>
        <w:numPr>
          <w:ilvl w:val="0"/>
          <w:numId w:val="15"/>
        </w:numPr>
        <w:spacing w:after="0"/>
        <w:jc w:val="both"/>
        <w:rPr>
          <w:rFonts w:ascii="Arial" w:hAnsi="Arial" w:cs="Arial"/>
          <w:b/>
          <w:sz w:val="20"/>
        </w:rPr>
      </w:pPr>
      <w:r>
        <w:rPr>
          <w:rFonts w:ascii="Arial" w:hAnsi="Arial" w:cs="Arial"/>
          <w:b/>
          <w:sz w:val="20"/>
        </w:rPr>
        <w:t>Uzvārds:</w:t>
      </w:r>
    </w:p>
    <w:p w:rsidR="008C34F9" w:rsidRPr="008C34F9" w:rsidRDefault="008C34F9" w:rsidP="006A123D">
      <w:pPr>
        <w:pStyle w:val="BodyText"/>
        <w:numPr>
          <w:ilvl w:val="0"/>
          <w:numId w:val="15"/>
        </w:numPr>
        <w:spacing w:after="0"/>
        <w:jc w:val="both"/>
        <w:rPr>
          <w:rFonts w:ascii="Arial" w:hAnsi="Arial" w:cs="Arial"/>
          <w:b/>
          <w:sz w:val="20"/>
        </w:rPr>
      </w:pPr>
      <w:r w:rsidRPr="008C34F9">
        <w:rPr>
          <w:rFonts w:ascii="Arial" w:hAnsi="Arial" w:cs="Arial"/>
          <w:b/>
          <w:sz w:val="20"/>
        </w:rPr>
        <w:t>Vārds:</w:t>
      </w:r>
    </w:p>
    <w:p w:rsidR="008C34F9" w:rsidRPr="008C34F9" w:rsidRDefault="008C34F9" w:rsidP="006A123D">
      <w:pPr>
        <w:pStyle w:val="BodyText"/>
        <w:numPr>
          <w:ilvl w:val="0"/>
          <w:numId w:val="15"/>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09738E">
      <w:pPr>
        <w:pStyle w:val="BodyText"/>
        <w:spacing w:after="0"/>
        <w:ind w:left="360"/>
        <w:rPr>
          <w:rFonts w:ascii="Arial" w:hAnsi="Arial" w:cs="Arial"/>
          <w:bCs/>
          <w:sz w:val="20"/>
        </w:rPr>
      </w:pPr>
    </w:p>
    <w:p w:rsidR="008C34F9" w:rsidRDefault="008C34F9" w:rsidP="006A123D">
      <w:pPr>
        <w:pStyle w:val="BodyText"/>
        <w:numPr>
          <w:ilvl w:val="0"/>
          <w:numId w:val="15"/>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0D100E" w:rsidRPr="008C34F9" w:rsidRDefault="000D100E" w:rsidP="000D100E">
      <w:pPr>
        <w:pStyle w:val="BodyText"/>
        <w:spacing w:after="0"/>
        <w:jc w:val="both"/>
        <w:rPr>
          <w:rFonts w:ascii="Arial" w:hAnsi="Arial" w:cs="Arial"/>
          <w:b/>
          <w:sz w:val="20"/>
        </w:rPr>
      </w:pPr>
      <w:r>
        <w:rPr>
          <w:rFonts w:ascii="Arial" w:hAnsi="Arial" w:cs="Arial"/>
          <w:b/>
          <w:sz w:val="20"/>
        </w:rPr>
        <w:t>____________________________________________________________________</w:t>
      </w:r>
    </w:p>
    <w:p w:rsidR="008C34F9" w:rsidRPr="008C34F9" w:rsidRDefault="00B8198C" w:rsidP="006A123D">
      <w:pPr>
        <w:pStyle w:val="BodyText"/>
        <w:numPr>
          <w:ilvl w:val="0"/>
          <w:numId w:val="15"/>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2808"/>
        <w:gridCol w:w="806"/>
        <w:gridCol w:w="4306"/>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proofErr w:type="spellStart"/>
            <w:r w:rsidRPr="00BA3150">
              <w:rPr>
                <w:rFonts w:ascii="Arial" w:hAnsi="Arial" w:cs="Arial"/>
                <w:b/>
                <w:bCs/>
                <w:sz w:val="20"/>
              </w:rPr>
              <w:t>īdz</w:t>
            </w:r>
            <w:proofErr w:type="spellEnd"/>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6A123D">
      <w:pPr>
        <w:pStyle w:val="BodyText"/>
        <w:numPr>
          <w:ilvl w:val="0"/>
          <w:numId w:val="15"/>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rsidR="004E06C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1297"/>
        <w:gridCol w:w="1942"/>
        <w:gridCol w:w="2573"/>
        <w:gridCol w:w="1262"/>
      </w:tblGrid>
      <w:tr w:rsidR="0085729E" w:rsidRPr="0026239E" w:rsidTr="0026239E">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Projekta izpildes uzsākšanas un pabeigšanas gads un mēnesis</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Projekta izpildes vieta (valsts)</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Darba devējs</w:t>
            </w:r>
            <w:r w:rsidR="0018390E" w:rsidRPr="0026239E">
              <w:rPr>
                <w:rFonts w:ascii="Arial" w:hAnsi="Arial" w:cs="Arial"/>
                <w:b/>
                <w:sz w:val="20"/>
              </w:rPr>
              <w:t xml:space="preserve"> </w:t>
            </w:r>
            <w:r w:rsidR="0018390E" w:rsidRPr="0026239E">
              <w:rPr>
                <w:rFonts w:ascii="Arial" w:hAnsi="Arial" w:cs="Arial"/>
                <w:b/>
                <w:bCs/>
                <w:sz w:val="20"/>
              </w:rPr>
              <w:t>vai Pasūtītājs (uzņēmuma līguma gadījumā)</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Pasūtītāja (klienta) nosaukums, reģistrācijas numurs, adrese un kontaktpersona</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Īss veikto darbu apraksts</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bl>
    <w:p w:rsidR="004E06C3" w:rsidRPr="008C34F9" w:rsidRDefault="004E06C3" w:rsidP="004E06C3">
      <w:pPr>
        <w:pStyle w:val="BodyText"/>
        <w:spacing w:after="0"/>
        <w:ind w:left="360"/>
        <w:jc w:val="both"/>
        <w:rPr>
          <w:rFonts w:ascii="Arial" w:hAnsi="Arial" w:cs="Arial"/>
          <w:b/>
          <w:sz w:val="20"/>
        </w:rPr>
      </w:pPr>
    </w:p>
    <w:p w:rsidR="0009738E" w:rsidRPr="0094409F" w:rsidRDefault="0009738E" w:rsidP="0094409F">
      <w:pPr>
        <w:ind w:left="142"/>
        <w:jc w:val="both"/>
        <w:rPr>
          <w:rFonts w:ascii="Arial" w:hAnsi="Arial" w:cs="Arial"/>
          <w:sz w:val="16"/>
        </w:rPr>
      </w:pPr>
    </w:p>
    <w:p w:rsidR="0094409F" w:rsidRPr="008C34F9" w:rsidRDefault="0094409F" w:rsidP="0009738E">
      <w:pPr>
        <w:ind w:left="360"/>
        <w:jc w:val="both"/>
        <w:rPr>
          <w:rFonts w:ascii="Arial" w:hAnsi="Arial" w:cs="Arial"/>
          <w:sz w:val="20"/>
        </w:rPr>
      </w:pPr>
    </w:p>
    <w:p w:rsidR="008C34F9" w:rsidRPr="00CF1F29" w:rsidRDefault="008C34F9" w:rsidP="0009738E">
      <w:pPr>
        <w:ind w:left="360"/>
        <w:rPr>
          <w:rFonts w:ascii="Arial" w:hAnsi="Arial" w:cs="Arial"/>
          <w:sz w:val="20"/>
        </w:rPr>
      </w:pPr>
      <w:r w:rsidRPr="00CF1F29">
        <w:rPr>
          <w:rFonts w:ascii="Arial" w:hAnsi="Arial" w:cs="Arial"/>
          <w:sz w:val="20"/>
        </w:rPr>
        <w:t xml:space="preserve">Ar šo es apņemos </w:t>
      </w:r>
    </w:p>
    <w:p w:rsidR="008C34F9" w:rsidRPr="00CF1F29"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2"/>
        <w:gridCol w:w="1762"/>
      </w:tblGrid>
      <w:tr w:rsidR="008C34F9" w:rsidRPr="00CF1F29">
        <w:trPr>
          <w:trHeight w:hRule="exact" w:val="567"/>
        </w:trPr>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No</w:t>
            </w:r>
          </w:p>
        </w:tc>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Līdz</w:t>
            </w:r>
          </w:p>
        </w:tc>
      </w:tr>
      <w:tr w:rsidR="008C34F9" w:rsidRPr="00CF1F29">
        <w:trPr>
          <w:trHeight w:hRule="exact" w:val="284"/>
        </w:trPr>
        <w:tc>
          <w:tcPr>
            <w:tcW w:w="0" w:type="auto"/>
            <w:vAlign w:val="center"/>
          </w:tcPr>
          <w:p w:rsidR="008C34F9" w:rsidRPr="00CF1F29" w:rsidRDefault="000D100E" w:rsidP="000D100E">
            <w:pPr>
              <w:jc w:val="center"/>
              <w:rPr>
                <w:rFonts w:ascii="Arial" w:hAnsi="Arial" w:cs="Arial"/>
                <w:iCs/>
                <w:sz w:val="20"/>
              </w:rPr>
            </w:pPr>
            <w:r>
              <w:rPr>
                <w:rFonts w:ascii="Arial" w:hAnsi="Arial" w:cs="Arial"/>
                <w:iCs/>
                <w:sz w:val="20"/>
                <w:highlight w:val="lightGray"/>
              </w:rPr>
              <w:t>&lt;</w:t>
            </w:r>
            <w:r w:rsidR="008C34F9" w:rsidRPr="00CF1F29">
              <w:rPr>
                <w:rFonts w:ascii="Arial" w:hAnsi="Arial" w:cs="Arial"/>
                <w:iCs/>
                <w:sz w:val="20"/>
                <w:highlight w:val="lightGray"/>
              </w:rPr>
              <w:t>perioda sākums&gt;</w:t>
            </w:r>
          </w:p>
        </w:tc>
        <w:tc>
          <w:tcPr>
            <w:tcW w:w="0" w:type="auto"/>
            <w:vAlign w:val="center"/>
          </w:tcPr>
          <w:p w:rsidR="008C34F9" w:rsidRPr="00CF1F29" w:rsidRDefault="000D100E" w:rsidP="0009738E">
            <w:pPr>
              <w:jc w:val="center"/>
              <w:rPr>
                <w:rFonts w:ascii="Arial" w:hAnsi="Arial" w:cs="Arial"/>
                <w:iCs/>
                <w:sz w:val="20"/>
              </w:rPr>
            </w:pPr>
            <w:r>
              <w:rPr>
                <w:rFonts w:ascii="Arial" w:hAnsi="Arial" w:cs="Arial"/>
                <w:iCs/>
                <w:sz w:val="20"/>
                <w:highlight w:val="lightGray"/>
              </w:rPr>
              <w:t>&lt;</w:t>
            </w:r>
            <w:r w:rsidR="008C34F9" w:rsidRPr="00CF1F29">
              <w:rPr>
                <w:rFonts w:ascii="Arial" w:hAnsi="Arial" w:cs="Arial"/>
                <w:iCs/>
                <w:sz w:val="20"/>
                <w:highlight w:val="lightGray"/>
              </w:rPr>
              <w:t>perioda beigas&gt;</w:t>
            </w:r>
          </w:p>
        </w:tc>
      </w:tr>
    </w:tbl>
    <w:p w:rsidR="008C34F9" w:rsidRPr="008C34F9" w:rsidRDefault="008C34F9" w:rsidP="0009738E">
      <w:pPr>
        <w:rPr>
          <w:sz w:val="22"/>
        </w:rPr>
      </w:pPr>
    </w:p>
    <w:p w:rsidR="008C34F9" w:rsidRDefault="008C34F9" w:rsidP="0009738E">
      <w:pPr>
        <w:ind w:left="360"/>
        <w:jc w:val="both"/>
        <w:rPr>
          <w:rFonts w:ascii="Arial" w:hAnsi="Arial" w:cs="Arial"/>
          <w:sz w:val="20"/>
        </w:rPr>
      </w:pPr>
      <w:r w:rsidRPr="008C34F9">
        <w:rPr>
          <w:rFonts w:ascii="Arial" w:hAnsi="Arial" w:cs="Arial"/>
          <w:sz w:val="20"/>
        </w:rPr>
        <w:t xml:space="preserve">saskaņā ar </w:t>
      </w:r>
      <w:r w:rsidRPr="008C34F9">
        <w:rPr>
          <w:rFonts w:ascii="Arial" w:hAnsi="Arial" w:cs="Arial"/>
          <w:iCs/>
          <w:sz w:val="20"/>
          <w:highlight w:val="lightGray"/>
        </w:rPr>
        <w:t>&lt;</w:t>
      </w:r>
      <w:r w:rsidR="00FD5CC2">
        <w:rPr>
          <w:rFonts w:ascii="Arial" w:hAnsi="Arial" w:cs="Arial"/>
          <w:iCs/>
          <w:sz w:val="20"/>
          <w:highlight w:val="lightGray"/>
        </w:rPr>
        <w:t>Pretendent</w:t>
      </w:r>
      <w:r w:rsidRPr="008C34F9">
        <w:rPr>
          <w:rFonts w:ascii="Arial" w:hAnsi="Arial" w:cs="Arial"/>
          <w:iCs/>
          <w:sz w:val="20"/>
          <w:highlight w:val="lightGray"/>
        </w:rPr>
        <w:t>a nosaukums</w:t>
      </w:r>
      <w:r w:rsidR="00AF67E1">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sidR="00FD5CC2">
        <w:rPr>
          <w:rFonts w:ascii="Arial" w:hAnsi="Arial" w:cs="Arial"/>
          <w:sz w:val="20"/>
        </w:rPr>
        <w:t>Pretendent</w:t>
      </w:r>
      <w:r w:rsidRPr="008C34F9">
        <w:rPr>
          <w:rFonts w:ascii="Arial" w:hAnsi="Arial" w:cs="Arial"/>
          <w:sz w:val="20"/>
        </w:rPr>
        <w:t xml:space="preserve">s) piedāvājumu </w:t>
      </w:r>
      <w:r w:rsidR="00AF67E1" w:rsidRPr="00AF67E1">
        <w:rPr>
          <w:rFonts w:ascii="Arial" w:hAnsi="Arial" w:cs="Arial"/>
          <w:sz w:val="20"/>
          <w:highlight w:val="lightGray"/>
        </w:rPr>
        <w:t>&lt;</w:t>
      </w:r>
      <w:r w:rsidR="00AF67E1">
        <w:rPr>
          <w:rFonts w:ascii="Arial" w:hAnsi="Arial" w:cs="Arial"/>
          <w:sz w:val="20"/>
          <w:highlight w:val="lightGray"/>
        </w:rPr>
        <w:t>P</w:t>
      </w:r>
      <w:r w:rsidR="00AF67E1" w:rsidRPr="00AF67E1">
        <w:rPr>
          <w:rFonts w:ascii="Arial" w:hAnsi="Arial" w:cs="Arial"/>
          <w:sz w:val="20"/>
          <w:highlight w:val="lightGray"/>
        </w:rPr>
        <w:t>asūtītāja nosaukums, reģistrācijas numurs un adrese&gt;</w:t>
      </w:r>
      <w:r w:rsidR="00AF67E1">
        <w:rPr>
          <w:rFonts w:ascii="Arial" w:hAnsi="Arial" w:cs="Arial"/>
          <w:sz w:val="20"/>
        </w:rPr>
        <w:t xml:space="preserve"> rīkotās iepirkuma procedūras „</w:t>
      </w:r>
      <w:r w:rsidR="00AF67E1" w:rsidRPr="00AF67E1">
        <w:rPr>
          <w:rFonts w:ascii="Arial" w:hAnsi="Arial" w:cs="Arial"/>
          <w:sz w:val="20"/>
          <w:highlight w:val="lightGray"/>
        </w:rPr>
        <w:t>&lt;Iepirkuma procedūras nosaukums</w:t>
      </w:r>
      <w:r w:rsidR="005900B7">
        <w:rPr>
          <w:rFonts w:ascii="Arial" w:hAnsi="Arial" w:cs="Arial"/>
          <w:sz w:val="20"/>
          <w:highlight w:val="lightGray"/>
        </w:rPr>
        <w:t xml:space="preserve"> </w:t>
      </w:r>
      <w:r w:rsidR="005900B7" w:rsidRPr="00D260B7">
        <w:rPr>
          <w:rFonts w:ascii="Arial" w:hAnsi="Arial" w:cs="Arial"/>
          <w:sz w:val="20"/>
          <w:highlight w:val="lightGray"/>
        </w:rPr>
        <w:t>un identifikācijas numurs</w:t>
      </w:r>
      <w:r w:rsidR="00AF67E1" w:rsidRPr="00D260B7">
        <w:rPr>
          <w:rFonts w:ascii="Arial" w:hAnsi="Arial" w:cs="Arial"/>
          <w:sz w:val="20"/>
          <w:highlight w:val="lightGray"/>
        </w:rPr>
        <w:t>&gt;</w:t>
      </w:r>
      <w:r w:rsidR="00AF67E1" w:rsidRPr="00D260B7">
        <w:rPr>
          <w:rFonts w:ascii="Arial" w:hAnsi="Arial" w:cs="Arial"/>
          <w:sz w:val="20"/>
        </w:rPr>
        <w:t xml:space="preserve">” </w:t>
      </w:r>
      <w:r w:rsidR="007E10BC" w:rsidRPr="00D260B7">
        <w:rPr>
          <w:rFonts w:ascii="Arial" w:hAnsi="Arial" w:cs="Arial"/>
          <w:sz w:val="20"/>
        </w:rPr>
        <w:t xml:space="preserve">kā </w:t>
      </w:r>
      <w:r w:rsidR="007E10BC" w:rsidRPr="00D260B7">
        <w:rPr>
          <w:rFonts w:ascii="Arial" w:hAnsi="Arial" w:cs="Arial"/>
          <w:sz w:val="20"/>
          <w:highlight w:val="lightGray"/>
        </w:rPr>
        <w:t>&lt;Speciālista specialitāte vai darbības joma&gt;</w:t>
      </w:r>
      <w:r w:rsidR="007E10BC" w:rsidRPr="00D260B7">
        <w:rPr>
          <w:rFonts w:ascii="Arial" w:hAnsi="Arial" w:cs="Arial"/>
          <w:sz w:val="20"/>
        </w:rPr>
        <w:t xml:space="preserve"> </w:t>
      </w:r>
      <w:r w:rsidR="007E10BC" w:rsidRPr="00D260B7">
        <w:rPr>
          <w:rFonts w:ascii="Arial" w:hAnsi="Arial" w:cs="Arial"/>
          <w:sz w:val="20"/>
          <w:szCs w:val="20"/>
        </w:rPr>
        <w:t xml:space="preserve">veikt </w:t>
      </w:r>
      <w:r w:rsidR="007E10BC" w:rsidRPr="00D260B7">
        <w:rPr>
          <w:rFonts w:ascii="Arial" w:hAnsi="Arial" w:cs="Arial"/>
          <w:sz w:val="20"/>
          <w:szCs w:val="20"/>
          <w:highlight w:val="lightGray"/>
        </w:rPr>
        <w:t>&lt;Spec</w:t>
      </w:r>
      <w:r w:rsidR="007E10BC" w:rsidRPr="009E2D68">
        <w:rPr>
          <w:rFonts w:ascii="Arial" w:hAnsi="Arial" w:cs="Arial"/>
          <w:sz w:val="20"/>
          <w:szCs w:val="20"/>
          <w:highlight w:val="lightGray"/>
        </w:rPr>
        <w:t>iālista izpildāmo darbu vai veicamo pasākumu apraksts&gt;</w:t>
      </w:r>
      <w:r w:rsidRPr="00AF67E1">
        <w:rPr>
          <w:rFonts w:ascii="Arial" w:hAnsi="Arial" w:cs="Arial"/>
          <w:sz w:val="20"/>
          <w:szCs w:val="20"/>
        </w:rPr>
        <w:t xml:space="preserve">, gadījumā, ja </w:t>
      </w:r>
      <w:r w:rsidR="00FD5CC2">
        <w:rPr>
          <w:rFonts w:ascii="Arial" w:hAnsi="Arial" w:cs="Arial"/>
          <w:sz w:val="20"/>
          <w:szCs w:val="20"/>
        </w:rPr>
        <w:t>Pretendent</w:t>
      </w:r>
      <w:r w:rsidR="00AF67E1">
        <w:rPr>
          <w:rFonts w:ascii="Arial" w:hAnsi="Arial" w:cs="Arial"/>
          <w:sz w:val="20"/>
          <w:szCs w:val="20"/>
        </w:rPr>
        <w:t xml:space="preserve">am tiek piešķirtas tiesības slēgt iepirkuma līgumu un iepirkuma </w:t>
      </w:r>
      <w:smartTag w:uri="schemas-tilde-lv/tildestengine" w:element="veidnes">
        <w:smartTagPr>
          <w:attr w:name="text" w:val="līgums"/>
          <w:attr w:name="baseform" w:val="līgums"/>
          <w:attr w:name="id" w:val="-1"/>
        </w:smartTagPr>
        <w:r w:rsidR="00AF67E1">
          <w:rPr>
            <w:rFonts w:ascii="Arial" w:hAnsi="Arial" w:cs="Arial"/>
            <w:sz w:val="20"/>
            <w:szCs w:val="20"/>
          </w:rPr>
          <w:t>līgums</w:t>
        </w:r>
      </w:smartTag>
      <w:r w:rsidR="00AF67E1">
        <w:rPr>
          <w:rFonts w:ascii="Arial" w:hAnsi="Arial" w:cs="Arial"/>
          <w:sz w:val="20"/>
          <w:szCs w:val="20"/>
        </w:rPr>
        <w:t xml:space="preserve"> tiek noslēgts</w:t>
      </w:r>
      <w:r w:rsidRPr="008C34F9">
        <w:rPr>
          <w:rFonts w:ascii="Arial" w:hAnsi="Arial" w:cs="Arial"/>
          <w:sz w:val="20"/>
        </w:rPr>
        <w:t xml:space="preserve">. </w:t>
      </w:r>
    </w:p>
    <w:p w:rsidR="00125BE9" w:rsidRDefault="00125BE9" w:rsidP="0009738E">
      <w:pPr>
        <w:ind w:left="360"/>
        <w:jc w:val="both"/>
        <w:rPr>
          <w:rFonts w:ascii="Arial" w:hAnsi="Arial" w:cs="Arial"/>
          <w:sz w:val="20"/>
        </w:rPr>
      </w:pPr>
    </w:p>
    <w:p w:rsidR="00125BE9" w:rsidRDefault="00125BE9" w:rsidP="0009738E">
      <w:pPr>
        <w:ind w:left="360"/>
        <w:jc w:val="both"/>
        <w:rPr>
          <w:rFonts w:ascii="Arial" w:hAnsi="Arial" w:cs="Arial"/>
          <w:sz w:val="20"/>
        </w:rPr>
      </w:pPr>
    </w:p>
    <w:p w:rsidR="00125BE9" w:rsidRDefault="00125BE9" w:rsidP="0009738E">
      <w:pPr>
        <w:ind w:left="360"/>
        <w:jc w:val="both"/>
        <w:rPr>
          <w:rFonts w:ascii="Arial" w:hAnsi="Arial" w:cs="Arial"/>
          <w:sz w:val="20"/>
        </w:rPr>
      </w:pPr>
    </w:p>
    <w:p w:rsidR="00125BE9" w:rsidRPr="008C34F9" w:rsidRDefault="00125BE9" w:rsidP="0009738E">
      <w:pPr>
        <w:ind w:left="360"/>
        <w:jc w:val="both"/>
        <w:rPr>
          <w:rFonts w:ascii="Arial" w:hAnsi="Arial" w:cs="Arial"/>
          <w:sz w:val="20"/>
          <w:highlight w:val="magenta"/>
        </w:rPr>
      </w:pPr>
    </w:p>
    <w:p w:rsidR="00125BE9" w:rsidRDefault="005900B7" w:rsidP="005900B7">
      <w:pPr>
        <w:ind w:left="284"/>
        <w:jc w:val="both"/>
        <w:rPr>
          <w:rFonts w:ascii="Arial" w:hAnsi="Arial" w:cs="Arial"/>
          <w:sz w:val="20"/>
          <w:szCs w:val="20"/>
        </w:rPr>
      </w:pPr>
      <w:r w:rsidRPr="00D260B7">
        <w:rPr>
          <w:rFonts w:ascii="Arial" w:hAnsi="Arial" w:cs="Arial"/>
          <w:sz w:val="20"/>
          <w:szCs w:val="20"/>
        </w:rPr>
        <w:lastRenderedPageBreak/>
        <w:t>Es apliecinu, ka</w:t>
      </w:r>
      <w:r w:rsidR="00267597">
        <w:rPr>
          <w:rFonts w:ascii="Arial" w:hAnsi="Arial" w:cs="Arial"/>
          <w:sz w:val="20"/>
          <w:szCs w:val="20"/>
        </w:rPr>
        <w:t xml:space="preserve"> </w:t>
      </w:r>
      <w:r w:rsidR="00267597" w:rsidRPr="00267597">
        <w:rPr>
          <w:rFonts w:ascii="Arial" w:hAnsi="Arial" w:cs="Arial"/>
          <w:i/>
          <w:color w:val="ED7D31" w:themeColor="accent2"/>
          <w:sz w:val="20"/>
          <w:szCs w:val="20"/>
          <w:u w:val="single"/>
        </w:rPr>
        <w:t>(</w:t>
      </w:r>
      <w:r w:rsidR="004D72A0">
        <w:rPr>
          <w:rFonts w:ascii="Arial" w:hAnsi="Arial" w:cs="Arial"/>
          <w:i/>
          <w:color w:val="ED7D31" w:themeColor="accent2"/>
          <w:sz w:val="20"/>
          <w:szCs w:val="20"/>
          <w:u w:val="single"/>
        </w:rPr>
        <w:t xml:space="preserve">norāda </w:t>
      </w:r>
      <w:r w:rsidR="00267597">
        <w:rPr>
          <w:rFonts w:ascii="Arial" w:hAnsi="Arial" w:cs="Arial"/>
          <w:i/>
          <w:color w:val="ED7D31" w:themeColor="accent2"/>
          <w:sz w:val="20"/>
          <w:szCs w:val="20"/>
          <w:u w:val="single"/>
        </w:rPr>
        <w:t xml:space="preserve"> </w:t>
      </w:r>
      <w:r w:rsidR="00267597" w:rsidRPr="00267597">
        <w:rPr>
          <w:rFonts w:ascii="Arial" w:hAnsi="Arial" w:cs="Arial"/>
          <w:i/>
          <w:color w:val="ED7D31" w:themeColor="accent2"/>
          <w:sz w:val="20"/>
          <w:szCs w:val="20"/>
          <w:u w:val="single"/>
        </w:rPr>
        <w:t>būvdarbu vadītāja gadījumā</w:t>
      </w:r>
      <w:r w:rsidR="00267597" w:rsidRPr="00267597">
        <w:rPr>
          <w:rFonts w:ascii="Arial" w:hAnsi="Arial" w:cs="Arial"/>
          <w:i/>
          <w:sz w:val="20"/>
          <w:szCs w:val="20"/>
        </w:rPr>
        <w:t>)</w:t>
      </w:r>
      <w:r w:rsidR="00125BE9" w:rsidRPr="00267597">
        <w:rPr>
          <w:rFonts w:ascii="Arial" w:hAnsi="Arial" w:cs="Arial"/>
          <w:i/>
          <w:sz w:val="20"/>
          <w:szCs w:val="20"/>
        </w:rPr>
        <w:t>:</w:t>
      </w:r>
    </w:p>
    <w:p w:rsidR="00125BE9" w:rsidRPr="00267597" w:rsidRDefault="00125BE9" w:rsidP="00125BE9">
      <w:pPr>
        <w:pStyle w:val="ListParagraph"/>
        <w:numPr>
          <w:ilvl w:val="0"/>
          <w:numId w:val="54"/>
        </w:numPr>
        <w:jc w:val="both"/>
      </w:pPr>
      <w:r w:rsidRPr="00267597">
        <w:rPr>
          <w:rFonts w:ascii="Arial" w:hAnsi="Arial" w:cs="Arial"/>
          <w:sz w:val="20"/>
          <w:szCs w:val="20"/>
        </w:rPr>
        <w:t xml:space="preserve">līdz būvdarbu uzsākšanai iesniegšu Pasūtītājam </w:t>
      </w:r>
      <w:proofErr w:type="spellStart"/>
      <w:r w:rsidRPr="00267597">
        <w:rPr>
          <w:rFonts w:ascii="Arial" w:hAnsi="Arial" w:cs="Arial"/>
          <w:sz w:val="20"/>
          <w:szCs w:val="20"/>
        </w:rPr>
        <w:t>būv</w:t>
      </w:r>
      <w:r w:rsidR="004D4AB6">
        <w:rPr>
          <w:rFonts w:ascii="Arial" w:hAnsi="Arial" w:cs="Arial"/>
          <w:sz w:val="20"/>
          <w:szCs w:val="20"/>
        </w:rPr>
        <w:t>speciā</w:t>
      </w:r>
      <w:r w:rsidRPr="00267597">
        <w:rPr>
          <w:rFonts w:ascii="Arial" w:hAnsi="Arial" w:cs="Arial"/>
          <w:sz w:val="20"/>
          <w:szCs w:val="20"/>
        </w:rPr>
        <w:t>listu</w:t>
      </w:r>
      <w:proofErr w:type="spellEnd"/>
      <w:r w:rsidRPr="00267597">
        <w:rPr>
          <w:rFonts w:ascii="Arial" w:hAnsi="Arial" w:cs="Arial"/>
          <w:sz w:val="20"/>
          <w:szCs w:val="20"/>
        </w:rPr>
        <w:t xml:space="preserve"> obligātās  civiltiesiskās atbildības apdrošināšanas polisi darbībai konkrētā būvobjektā  par summu 10% no būvdarbu līguma summas</w:t>
      </w:r>
      <w:r w:rsidR="004D4AB6">
        <w:rPr>
          <w:rFonts w:ascii="Arial" w:hAnsi="Arial" w:cs="Arial"/>
          <w:sz w:val="20"/>
          <w:szCs w:val="20"/>
        </w:rPr>
        <w:t>,</w:t>
      </w:r>
      <w:r w:rsidRPr="00267597">
        <w:rPr>
          <w:rFonts w:ascii="Arial" w:hAnsi="Arial" w:cs="Arial"/>
          <w:sz w:val="20"/>
          <w:szCs w:val="20"/>
        </w:rPr>
        <w:t xml:space="preserve"> bet ne mazāks par 150 000 eiro. Apdrošināšanas polise būs spēkā visu būvdarbu un defektu paziņošanas (garantijas) periodu;</w:t>
      </w:r>
    </w:p>
    <w:p w:rsidR="005900B7" w:rsidRPr="00267597" w:rsidRDefault="005900B7" w:rsidP="00267597">
      <w:pPr>
        <w:pStyle w:val="ListParagraph"/>
        <w:numPr>
          <w:ilvl w:val="0"/>
          <w:numId w:val="54"/>
        </w:numPr>
        <w:jc w:val="both"/>
        <w:rPr>
          <w:rFonts w:ascii="Arial" w:hAnsi="Arial" w:cs="Arial"/>
          <w:sz w:val="20"/>
          <w:szCs w:val="20"/>
        </w:rPr>
      </w:pPr>
      <w:r w:rsidRPr="00125BE9">
        <w:rPr>
          <w:rFonts w:ascii="Arial" w:hAnsi="Arial" w:cs="Arial"/>
          <w:sz w:val="20"/>
          <w:szCs w:val="20"/>
        </w:rPr>
        <w:t>atbilstu izglītības un profesionālās kvalifikācijas prasībām attiecīgas profesionālās darbības veikšanai Latvijas Republikā un gadījumā, ja ar Pretendentu tiks noslēgts iepirkuma līgums, līdz iepirkuma līguma izpildes uzsākšanai es iegūšu profesionālās kvalifikācijas atzīšanas apliecību vai reģistrēšos attiecīgā profesiju reģistrā</w:t>
      </w:r>
      <w:r w:rsidR="00267597">
        <w:rPr>
          <w:rFonts w:ascii="Arial" w:hAnsi="Arial" w:cs="Arial"/>
          <w:sz w:val="20"/>
          <w:szCs w:val="20"/>
        </w:rPr>
        <w:t xml:space="preserve"> </w:t>
      </w:r>
      <w:r w:rsidR="00267597" w:rsidRPr="00267597">
        <w:rPr>
          <w:rFonts w:ascii="Arial" w:hAnsi="Arial" w:cs="Arial"/>
          <w:color w:val="ED7D31" w:themeColor="accent2"/>
          <w:sz w:val="20"/>
          <w:szCs w:val="20"/>
        </w:rPr>
        <w:t>(</w:t>
      </w:r>
      <w:r w:rsidR="00267597">
        <w:rPr>
          <w:rFonts w:ascii="Arial" w:hAnsi="Arial" w:cs="Arial"/>
          <w:color w:val="ED7D31" w:themeColor="accent2"/>
          <w:sz w:val="20"/>
          <w:szCs w:val="20"/>
        </w:rPr>
        <w:t xml:space="preserve">norāda </w:t>
      </w:r>
      <w:r w:rsidR="00267597" w:rsidRPr="00267597">
        <w:rPr>
          <w:rFonts w:ascii="Arial" w:hAnsi="Arial" w:cs="Arial"/>
          <w:color w:val="ED7D31" w:themeColor="accent2"/>
          <w:sz w:val="20"/>
          <w:szCs w:val="20"/>
        </w:rPr>
        <w:t>ārvalstu speciālista gadījumā)</w:t>
      </w:r>
      <w:r w:rsidR="00267597" w:rsidRPr="00267597">
        <w:rPr>
          <w:rFonts w:ascii="Arial" w:hAnsi="Arial" w:cs="Arial"/>
          <w:sz w:val="20"/>
          <w:szCs w:val="20"/>
        </w:rPr>
        <w:t>.</w:t>
      </w:r>
    </w:p>
    <w:p w:rsidR="005900B7" w:rsidRPr="008C34F9" w:rsidRDefault="005900B7" w:rsidP="0009738E">
      <w:pPr>
        <w:rPr>
          <w:sz w:val="22"/>
        </w:rPr>
      </w:pPr>
    </w:p>
    <w:tbl>
      <w:tblPr>
        <w:tblW w:w="0" w:type="auto"/>
        <w:tblInd w:w="108" w:type="dxa"/>
        <w:tblLook w:val="000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Pr="008C34F9" w:rsidRDefault="008C34F9" w:rsidP="0009738E">
      <w:pPr>
        <w:pStyle w:val="FootnoteText"/>
        <w:ind w:left="360"/>
        <w:jc w:val="both"/>
        <w:rPr>
          <w:rFonts w:ascii="Arial" w:hAnsi="Arial" w:cs="Arial"/>
        </w:rPr>
      </w:pPr>
      <w:r w:rsidRPr="006B5181">
        <w:rPr>
          <w:rFonts w:ascii="Arial" w:hAnsi="Arial" w:cs="Arial"/>
          <w:szCs w:val="24"/>
        </w:rPr>
        <w:t xml:space="preserve">Ar šo apliecinām, ka nepastāv šķēršļi kādēļ </w:t>
      </w:r>
      <w:r w:rsidRPr="008C34F9">
        <w:rPr>
          <w:rFonts w:ascii="Arial" w:hAnsi="Arial" w:cs="Arial"/>
          <w:szCs w:val="24"/>
          <w:highlight w:val="lightGray"/>
        </w:rPr>
        <w:t>&lt;vārds</w:t>
      </w:r>
      <w:r w:rsidR="00262B63">
        <w:rPr>
          <w:rFonts w:ascii="Arial" w:hAnsi="Arial" w:cs="Arial"/>
          <w:szCs w:val="24"/>
          <w:highlight w:val="lightGray"/>
        </w:rPr>
        <w:t xml:space="preserve"> un</w:t>
      </w:r>
      <w:r w:rsidRPr="008C34F9">
        <w:rPr>
          <w:rFonts w:ascii="Arial" w:hAnsi="Arial" w:cs="Arial"/>
          <w:szCs w:val="24"/>
          <w:highlight w:val="lightGray"/>
        </w:rPr>
        <w:t xml:space="preserve"> uzvārds</w:t>
      </w:r>
      <w:r w:rsidRPr="006B5181">
        <w:rPr>
          <w:rFonts w:ascii="Arial" w:hAnsi="Arial" w:cs="Arial"/>
          <w:szCs w:val="24"/>
        </w:rPr>
        <w:t xml:space="preserve">&gt; nevarētu piedalīties </w:t>
      </w:r>
      <w:r w:rsidR="00262B63">
        <w:rPr>
          <w:rFonts w:ascii="Arial" w:hAnsi="Arial" w:cs="Arial"/>
          <w:highlight w:val="lightGray"/>
        </w:rPr>
        <w:t>&lt;iepirkuma priekšmeta</w:t>
      </w:r>
      <w:r w:rsidR="00262B63" w:rsidRPr="00AF67E1">
        <w:rPr>
          <w:rFonts w:ascii="Arial" w:hAnsi="Arial" w:cs="Arial"/>
          <w:highlight w:val="lightGray"/>
        </w:rPr>
        <w:t xml:space="preserve"> raksturojums</w:t>
      </w:r>
      <w:r w:rsidRPr="006B5181">
        <w:rPr>
          <w:rFonts w:ascii="Arial" w:hAnsi="Arial" w:cs="Arial"/>
          <w:iCs/>
        </w:rPr>
        <w:t xml:space="preserve">&gt; </w:t>
      </w:r>
      <w:r w:rsidR="00262B63" w:rsidRPr="006B5181">
        <w:rPr>
          <w:rFonts w:ascii="Arial" w:hAnsi="Arial" w:cs="Arial"/>
          <w:iCs/>
        </w:rPr>
        <w:t xml:space="preserve">iepriekš </w:t>
      </w:r>
      <w:r w:rsidRPr="006B5181">
        <w:rPr>
          <w:rFonts w:ascii="Arial" w:hAnsi="Arial" w:cs="Arial"/>
        </w:rPr>
        <w:t xml:space="preserve">minētajos laika posmos, gadījumā, ja </w:t>
      </w:r>
      <w:r w:rsidR="00FD5CC2" w:rsidRPr="006B5181">
        <w:rPr>
          <w:rFonts w:ascii="Arial" w:hAnsi="Arial" w:cs="Arial"/>
        </w:rPr>
        <w:t>Pretendent</w:t>
      </w:r>
      <w:r w:rsidR="00262B63" w:rsidRPr="006B5181">
        <w:rPr>
          <w:rFonts w:ascii="Arial" w:hAnsi="Arial" w:cs="Arial"/>
        </w:rPr>
        <w:t xml:space="preserve">am tiek piešķirtas tiesības slēgt iepirkuma līgumu un iepirkuma </w:t>
      </w:r>
      <w:smartTag w:uri="schemas-tilde-lv/tildestengine" w:element="veidnes">
        <w:smartTagPr>
          <w:attr w:name="text" w:val="līgums"/>
          <w:attr w:name="baseform" w:val="līgums"/>
          <w:attr w:name="id" w:val="-1"/>
        </w:smartTagPr>
        <w:r w:rsidR="00262B63" w:rsidRPr="006B5181">
          <w:rPr>
            <w:rFonts w:ascii="Arial" w:hAnsi="Arial" w:cs="Arial"/>
          </w:rPr>
          <w:t>līgums</w:t>
        </w:r>
      </w:smartTag>
      <w:r w:rsidR="00262B63" w:rsidRPr="006B5181">
        <w:rPr>
          <w:rFonts w:ascii="Arial" w:hAnsi="Arial" w:cs="Arial"/>
        </w:rPr>
        <w:t xml:space="preserve"> tiek noslēgts.</w:t>
      </w:r>
    </w:p>
    <w:p w:rsidR="008C34F9" w:rsidRDefault="008C34F9" w:rsidP="0009738E">
      <w:pPr>
        <w:pStyle w:val="FootnoteText"/>
        <w:ind w:left="360"/>
        <w:jc w:val="both"/>
        <w:rPr>
          <w:rFonts w:ascii="Arial" w:hAnsi="Arial" w:cs="Arial"/>
        </w:rPr>
      </w:pPr>
    </w:p>
    <w:tbl>
      <w:tblPr>
        <w:tblW w:w="0" w:type="auto"/>
        <w:tblInd w:w="108" w:type="dxa"/>
        <w:tblLook w:val="0000"/>
      </w:tblPr>
      <w:tblGrid>
        <w:gridCol w:w="6020"/>
      </w:tblGrid>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&lt;Darba devēja nosaukums&gt;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&lt;Reģistrācijas numurs&gt;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&lt;Adrese&gt;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w:t>
            </w:r>
            <w:proofErr w:type="spellStart"/>
            <w:r w:rsidRPr="008C34F9">
              <w:rPr>
                <w:rFonts w:ascii="Arial" w:hAnsi="Arial" w:cs="Arial"/>
                <w:sz w:val="20"/>
                <w:highlight w:val="lightGray"/>
              </w:rPr>
              <w:t>P</w:t>
            </w:r>
            <w:r>
              <w:rPr>
                <w:rFonts w:ascii="Arial" w:hAnsi="Arial" w:cs="Arial"/>
                <w:sz w:val="20"/>
                <w:highlight w:val="lightGray"/>
              </w:rPr>
              <w:t>araksttiesīgās</w:t>
            </w:r>
            <w:proofErr w:type="spellEnd"/>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630360" w:rsidRPr="008C34F9">
        <w:trPr>
          <w:trHeight w:val="284"/>
        </w:trPr>
        <w:tc>
          <w:tcPr>
            <w:tcW w:w="0" w:type="auto"/>
            <w:vAlign w:val="center"/>
          </w:tcPr>
          <w:p w:rsidR="00630360" w:rsidRPr="008C34F9" w:rsidRDefault="00630360" w:rsidP="001571A9">
            <w:pPr>
              <w:pStyle w:val="Header"/>
              <w:rPr>
                <w:rFonts w:ascii="Arial" w:hAnsi="Arial" w:cs="Arial"/>
                <w:sz w:val="20"/>
              </w:rPr>
            </w:pPr>
            <w:r w:rsidRPr="008C34F9">
              <w:rPr>
                <w:rFonts w:ascii="Arial" w:hAnsi="Arial" w:cs="Arial"/>
                <w:sz w:val="20"/>
                <w:highlight w:val="lightGray"/>
              </w:rPr>
              <w:t>&lt;</w:t>
            </w:r>
            <w:proofErr w:type="spellStart"/>
            <w:r w:rsidRPr="008C34F9">
              <w:rPr>
                <w:rFonts w:ascii="Arial" w:hAnsi="Arial" w:cs="Arial"/>
                <w:sz w:val="20"/>
                <w:highlight w:val="lightGray"/>
              </w:rPr>
              <w:t>P</w:t>
            </w:r>
            <w:r>
              <w:rPr>
                <w:rFonts w:ascii="Arial" w:hAnsi="Arial" w:cs="Arial"/>
                <w:sz w:val="20"/>
                <w:highlight w:val="lightGray"/>
              </w:rPr>
              <w:t>ar</w:t>
            </w:r>
            <w:r w:rsidR="001571A9">
              <w:rPr>
                <w:rFonts w:ascii="Arial" w:hAnsi="Arial" w:cs="Arial"/>
                <w:sz w:val="20"/>
                <w:highlight w:val="lightGray"/>
              </w:rPr>
              <w:t>a</w:t>
            </w:r>
            <w:r>
              <w:rPr>
                <w:rFonts w:ascii="Arial" w:hAnsi="Arial" w:cs="Arial"/>
                <w:sz w:val="20"/>
                <w:highlight w:val="lightGray"/>
              </w:rPr>
              <w:t>ksttiesīgās</w:t>
            </w:r>
            <w:proofErr w:type="spellEnd"/>
            <w:r>
              <w:rPr>
                <w:rFonts w:ascii="Arial" w:hAnsi="Arial" w:cs="Arial"/>
                <w:sz w:val="20"/>
                <w:highlight w:val="lightGray"/>
              </w:rPr>
              <w:t xml:space="preserve"> </w:t>
            </w:r>
            <w:r w:rsidRPr="008C34F9">
              <w:rPr>
                <w:rFonts w:ascii="Arial" w:hAnsi="Arial" w:cs="Arial"/>
                <w:sz w:val="20"/>
                <w:highlight w:val="lightGray"/>
              </w:rPr>
              <w:t>personas paraksts&gt;</w:t>
            </w:r>
            <w:r w:rsidRPr="006F1196">
              <w:rPr>
                <w:rFonts w:ascii="Arial" w:hAnsi="Arial" w:cs="Arial"/>
                <w:sz w:val="20"/>
              </w:rPr>
              <w:t>]</w:t>
            </w:r>
            <w:r w:rsidRPr="007E7720">
              <w:rPr>
                <w:rStyle w:val="FootnoteReference"/>
                <w:rFonts w:ascii="Arial" w:hAnsi="Arial" w:cs="Arial"/>
                <w:sz w:val="20"/>
              </w:rPr>
              <w:footnoteReference w:id="51"/>
            </w:r>
          </w:p>
        </w:tc>
      </w:tr>
    </w:tbl>
    <w:p w:rsidR="008C34F9" w:rsidRPr="008C34F9" w:rsidRDefault="008C34F9" w:rsidP="0009738E">
      <w:pPr>
        <w:pStyle w:val="FootnoteText"/>
        <w:ind w:left="360"/>
        <w:jc w:val="both"/>
        <w:rPr>
          <w:rFonts w:ascii="Arial" w:hAnsi="Arial" w:cs="Arial"/>
        </w:rPr>
      </w:pPr>
    </w:p>
    <w:p w:rsidR="008C34F9" w:rsidRPr="008C34F9" w:rsidRDefault="008C34F9" w:rsidP="0009738E">
      <w:pPr>
        <w:pStyle w:val="FootnoteText"/>
        <w:ind w:left="360"/>
        <w:jc w:val="both"/>
        <w:rPr>
          <w:rFonts w:ascii="Arial" w:hAnsi="Arial" w:cs="Arial"/>
          <w:szCs w:val="24"/>
        </w:rPr>
      </w:pPr>
    </w:p>
    <w:p w:rsidR="008C34F9" w:rsidRPr="008C34F9" w:rsidRDefault="008C34F9" w:rsidP="0009738E">
      <w:pPr>
        <w:pStyle w:val="Apakpunkts"/>
        <w:numPr>
          <w:ilvl w:val="0"/>
          <w:numId w:val="0"/>
        </w:numPr>
      </w:pPr>
    </w:p>
    <w:p w:rsidR="00CB35A4" w:rsidRPr="00D260B7" w:rsidRDefault="00AD641D" w:rsidP="0009738E">
      <w:pPr>
        <w:pStyle w:val="Punkts"/>
        <w:numPr>
          <w:ilvl w:val="0"/>
          <w:numId w:val="0"/>
        </w:numPr>
        <w:jc w:val="right"/>
      </w:pPr>
      <w:r>
        <w:br w:type="page"/>
      </w:r>
      <w:bookmarkStart w:id="199" w:name="_Toc280105740"/>
      <w:r w:rsidR="00FA35A7" w:rsidRPr="00630360">
        <w:lastRenderedPageBreak/>
        <w:t>D</w:t>
      </w:r>
      <w:r w:rsidR="007D4839" w:rsidRPr="00630360">
        <w:t>6</w:t>
      </w:r>
      <w:r w:rsidR="00FA35A7" w:rsidRPr="00630360">
        <w:t xml:space="preserve"> </w:t>
      </w:r>
      <w:r w:rsidR="00CB35A4" w:rsidRPr="00630360">
        <w:t xml:space="preserve">pielikums: </w:t>
      </w:r>
      <w:r w:rsidR="00562256" w:rsidRPr="00630360">
        <w:t xml:space="preserve">Apakšuzņēmējiem nododamo būvdarbu </w:t>
      </w:r>
      <w:r w:rsidR="005F1AF2" w:rsidRPr="00630360">
        <w:t>saraksta</w:t>
      </w:r>
      <w:r w:rsidR="00562256" w:rsidRPr="00630360">
        <w:t xml:space="preserve"> veidne</w:t>
      </w:r>
      <w:bookmarkEnd w:id="199"/>
      <w:r w:rsidR="008440F1">
        <w:t xml:space="preserve">s </w:t>
      </w:r>
      <w:r w:rsidR="008440F1" w:rsidRPr="00D260B7">
        <w:rPr>
          <w:szCs w:val="20"/>
          <w:u w:val="single"/>
        </w:rPr>
        <w:t>paraugs</w:t>
      </w:r>
      <w:r w:rsidR="00CB35A4" w:rsidRPr="00D260B7">
        <w:t xml:space="preserve"> </w:t>
      </w:r>
    </w:p>
    <w:p w:rsidR="003B71A0" w:rsidRPr="00D260B7" w:rsidRDefault="003B71A0" w:rsidP="0009738E">
      <w:pPr>
        <w:pStyle w:val="Apakpunkts"/>
        <w:numPr>
          <w:ilvl w:val="0"/>
          <w:numId w:val="0"/>
        </w:numPr>
        <w:jc w:val="center"/>
      </w:pPr>
    </w:p>
    <w:p w:rsidR="003B71A0" w:rsidRPr="00D260B7" w:rsidRDefault="003B71A0" w:rsidP="0009738E">
      <w:pPr>
        <w:pStyle w:val="Apakpunkts"/>
        <w:numPr>
          <w:ilvl w:val="0"/>
          <w:numId w:val="0"/>
        </w:numPr>
        <w:jc w:val="center"/>
      </w:pPr>
    </w:p>
    <w:p w:rsidR="003B71A0" w:rsidRPr="00D260B7" w:rsidRDefault="003B71A0" w:rsidP="0009738E">
      <w:pPr>
        <w:pStyle w:val="Apakpunkts"/>
        <w:numPr>
          <w:ilvl w:val="0"/>
          <w:numId w:val="0"/>
        </w:numPr>
        <w:jc w:val="center"/>
      </w:pPr>
    </w:p>
    <w:p w:rsidR="003B71A0" w:rsidRPr="00D260B7" w:rsidRDefault="003B71A0" w:rsidP="0009738E">
      <w:pPr>
        <w:jc w:val="center"/>
        <w:rPr>
          <w:rFonts w:ascii="Arial" w:hAnsi="Arial" w:cs="Arial"/>
          <w:b/>
          <w:sz w:val="20"/>
        </w:rPr>
      </w:pPr>
      <w:r w:rsidRPr="00D260B7">
        <w:rPr>
          <w:rFonts w:ascii="Arial" w:hAnsi="Arial" w:cs="Arial"/>
          <w:b/>
          <w:sz w:val="20"/>
        </w:rPr>
        <w:t>APAKŠUZŅĒMĒJ</w:t>
      </w:r>
      <w:r w:rsidR="00562256" w:rsidRPr="00D260B7">
        <w:rPr>
          <w:rFonts w:ascii="Arial" w:hAnsi="Arial" w:cs="Arial"/>
          <w:b/>
          <w:sz w:val="20"/>
        </w:rPr>
        <w:t>IEM NODODAMO BŪVDARBU</w:t>
      </w:r>
      <w:r w:rsidR="00630360" w:rsidRPr="00D260B7">
        <w:rPr>
          <w:rFonts w:ascii="Arial" w:hAnsi="Arial" w:cs="Arial"/>
          <w:b/>
          <w:sz w:val="20"/>
        </w:rPr>
        <w:t xml:space="preserve"> </w:t>
      </w:r>
      <w:r w:rsidR="005F1AF2" w:rsidRPr="00D260B7">
        <w:rPr>
          <w:rFonts w:ascii="Arial" w:hAnsi="Arial" w:cs="Arial"/>
          <w:b/>
          <w:sz w:val="20"/>
        </w:rPr>
        <w:t>S</w:t>
      </w:r>
      <w:r w:rsidR="001D5D28" w:rsidRPr="00D260B7">
        <w:rPr>
          <w:rFonts w:ascii="Arial" w:hAnsi="Arial" w:cs="Arial"/>
          <w:b/>
          <w:sz w:val="20"/>
        </w:rPr>
        <w:t>ARAKSTS</w:t>
      </w:r>
      <w:r w:rsidR="0074259C" w:rsidRPr="00D260B7">
        <w:rPr>
          <w:rStyle w:val="FootnoteReference"/>
          <w:rFonts w:ascii="Arial" w:hAnsi="Arial" w:cs="Arial"/>
          <w:b/>
          <w:sz w:val="20"/>
        </w:rPr>
        <w:footnoteReference w:id="52"/>
      </w:r>
    </w:p>
    <w:p w:rsidR="003B71A0" w:rsidRPr="0063036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1440"/>
        <w:gridCol w:w="4640"/>
      </w:tblGrid>
      <w:tr w:rsidR="003B71A0">
        <w:trPr>
          <w:trHeight w:val="567"/>
        </w:trPr>
        <w:tc>
          <w:tcPr>
            <w:tcW w:w="2448" w:type="dxa"/>
            <w:vAlign w:val="center"/>
          </w:tcPr>
          <w:p w:rsidR="003B71A0" w:rsidRPr="00630360" w:rsidRDefault="003B71A0" w:rsidP="0009738E">
            <w:pPr>
              <w:pStyle w:val="Heading5"/>
              <w:spacing w:before="0" w:after="0"/>
              <w:ind w:left="249" w:hanging="249"/>
              <w:jc w:val="center"/>
              <w:rPr>
                <w:rFonts w:ascii="Arial" w:hAnsi="Arial" w:cs="Arial"/>
                <w:bCs w:val="0"/>
                <w:i w:val="0"/>
                <w:sz w:val="20"/>
                <w:lang w:val="lv-LV"/>
              </w:rPr>
            </w:pPr>
            <w:r w:rsidRPr="00630360">
              <w:rPr>
                <w:rFonts w:ascii="Arial" w:hAnsi="Arial" w:cs="Arial"/>
                <w:bCs w:val="0"/>
                <w:i w:val="0"/>
                <w:sz w:val="20"/>
                <w:lang w:val="lv-LV"/>
              </w:rPr>
              <w:t>Apakšuzņēmēja nosaukums</w:t>
            </w:r>
            <w:r w:rsidR="00026FA5" w:rsidRPr="00630360">
              <w:rPr>
                <w:rFonts w:ascii="Arial" w:hAnsi="Arial" w:cs="Arial"/>
                <w:bCs w:val="0"/>
                <w:i w:val="0"/>
                <w:sz w:val="20"/>
                <w:lang w:val="lv-LV"/>
              </w:rPr>
              <w:t>, reģistrācijas numurs, adrese un kontaktpersona</w:t>
            </w:r>
          </w:p>
        </w:tc>
        <w:tc>
          <w:tcPr>
            <w:tcW w:w="1440" w:type="dxa"/>
            <w:vAlign w:val="center"/>
          </w:tcPr>
          <w:p w:rsidR="003B71A0" w:rsidRPr="00630360" w:rsidRDefault="00026FA5" w:rsidP="0009738E">
            <w:pPr>
              <w:jc w:val="center"/>
              <w:rPr>
                <w:rFonts w:ascii="Arial" w:hAnsi="Arial" w:cs="Arial"/>
                <w:b/>
                <w:bCs/>
                <w:sz w:val="20"/>
              </w:rPr>
            </w:pPr>
            <w:r w:rsidRPr="00630360">
              <w:rPr>
                <w:rFonts w:ascii="Arial" w:hAnsi="Arial" w:cs="Arial"/>
                <w:b/>
                <w:bCs/>
                <w:sz w:val="20"/>
              </w:rPr>
              <w:t>Nododamo</w:t>
            </w:r>
            <w:r w:rsidR="003B71A0" w:rsidRPr="00630360">
              <w:rPr>
                <w:rFonts w:ascii="Arial" w:hAnsi="Arial" w:cs="Arial"/>
                <w:b/>
                <w:bCs/>
                <w:sz w:val="20"/>
              </w:rPr>
              <w:t xml:space="preserve"> darbu apjoms (%</w:t>
            </w:r>
            <w:r w:rsidR="00B522BA" w:rsidRPr="00630360">
              <w:rPr>
                <w:rFonts w:ascii="Arial" w:hAnsi="Arial" w:cs="Arial"/>
                <w:b/>
                <w:bCs/>
                <w:sz w:val="20"/>
              </w:rPr>
              <w:t xml:space="preserve"> no </w:t>
            </w:r>
            <w:r w:rsidR="00FD5CC2">
              <w:rPr>
                <w:rFonts w:ascii="Arial" w:hAnsi="Arial" w:cs="Arial"/>
                <w:b/>
                <w:bCs/>
                <w:sz w:val="20"/>
              </w:rPr>
              <w:t xml:space="preserve">Būvdarbu kopējās </w:t>
            </w:r>
            <w:r w:rsidR="00B522BA" w:rsidRPr="00630360">
              <w:rPr>
                <w:rFonts w:ascii="Arial" w:hAnsi="Arial" w:cs="Arial"/>
                <w:b/>
                <w:bCs/>
                <w:sz w:val="20"/>
              </w:rPr>
              <w:t>cenas</w:t>
            </w:r>
            <w:r w:rsidR="003B71A0" w:rsidRPr="00630360">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630360">
              <w:rPr>
                <w:rFonts w:ascii="Arial" w:hAnsi="Arial" w:cs="Arial"/>
                <w:b/>
                <w:sz w:val="20"/>
                <w:szCs w:val="20"/>
              </w:rPr>
              <w:t>Īss a</w:t>
            </w:r>
            <w:r w:rsidR="003B71A0" w:rsidRPr="00630360">
              <w:rPr>
                <w:rFonts w:ascii="Arial" w:hAnsi="Arial" w:cs="Arial"/>
                <w:b/>
                <w:sz w:val="20"/>
                <w:szCs w:val="20"/>
              </w:rPr>
              <w:t xml:space="preserve">pakšuzņēmēja veicamo </w:t>
            </w:r>
            <w:r w:rsidR="001D5D28" w:rsidRPr="00630360">
              <w:rPr>
                <w:rFonts w:ascii="Arial" w:hAnsi="Arial" w:cs="Arial"/>
                <w:b/>
                <w:sz w:val="20"/>
                <w:szCs w:val="20"/>
              </w:rPr>
              <w:t>būvdarbu</w:t>
            </w:r>
            <w:r w:rsidR="003B71A0" w:rsidRPr="00630360">
              <w:rPr>
                <w:rFonts w:ascii="Arial" w:hAnsi="Arial" w:cs="Arial"/>
                <w:b/>
                <w:sz w:val="20"/>
                <w:szCs w:val="20"/>
              </w:rPr>
              <w:t xml:space="preserve"> apraksts</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Default="003B71A0" w:rsidP="0009738E">
      <w:pPr>
        <w:pStyle w:val="Apakpunkts"/>
        <w:numPr>
          <w:ilvl w:val="0"/>
          <w:numId w:val="0"/>
        </w:numPr>
      </w:pPr>
    </w:p>
    <w:p w:rsidR="009957EA" w:rsidRDefault="009957EA" w:rsidP="0009738E">
      <w:pPr>
        <w:pStyle w:val="Apakpunkts"/>
        <w:numPr>
          <w:ilvl w:val="0"/>
          <w:numId w:val="0"/>
        </w:numPr>
      </w:pPr>
    </w:p>
    <w:p w:rsidR="009957EA" w:rsidRPr="009957EA" w:rsidRDefault="009957EA" w:rsidP="009957EA">
      <w:pPr>
        <w:pStyle w:val="Apakpunkts"/>
        <w:numPr>
          <w:ilvl w:val="0"/>
          <w:numId w:val="0"/>
        </w:numPr>
        <w:jc w:val="both"/>
        <w:rPr>
          <w:b w:val="0"/>
          <w:i/>
          <w:color w:val="0070C0"/>
        </w:rPr>
      </w:pPr>
    </w:p>
    <w:p w:rsidR="00BB30C9" w:rsidRDefault="0086059C" w:rsidP="009957EA">
      <w:pPr>
        <w:pStyle w:val="Punkts"/>
        <w:numPr>
          <w:ilvl w:val="0"/>
          <w:numId w:val="0"/>
        </w:numPr>
        <w:jc w:val="both"/>
      </w:pPr>
      <w:r w:rsidRPr="009957EA">
        <w:rPr>
          <w:b w:val="0"/>
          <w:color w:val="0070C0"/>
        </w:rPr>
        <w:br w:type="page"/>
      </w:r>
      <w:bookmarkStart w:id="200" w:name="_Toc280105741"/>
      <w:r w:rsidR="00A8475A">
        <w:lastRenderedPageBreak/>
        <w:t>D7 pielikums:</w:t>
      </w:r>
      <w:bookmarkEnd w:id="200"/>
      <w:r w:rsidR="00A8475A">
        <w:t xml:space="preserve"> </w:t>
      </w:r>
    </w:p>
    <w:p w:rsidR="00BB30C9" w:rsidRDefault="00BB30C9" w:rsidP="00BB30C9">
      <w:pPr>
        <w:pStyle w:val="Punkts"/>
        <w:numPr>
          <w:ilvl w:val="0"/>
          <w:numId w:val="0"/>
        </w:numPr>
        <w:jc w:val="right"/>
      </w:pPr>
      <w:bookmarkStart w:id="201" w:name="_Toc280105742"/>
      <w:r w:rsidRPr="00D260B7">
        <w:t xml:space="preserve">Apakšuzņēmēja </w:t>
      </w:r>
      <w:r w:rsidR="006F1196" w:rsidRPr="00D260B7">
        <w:t xml:space="preserve">/ </w:t>
      </w:r>
      <w:r w:rsidRPr="00D260B7">
        <w:t>personas, uz kuras iespējām</w:t>
      </w:r>
      <w:bookmarkEnd w:id="201"/>
    </w:p>
    <w:p w:rsidR="00A8475A" w:rsidRDefault="00BB30C9" w:rsidP="00BB30C9">
      <w:pPr>
        <w:pStyle w:val="Punkts"/>
        <w:numPr>
          <w:ilvl w:val="0"/>
          <w:numId w:val="0"/>
        </w:numPr>
        <w:jc w:val="right"/>
      </w:pPr>
      <w:r>
        <w:t xml:space="preserve"> </w:t>
      </w:r>
      <w:bookmarkStart w:id="202" w:name="_Toc241293362"/>
      <w:bookmarkStart w:id="203" w:name="_Toc280105743"/>
      <w:r>
        <w:t>pretendents balstās, apliecinājuma veidne</w:t>
      </w:r>
      <w:bookmarkEnd w:id="202"/>
      <w:bookmarkEnd w:id="203"/>
      <w:r w:rsidR="008440F1">
        <w:t xml:space="preserve">s </w:t>
      </w:r>
      <w:r w:rsidR="008440F1" w:rsidRPr="00D260B7">
        <w:rPr>
          <w:szCs w:val="20"/>
          <w:u w:val="single"/>
        </w:rPr>
        <w:t>paraugs</w:t>
      </w:r>
    </w:p>
    <w:p w:rsidR="00A8475A" w:rsidRDefault="00A8475A" w:rsidP="00A8475A">
      <w:pPr>
        <w:pStyle w:val="Rindkopa"/>
      </w:pPr>
    </w:p>
    <w:p w:rsidR="00275E50" w:rsidRPr="00275E50" w:rsidRDefault="00275E50" w:rsidP="00275E50">
      <w:pPr>
        <w:pStyle w:val="Apakpunkts"/>
        <w:numPr>
          <w:ilvl w:val="0"/>
          <w:numId w:val="0"/>
        </w:numPr>
        <w:jc w:val="right"/>
        <w:rPr>
          <w:b w:val="0"/>
          <w:highlight w:val="lightGray"/>
        </w:rPr>
      </w:pPr>
      <w:r w:rsidRPr="00275E50">
        <w:rPr>
          <w:b w:val="0"/>
          <w:highlight w:val="lightGray"/>
        </w:rPr>
        <w:t>&lt;Pasūtītāja nosaukums&gt;</w:t>
      </w:r>
    </w:p>
    <w:p w:rsidR="00275E50" w:rsidRPr="00275E50" w:rsidRDefault="00275E50" w:rsidP="00275E50">
      <w:pPr>
        <w:pStyle w:val="Apakpunkts"/>
        <w:numPr>
          <w:ilvl w:val="0"/>
          <w:numId w:val="0"/>
        </w:numPr>
        <w:jc w:val="right"/>
        <w:rPr>
          <w:b w:val="0"/>
          <w:highlight w:val="lightGray"/>
        </w:rPr>
      </w:pPr>
      <w:r w:rsidRPr="00275E50">
        <w:rPr>
          <w:b w:val="0"/>
          <w:highlight w:val="lightGray"/>
        </w:rPr>
        <w:t>&lt;reģistrācijas numurs&gt;</w:t>
      </w:r>
    </w:p>
    <w:p w:rsidR="00275E50" w:rsidRPr="00275E50" w:rsidRDefault="00275E50" w:rsidP="00275E50">
      <w:pPr>
        <w:pStyle w:val="Apakpunkts"/>
        <w:numPr>
          <w:ilvl w:val="0"/>
          <w:numId w:val="0"/>
        </w:numPr>
        <w:jc w:val="right"/>
        <w:rPr>
          <w:b w:val="0"/>
        </w:rPr>
      </w:pPr>
      <w:r w:rsidRPr="00275E50">
        <w:rPr>
          <w:b w:val="0"/>
          <w:highlight w:val="lightGray"/>
        </w:rPr>
        <w:t>&lt;adrese&gt;</w:t>
      </w:r>
    </w:p>
    <w:p w:rsidR="00A8475A" w:rsidRDefault="00A8475A" w:rsidP="00A8475A">
      <w:pPr>
        <w:pStyle w:val="Rindkopa"/>
      </w:pPr>
    </w:p>
    <w:p w:rsidR="00275E50" w:rsidRDefault="00275E50" w:rsidP="00A8475A">
      <w:pPr>
        <w:pStyle w:val="Apakpunkts"/>
        <w:numPr>
          <w:ilvl w:val="0"/>
          <w:numId w:val="0"/>
        </w:numPr>
        <w:jc w:val="center"/>
      </w:pPr>
    </w:p>
    <w:p w:rsidR="00A8475A" w:rsidRDefault="00BB30C9" w:rsidP="00A8475A">
      <w:pPr>
        <w:pStyle w:val="Apakpunkts"/>
        <w:numPr>
          <w:ilvl w:val="0"/>
          <w:numId w:val="0"/>
        </w:numPr>
        <w:jc w:val="center"/>
      </w:pPr>
      <w:r>
        <w:t xml:space="preserve">APAKŠUZŅĒMĒJA </w:t>
      </w:r>
      <w:r w:rsidR="006F1196">
        <w:rPr>
          <w:color w:val="0070C0"/>
        </w:rPr>
        <w:t xml:space="preserve">/ </w:t>
      </w:r>
      <w:r>
        <w:t>PERSONAS, UZ KURAS IESPĒJĀM PRETENDENTS BALSTĀS, APLIECINĀJUMS</w:t>
      </w:r>
      <w:r w:rsidR="00285FFC" w:rsidRPr="00D260B7">
        <w:rPr>
          <w:rStyle w:val="FootnoteReference"/>
        </w:rPr>
        <w:footnoteReference w:id="53"/>
      </w:r>
    </w:p>
    <w:p w:rsidR="00275E50" w:rsidRDefault="00275E50" w:rsidP="00275E50">
      <w:pPr>
        <w:pStyle w:val="Apakpunkts"/>
        <w:numPr>
          <w:ilvl w:val="0"/>
          <w:numId w:val="0"/>
        </w:numPr>
      </w:pPr>
    </w:p>
    <w:p w:rsidR="00E46845" w:rsidRDefault="00EF4A97" w:rsidP="00E46845">
      <w:pPr>
        <w:pStyle w:val="Apakpunkts"/>
        <w:numPr>
          <w:ilvl w:val="0"/>
          <w:numId w:val="0"/>
        </w:numPr>
      </w:pPr>
      <w:r>
        <w:t xml:space="preserve">Iepirkuma procedūras </w:t>
      </w:r>
      <w:r w:rsidR="004D72A0" w:rsidRPr="006F1F10">
        <w:rPr>
          <w:rFonts w:cs="Arial"/>
          <w:i/>
          <w:szCs w:val="20"/>
        </w:rPr>
        <w:t>Ūdensapgādes un kanalizācijas tīklu būvdarbi un notekūdeņu attīrīšanas iekārtu rekonstrukcija   ERAF projekta „Ūdenssaimniecības attīstība Olaines novada Stūnīšu ciemā, II kārta”(3DP/3.4.1.1.0/13/APIA/CFLA/106) realizācijai  (iepirkums IDN: ERAF Jaunolaine, SIA Z 2015/01)</w:t>
      </w:r>
      <w:r w:rsidR="004D72A0">
        <w:rPr>
          <w:rFonts w:cs="Arial"/>
          <w:i/>
          <w:szCs w:val="20"/>
        </w:rPr>
        <w:t xml:space="preserve"> </w:t>
      </w:r>
      <w:r w:rsidR="00E46845" w:rsidRPr="00D260B7">
        <w:t>ie</w:t>
      </w:r>
      <w:r w:rsidR="00E46845">
        <w:t xml:space="preserve">tvaros </w:t>
      </w:r>
    </w:p>
    <w:p w:rsidR="00A8475A" w:rsidRPr="00A8475A" w:rsidRDefault="00A8475A" w:rsidP="00E46845">
      <w:pPr>
        <w:pStyle w:val="Rindkopa"/>
        <w:ind w:left="0"/>
      </w:pPr>
    </w:p>
    <w:p w:rsidR="00275E50" w:rsidRDefault="00275E50" w:rsidP="00535888">
      <w:pPr>
        <w:pStyle w:val="Rindkopa"/>
        <w:ind w:left="0" w:firstLine="720"/>
      </w:pPr>
    </w:p>
    <w:p w:rsidR="00B333E7" w:rsidRDefault="00BB30C9" w:rsidP="00535888">
      <w:pPr>
        <w:pStyle w:val="Rindkopa"/>
        <w:ind w:left="0" w:firstLine="720"/>
      </w:pPr>
      <w:r>
        <w:t xml:space="preserve">Ar šo </w:t>
      </w:r>
      <w:r w:rsidRPr="00B333E7">
        <w:rPr>
          <w:highlight w:val="lightGray"/>
        </w:rPr>
        <w:t>&lt;</w:t>
      </w:r>
      <w:r>
        <w:rPr>
          <w:highlight w:val="lightGray"/>
        </w:rPr>
        <w:t xml:space="preserve">Apakšuzņēmēja </w:t>
      </w:r>
      <w:r w:rsidR="006F1196" w:rsidRPr="00D260B7">
        <w:rPr>
          <w:highlight w:val="lightGray"/>
        </w:rPr>
        <w:t xml:space="preserve">/ </w:t>
      </w:r>
      <w:r w:rsidRPr="00D260B7">
        <w:rPr>
          <w:highlight w:val="lightGray"/>
        </w:rPr>
        <w:t xml:space="preserve">Personas, uz kuras iespējām Pretendents balstās, nosaukums vai vārds un uzvārds (ja apakšuzņēmējs </w:t>
      </w:r>
      <w:r w:rsidR="006F1196" w:rsidRPr="00D260B7">
        <w:rPr>
          <w:highlight w:val="lightGray"/>
        </w:rPr>
        <w:t xml:space="preserve">/ </w:t>
      </w:r>
      <w:r w:rsidRPr="00D260B7">
        <w:rPr>
          <w:highlight w:val="lightGray"/>
        </w:rPr>
        <w:t>Persona</w:t>
      </w:r>
      <w:r>
        <w:rPr>
          <w:highlight w:val="lightGray"/>
        </w:rPr>
        <w:t>,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535888" w:rsidRDefault="00535888" w:rsidP="00535888">
      <w:pPr>
        <w:pStyle w:val="Punkts"/>
        <w:numPr>
          <w:ilvl w:val="0"/>
          <w:numId w:val="0"/>
        </w:numPr>
      </w:pPr>
    </w:p>
    <w:p w:rsidR="00BB30C9" w:rsidRDefault="00BB30C9" w:rsidP="006A123D">
      <w:pPr>
        <w:pStyle w:val="Rindkopa"/>
        <w:numPr>
          <w:ilvl w:val="0"/>
          <w:numId w:val="40"/>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w:t>
      </w:r>
      <w:proofErr w:type="spellStart"/>
      <w:r>
        <w:t>id.Nr</w:t>
      </w:r>
      <w:proofErr w:type="spellEnd"/>
      <w:r>
        <w:t>.</w:t>
      </w:r>
      <w:r w:rsidRPr="00B333E7">
        <w:rPr>
          <w:highlight w:val="lightGray"/>
        </w:rPr>
        <w:t>&lt;iepirkuma identifikācijas numurs&gt;</w:t>
      </w:r>
      <w:r>
        <w:t xml:space="preserve">) ietvaros; </w:t>
      </w:r>
    </w:p>
    <w:p w:rsidR="00BB30C9" w:rsidRPr="00AE5F86" w:rsidRDefault="00BB30C9" w:rsidP="00BB30C9">
      <w:pPr>
        <w:pStyle w:val="Punkts"/>
        <w:numPr>
          <w:ilvl w:val="0"/>
          <w:numId w:val="0"/>
        </w:numPr>
      </w:pPr>
    </w:p>
    <w:p w:rsidR="00BB30C9" w:rsidRDefault="00BB30C9" w:rsidP="006A123D">
      <w:pPr>
        <w:pStyle w:val="Rindkopa"/>
        <w:numPr>
          <w:ilvl w:val="0"/>
          <w:numId w:val="40"/>
        </w:numPr>
      </w:pPr>
      <w:r>
        <w:t xml:space="preserve">gadījumā, ja ar Pretendentu tiks noslēgts iepirkuma </w:t>
      </w:r>
      <w:smartTag w:uri="schemas-tilde-lv/tildestengine" w:element="veidnes">
        <w:smartTagPr>
          <w:attr w:name="text" w:val="līgums"/>
          <w:attr w:name="baseform" w:val="līgums"/>
          <w:attr w:name="id" w:val="-1"/>
        </w:smartTagPr>
        <w:r>
          <w:t>līgums</w:t>
        </w:r>
      </w:smartTag>
      <w:r>
        <w:t>, apņemas:</w:t>
      </w:r>
    </w:p>
    <w:p w:rsidR="00BB30C9" w:rsidRPr="006F1196" w:rsidRDefault="00BB30C9" w:rsidP="00BB30C9">
      <w:pPr>
        <w:pStyle w:val="Rindkopa"/>
        <w:ind w:left="360"/>
      </w:pPr>
      <w:r w:rsidRPr="006F1196">
        <w:t>[veikt šādus būvdarbus:</w:t>
      </w:r>
    </w:p>
    <w:p w:rsidR="00BB30C9" w:rsidRPr="00E8021B" w:rsidRDefault="00BB30C9" w:rsidP="00BB30C9">
      <w:pPr>
        <w:pStyle w:val="Rindkopa"/>
        <w:ind w:left="360"/>
        <w:rPr>
          <w:highlight w:val="yellow"/>
        </w:rPr>
      </w:pPr>
      <w:r w:rsidRPr="00E8021B">
        <w:rPr>
          <w:highlight w:val="lightGray"/>
        </w:rPr>
        <w:t xml:space="preserve">&lt;īss </w:t>
      </w:r>
      <w:r w:rsidRPr="00BC5D42">
        <w:rPr>
          <w:highlight w:val="lightGray"/>
        </w:rPr>
        <w:t xml:space="preserve">būvdarbu apraksts atbilstoši Apakšuzņēmējiem nododamo būvdarbu </w:t>
      </w:r>
      <w:r w:rsidRPr="00E8021B">
        <w:rPr>
          <w:highlight w:val="lightGray"/>
        </w:rPr>
        <w:t>sarakstā norādītajam</w:t>
      </w:r>
      <w:r w:rsidRPr="00D93FCA">
        <w:rPr>
          <w:highlight w:val="lightGray"/>
        </w:rPr>
        <w:t>&gt;</w:t>
      </w:r>
      <w:r w:rsidRPr="006F1196">
        <w:t xml:space="preserve"> un]</w:t>
      </w:r>
    </w:p>
    <w:p w:rsidR="00BB30C9" w:rsidRPr="006F1196" w:rsidRDefault="00BB30C9" w:rsidP="00BB30C9">
      <w:pPr>
        <w:pStyle w:val="Apakpunkts"/>
        <w:numPr>
          <w:ilvl w:val="0"/>
          <w:numId w:val="0"/>
        </w:numPr>
        <w:ind w:left="360"/>
        <w:jc w:val="both"/>
        <w:rPr>
          <w:b w:val="0"/>
        </w:rPr>
      </w:pPr>
      <w:r w:rsidRPr="006F1196">
        <w:rPr>
          <w:b w:val="0"/>
        </w:rPr>
        <w:t>[nodot Pretendentam šādus resursus:</w:t>
      </w:r>
    </w:p>
    <w:p w:rsidR="00BB30C9" w:rsidRPr="00E8021B" w:rsidRDefault="00BB30C9" w:rsidP="00BB30C9">
      <w:pPr>
        <w:pStyle w:val="Apakpunkts"/>
        <w:numPr>
          <w:ilvl w:val="0"/>
          <w:numId w:val="0"/>
        </w:numPr>
        <w:ind w:left="360"/>
        <w:jc w:val="both"/>
        <w:rPr>
          <w:b w:val="0"/>
        </w:rPr>
      </w:pPr>
      <w:r w:rsidRPr="00E8021B">
        <w:rPr>
          <w:b w:val="0"/>
          <w:highlight w:val="lightGray"/>
        </w:rPr>
        <w:t>&lt;īss Pretendentam nododamo resursu</w:t>
      </w:r>
      <w:r>
        <w:rPr>
          <w:b w:val="0"/>
          <w:highlight w:val="lightGray"/>
        </w:rPr>
        <w:t xml:space="preserve"> (piemēram</w:t>
      </w:r>
      <w:r w:rsidRPr="00D260B7">
        <w:rPr>
          <w:b w:val="0"/>
          <w:highlight w:val="lightGray"/>
        </w:rPr>
        <w:t>, finanšu resursu</w:t>
      </w:r>
      <w:r w:rsidR="006F1196" w:rsidRPr="00D260B7">
        <w:rPr>
          <w:rStyle w:val="FootnoteReference"/>
          <w:b w:val="0"/>
          <w:highlight w:val="lightGray"/>
        </w:rPr>
        <w:footnoteReference w:id="54"/>
      </w:r>
      <w:r w:rsidRPr="00D260B7">
        <w:rPr>
          <w:b w:val="0"/>
          <w:highlight w:val="lightGray"/>
        </w:rPr>
        <w:t xml:space="preserve">, speciālistu </w:t>
      </w:r>
      <w:r w:rsidRPr="00E8021B">
        <w:rPr>
          <w:b w:val="0"/>
          <w:highlight w:val="lightGray"/>
        </w:rPr>
        <w:t>un/vai tehniskā aprīkojuma) apraksts&gt;</w:t>
      </w:r>
      <w:r w:rsidRPr="006F1196">
        <w:rPr>
          <w:b w:val="0"/>
        </w:rPr>
        <w:t>]</w:t>
      </w:r>
      <w:r>
        <w:rPr>
          <w:b w:val="0"/>
        </w:rPr>
        <w:t>.</w:t>
      </w:r>
    </w:p>
    <w:p w:rsidR="00BB30C9" w:rsidRDefault="00BB30C9" w:rsidP="00BB30C9">
      <w:pPr>
        <w:pStyle w:val="Rindkopa"/>
        <w:ind w:left="0"/>
      </w:pPr>
    </w:p>
    <w:p w:rsidR="00BB30C9" w:rsidRPr="00BB30C9" w:rsidRDefault="00BB30C9" w:rsidP="006A123D">
      <w:pPr>
        <w:pStyle w:val="Rindkopa"/>
        <w:numPr>
          <w:ilvl w:val="0"/>
          <w:numId w:val="40"/>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7106DE" w:rsidRDefault="007106DE" w:rsidP="007106DE">
      <w:pPr>
        <w:pStyle w:val="Rindkopa"/>
        <w:ind w:left="0"/>
      </w:pPr>
    </w:p>
    <w:p w:rsidR="007106DE" w:rsidRDefault="007106DE" w:rsidP="007106DE">
      <w:pPr>
        <w:pStyle w:val="Rindkopa"/>
        <w:ind w:left="0"/>
      </w:pPr>
    </w:p>
    <w:tbl>
      <w:tblPr>
        <w:tblW w:w="0" w:type="auto"/>
        <w:tblLook w:val="01E0"/>
      </w:tblPr>
      <w:tblGrid>
        <w:gridCol w:w="6020"/>
      </w:tblGrid>
      <w:tr w:rsidR="00630360" w:rsidRPr="00266AAB">
        <w:tc>
          <w:tcPr>
            <w:tcW w:w="0" w:type="auto"/>
          </w:tcPr>
          <w:p w:rsidR="00630360" w:rsidRPr="00266AAB" w:rsidRDefault="00630360"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proofErr w:type="spellStart"/>
            <w:r>
              <w:rPr>
                <w:rFonts w:ascii="Arial" w:hAnsi="Arial" w:cs="Arial"/>
                <w:iCs/>
                <w:sz w:val="20"/>
                <w:szCs w:val="20"/>
                <w:highlight w:val="lightGray"/>
              </w:rPr>
              <w:t>Paraksttiesīgās</w:t>
            </w:r>
            <w:proofErr w:type="spellEnd"/>
            <w:r>
              <w:rPr>
                <w:rFonts w:ascii="Arial" w:hAnsi="Arial" w:cs="Arial"/>
                <w:iCs/>
                <w:sz w:val="20"/>
                <w:szCs w:val="20"/>
                <w:highlight w:val="lightGray"/>
              </w:rPr>
              <w:t xml:space="preserve">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30360" w:rsidRPr="00266AAB">
        <w:tc>
          <w:tcPr>
            <w:tcW w:w="0" w:type="auto"/>
          </w:tcPr>
          <w:p w:rsidR="00630360" w:rsidRPr="00266AAB" w:rsidRDefault="00630360" w:rsidP="00630360">
            <w:pPr>
              <w:pStyle w:val="Heading1"/>
              <w:spacing w:before="0" w:after="0"/>
              <w:rPr>
                <w:b w:val="0"/>
                <w:sz w:val="20"/>
                <w:szCs w:val="20"/>
                <w:highlight w:val="lightGray"/>
              </w:rPr>
            </w:pPr>
            <w:r>
              <w:rPr>
                <w:b w:val="0"/>
                <w:sz w:val="20"/>
                <w:szCs w:val="20"/>
                <w:highlight w:val="lightGray"/>
              </w:rPr>
              <w:t>&lt;</w:t>
            </w:r>
            <w:proofErr w:type="spellStart"/>
            <w:r>
              <w:rPr>
                <w:b w:val="0"/>
                <w:sz w:val="20"/>
                <w:szCs w:val="20"/>
                <w:highlight w:val="lightGray"/>
              </w:rPr>
              <w:t>Paraksttiesīgās</w:t>
            </w:r>
            <w:proofErr w:type="spellEnd"/>
            <w:r>
              <w:rPr>
                <w:b w:val="0"/>
                <w:sz w:val="20"/>
                <w:szCs w:val="20"/>
                <w:highlight w:val="lightGray"/>
              </w:rPr>
              <w:t xml:space="preserve"> personas paraksts&gt;</w:t>
            </w:r>
          </w:p>
        </w:tc>
      </w:tr>
    </w:tbl>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9705A3" w:rsidRDefault="009705A3" w:rsidP="009705A3">
      <w:pPr>
        <w:pStyle w:val="Apakpunkts"/>
        <w:numPr>
          <w:ilvl w:val="0"/>
          <w:numId w:val="0"/>
        </w:numPr>
        <w:ind w:left="851" w:hanging="851"/>
      </w:pPr>
    </w:p>
    <w:p w:rsidR="009705A3" w:rsidRPr="009705A3" w:rsidRDefault="009705A3" w:rsidP="009705A3">
      <w:pPr>
        <w:pStyle w:val="Apakpunkts"/>
        <w:numPr>
          <w:ilvl w:val="0"/>
          <w:numId w:val="0"/>
        </w:numPr>
        <w:ind w:left="851" w:hanging="851"/>
      </w:pPr>
    </w:p>
    <w:p w:rsidR="00DE1F9F" w:rsidRDefault="00FA35A7" w:rsidP="009705A3">
      <w:pPr>
        <w:pStyle w:val="Punkts"/>
        <w:numPr>
          <w:ilvl w:val="0"/>
          <w:numId w:val="0"/>
        </w:numPr>
        <w:jc w:val="center"/>
      </w:pPr>
      <w:bookmarkStart w:id="204" w:name="_Toc280105744"/>
      <w:r>
        <w:t>D</w:t>
      </w:r>
      <w:r w:rsidR="0086059C">
        <w:t>8</w:t>
      </w:r>
      <w:r>
        <w:t xml:space="preserve"> </w:t>
      </w:r>
      <w:r w:rsidR="00CC6E82">
        <w:t>pielikums: Finanšu piedāvājuma veidne</w:t>
      </w:r>
      <w:bookmarkEnd w:id="204"/>
    </w:p>
    <w:p w:rsidR="00CC18FF" w:rsidRDefault="00CC18FF" w:rsidP="00CC18FF">
      <w:pPr>
        <w:pStyle w:val="Punkts"/>
        <w:numPr>
          <w:ilvl w:val="0"/>
          <w:numId w:val="0"/>
        </w:numPr>
        <w:ind w:left="851"/>
      </w:pPr>
    </w:p>
    <w:p w:rsidR="00CC18FF" w:rsidRPr="00D260B7" w:rsidRDefault="00CC18FF" w:rsidP="00CC18FF">
      <w:pPr>
        <w:pStyle w:val="Apakpunkts"/>
        <w:numPr>
          <w:ilvl w:val="0"/>
          <w:numId w:val="0"/>
        </w:numPr>
        <w:ind w:left="851"/>
      </w:pPr>
    </w:p>
    <w:p w:rsidR="000D100E" w:rsidRDefault="000D100E" w:rsidP="000D100E">
      <w:pPr>
        <w:spacing w:before="240" w:after="120"/>
        <w:jc w:val="both"/>
        <w:rPr>
          <w:b/>
        </w:rPr>
      </w:pPr>
      <w:r w:rsidRPr="00383A73">
        <w:rPr>
          <w:b/>
        </w:rPr>
        <w:t>Vispārējie nosacījumi</w:t>
      </w:r>
    </w:p>
    <w:p w:rsidR="000D100E" w:rsidRPr="00126ADC" w:rsidRDefault="000D100E" w:rsidP="000D100E">
      <w:pPr>
        <w:spacing w:before="240" w:after="120"/>
        <w:jc w:val="both"/>
        <w:rPr>
          <w:b/>
        </w:rPr>
      </w:pPr>
      <w:r>
        <w:rPr>
          <w:rFonts w:ascii="Arial" w:hAnsi="Arial" w:cs="Arial"/>
          <w:sz w:val="20"/>
          <w:szCs w:val="20"/>
        </w:rPr>
        <w:t>Pretendentam jāņem vērā, ka v</w:t>
      </w:r>
      <w:r w:rsidRPr="00383A73">
        <w:rPr>
          <w:rFonts w:ascii="Arial" w:hAnsi="Arial" w:cs="Arial"/>
          <w:sz w:val="20"/>
          <w:szCs w:val="20"/>
        </w:rPr>
        <w:t>eicamo darbu sarak</w:t>
      </w:r>
      <w:r>
        <w:rPr>
          <w:rFonts w:ascii="Arial" w:hAnsi="Arial" w:cs="Arial"/>
          <w:sz w:val="20"/>
          <w:szCs w:val="20"/>
        </w:rPr>
        <w:t>sta tabula</w:t>
      </w:r>
      <w:r w:rsidR="002E2CF0">
        <w:rPr>
          <w:rFonts w:ascii="Arial" w:hAnsi="Arial" w:cs="Arial"/>
          <w:sz w:val="20"/>
          <w:szCs w:val="20"/>
        </w:rPr>
        <w:t xml:space="preserve"> (Tāme)</w:t>
      </w:r>
      <w:r>
        <w:rPr>
          <w:rFonts w:ascii="Arial" w:hAnsi="Arial" w:cs="Arial"/>
          <w:sz w:val="20"/>
          <w:szCs w:val="20"/>
        </w:rPr>
        <w:t xml:space="preserve">  ir jāaizpilda</w:t>
      </w:r>
      <w:r w:rsidRPr="00383A73">
        <w:rPr>
          <w:rFonts w:ascii="Arial" w:hAnsi="Arial" w:cs="Arial"/>
          <w:sz w:val="20"/>
          <w:szCs w:val="20"/>
        </w:rPr>
        <w:t xml:space="preserve"> ņemot vērā</w:t>
      </w:r>
      <w:r>
        <w:rPr>
          <w:rFonts w:ascii="Arial" w:hAnsi="Arial" w:cs="Arial"/>
          <w:sz w:val="20"/>
          <w:szCs w:val="20"/>
        </w:rPr>
        <w:t xml:space="preserve"> Iepirkuma tehniskas specifikācijas, </w:t>
      </w:r>
      <w:r w:rsidRPr="00383A73">
        <w:rPr>
          <w:rFonts w:ascii="Arial" w:hAnsi="Arial" w:cs="Arial"/>
          <w:sz w:val="20"/>
          <w:szCs w:val="20"/>
        </w:rPr>
        <w:t xml:space="preserve"> Tehnisko</w:t>
      </w:r>
      <w:r>
        <w:rPr>
          <w:rFonts w:ascii="Arial" w:hAnsi="Arial" w:cs="Arial"/>
          <w:sz w:val="20"/>
          <w:szCs w:val="20"/>
        </w:rPr>
        <w:t>s</w:t>
      </w:r>
      <w:r w:rsidRPr="00383A73">
        <w:rPr>
          <w:rFonts w:ascii="Arial" w:hAnsi="Arial" w:cs="Arial"/>
          <w:sz w:val="20"/>
          <w:szCs w:val="20"/>
        </w:rPr>
        <w:t xml:space="preserve"> projektu</w:t>
      </w:r>
      <w:r>
        <w:rPr>
          <w:rFonts w:ascii="Arial" w:hAnsi="Arial" w:cs="Arial"/>
          <w:sz w:val="20"/>
          <w:szCs w:val="20"/>
        </w:rPr>
        <w:t xml:space="preserve"> un Līguma veidnes nosacījumus</w:t>
      </w:r>
      <w:r w:rsidRPr="00383A73">
        <w:rPr>
          <w:rFonts w:ascii="Arial" w:hAnsi="Arial" w:cs="Arial"/>
          <w:sz w:val="20"/>
          <w:szCs w:val="20"/>
        </w:rPr>
        <w:t xml:space="preserve">. </w:t>
      </w:r>
    </w:p>
    <w:p w:rsidR="000D100E" w:rsidRPr="00383A73" w:rsidRDefault="000D100E" w:rsidP="000D100E">
      <w:pPr>
        <w:spacing w:before="240" w:after="120"/>
        <w:jc w:val="both"/>
        <w:rPr>
          <w:b/>
        </w:rPr>
      </w:pPr>
      <w:r w:rsidRPr="00383A73">
        <w:rPr>
          <w:b/>
        </w:rPr>
        <w:t>Izmantotie saīsinājumi</w:t>
      </w:r>
    </w:p>
    <w:p w:rsidR="000D100E" w:rsidRPr="00F761AF" w:rsidRDefault="000D100E" w:rsidP="000D100E">
      <w:pPr>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spacing w:after="120"/>
        <w:ind w:right="-81" w:hanging="723"/>
        <w:jc w:val="both"/>
        <w:rPr>
          <w:rFonts w:ascii="Arial" w:hAnsi="Arial" w:cs="Arial"/>
          <w:sz w:val="20"/>
          <w:szCs w:val="20"/>
        </w:rPr>
      </w:pPr>
      <w:r w:rsidRPr="00383A73">
        <w:rPr>
          <w:b/>
        </w:rPr>
        <w:t xml:space="preserve"> </w:t>
      </w:r>
      <w:r w:rsidRPr="00383A73">
        <w:rPr>
          <w:b/>
        </w:rPr>
        <w:tab/>
      </w:r>
      <w:r w:rsidRPr="00F761AF">
        <w:rPr>
          <w:rFonts w:ascii="Arial" w:hAnsi="Arial" w:cs="Arial"/>
          <w:sz w:val="20"/>
          <w:szCs w:val="20"/>
        </w:rPr>
        <w:t>Veicamo darbu saraksta tabulā visi izmēri un apjomi ir doti metriskajā sistēmā un izmantoti šādi saīsinājumi:</w:t>
      </w:r>
      <w:r w:rsidRPr="00F761AF">
        <w:rPr>
          <w:rFonts w:ascii="Arial" w:hAnsi="Arial" w:cs="Arial"/>
          <w:sz w:val="20"/>
          <w:szCs w:val="20"/>
        </w:rPr>
        <w:tab/>
      </w:r>
      <w:r w:rsidRPr="00F761AF">
        <w:rPr>
          <w:rFonts w:ascii="Arial" w:hAnsi="Arial" w:cs="Arial"/>
          <w:sz w:val="20"/>
          <w:szCs w:val="20"/>
        </w:rPr>
        <w:tab/>
      </w:r>
    </w:p>
    <w:tbl>
      <w:tblPr>
        <w:tblW w:w="0" w:type="auto"/>
        <w:jc w:val="center"/>
        <w:tblLayout w:type="fixed"/>
        <w:tblLook w:val="0000"/>
      </w:tblPr>
      <w:tblGrid>
        <w:gridCol w:w="2844"/>
        <w:gridCol w:w="1784"/>
      </w:tblGrid>
      <w:tr w:rsidR="000D100E" w:rsidRPr="00383A73" w:rsidTr="006F1F10">
        <w:trPr>
          <w:jc w:val="center"/>
        </w:trPr>
        <w:tc>
          <w:tcPr>
            <w:tcW w:w="2844" w:type="dxa"/>
            <w:tcBorders>
              <w:bottom w:val="single" w:sz="4" w:space="0" w:color="auto"/>
              <w:right w:val="single" w:sz="4" w:space="0" w:color="auto"/>
            </w:tcBorders>
            <w:shd w:val="clear" w:color="auto" w:fill="C0C0C0"/>
          </w:tcPr>
          <w:p w:rsidR="000D100E" w:rsidRPr="00383A73" w:rsidRDefault="000D100E" w:rsidP="006F1F10">
            <w:pPr>
              <w:spacing w:after="42"/>
              <w:rPr>
                <w:rFonts w:ascii="Arial" w:hAnsi="Arial" w:cs="Arial"/>
                <w:sz w:val="20"/>
                <w:szCs w:val="20"/>
              </w:rPr>
            </w:pPr>
            <w:r w:rsidRPr="00383A73">
              <w:rPr>
                <w:rFonts w:ascii="Arial" w:hAnsi="Arial" w:cs="Arial"/>
                <w:b/>
                <w:sz w:val="20"/>
                <w:szCs w:val="20"/>
              </w:rPr>
              <w:t>Vienība</w:t>
            </w:r>
          </w:p>
        </w:tc>
        <w:tc>
          <w:tcPr>
            <w:tcW w:w="1784" w:type="dxa"/>
            <w:tcBorders>
              <w:left w:val="single" w:sz="4" w:space="0" w:color="auto"/>
              <w:bottom w:val="single" w:sz="4" w:space="0" w:color="auto"/>
            </w:tcBorders>
            <w:shd w:val="clear" w:color="auto" w:fill="C0C0C0"/>
          </w:tcPr>
          <w:p w:rsidR="000D100E" w:rsidRPr="00383A73" w:rsidRDefault="000D100E" w:rsidP="006F1F10">
            <w:pPr>
              <w:spacing w:after="42"/>
              <w:rPr>
                <w:rFonts w:ascii="Arial" w:hAnsi="Arial" w:cs="Arial"/>
                <w:sz w:val="20"/>
                <w:szCs w:val="20"/>
              </w:rPr>
            </w:pPr>
            <w:r w:rsidRPr="00383A73">
              <w:rPr>
                <w:rFonts w:ascii="Arial" w:hAnsi="Arial" w:cs="Arial"/>
                <w:b/>
                <w:sz w:val="20"/>
                <w:szCs w:val="20"/>
              </w:rPr>
              <w:t>Saīsinājumi</w:t>
            </w:r>
          </w:p>
        </w:tc>
      </w:tr>
      <w:tr w:rsidR="000D100E" w:rsidRPr="00383A73" w:rsidTr="006F1F10">
        <w:trPr>
          <w:jc w:val="center"/>
        </w:trPr>
        <w:tc>
          <w:tcPr>
            <w:tcW w:w="2844" w:type="dxa"/>
            <w:tcBorders>
              <w:top w:val="single" w:sz="4" w:space="0" w:color="auto"/>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Milimetrs</w:t>
            </w:r>
          </w:p>
        </w:tc>
        <w:tc>
          <w:tcPr>
            <w:tcW w:w="1784" w:type="dxa"/>
            <w:tcBorders>
              <w:top w:val="single" w:sz="4" w:space="0" w:color="auto"/>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mm</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Metrs</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m</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 xml:space="preserve">Kilometrs   </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km</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Kvadrātmilimetrs</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mm</w:t>
            </w:r>
            <w:r w:rsidRPr="00991911">
              <w:rPr>
                <w:rFonts w:ascii="Arial" w:hAnsi="Arial" w:cs="Arial"/>
                <w:b/>
                <w:sz w:val="20"/>
                <w:szCs w:val="20"/>
                <w:vertAlign w:val="superscript"/>
              </w:rPr>
              <w:t>2</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Kvadrātmetrs</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vertAlign w:val="superscript"/>
              </w:rPr>
            </w:pPr>
            <w:r w:rsidRPr="00991911">
              <w:rPr>
                <w:rFonts w:ascii="Arial" w:hAnsi="Arial" w:cs="Arial"/>
                <w:b/>
                <w:sz w:val="20"/>
                <w:szCs w:val="20"/>
              </w:rPr>
              <w:t>m</w:t>
            </w:r>
            <w:r w:rsidRPr="00991911">
              <w:rPr>
                <w:rFonts w:ascii="Arial" w:hAnsi="Arial" w:cs="Arial"/>
                <w:b/>
                <w:sz w:val="20"/>
                <w:szCs w:val="20"/>
                <w:vertAlign w:val="superscript"/>
              </w:rPr>
              <w:t>2</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Hektārs</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ha</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Kubikmetrs</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m</w:t>
            </w:r>
            <w:r w:rsidRPr="00991911">
              <w:rPr>
                <w:rFonts w:ascii="Arial" w:hAnsi="Arial" w:cs="Arial"/>
                <w:b/>
                <w:sz w:val="20"/>
                <w:szCs w:val="20"/>
                <w:vertAlign w:val="superscript"/>
              </w:rPr>
              <w:t>3</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Kilograms</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kg</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Tonna</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t</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Summa</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sum</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Numurs (skaits)</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Nr.</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Stunda</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h</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Nedēļa</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proofErr w:type="spellStart"/>
            <w:r w:rsidRPr="00991911">
              <w:rPr>
                <w:rFonts w:ascii="Arial" w:hAnsi="Arial" w:cs="Arial"/>
                <w:b/>
                <w:sz w:val="20"/>
                <w:szCs w:val="20"/>
              </w:rPr>
              <w:t>nd</w:t>
            </w:r>
            <w:proofErr w:type="spellEnd"/>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Pr>
                <w:rFonts w:ascii="Arial" w:hAnsi="Arial" w:cs="Arial"/>
                <w:sz w:val="20"/>
                <w:szCs w:val="20"/>
              </w:rPr>
              <w:t>Eiro</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Pr>
                <w:rFonts w:ascii="Arial" w:hAnsi="Arial" w:cs="Arial"/>
                <w:b/>
                <w:sz w:val="20"/>
                <w:szCs w:val="20"/>
              </w:rPr>
              <w:t>EUR</w:t>
            </w:r>
          </w:p>
        </w:tc>
      </w:tr>
      <w:tr w:rsidR="000D100E" w:rsidRPr="00383A73" w:rsidTr="006F1F10">
        <w:trPr>
          <w:jc w:val="center"/>
        </w:trPr>
        <w:tc>
          <w:tcPr>
            <w:tcW w:w="2844" w:type="dxa"/>
            <w:tcBorders>
              <w:right w:val="single" w:sz="4" w:space="0" w:color="auto"/>
            </w:tcBorders>
          </w:tcPr>
          <w:p w:rsidR="000D100E" w:rsidRPr="00383A73" w:rsidRDefault="000D100E" w:rsidP="006F1F10">
            <w:pPr>
              <w:spacing w:after="42"/>
              <w:rPr>
                <w:rFonts w:ascii="Arial" w:hAnsi="Arial" w:cs="Arial"/>
                <w:sz w:val="20"/>
                <w:szCs w:val="20"/>
              </w:rPr>
            </w:pPr>
            <w:r w:rsidRPr="00383A73">
              <w:rPr>
                <w:rFonts w:ascii="Arial" w:hAnsi="Arial" w:cs="Arial"/>
                <w:sz w:val="20"/>
                <w:szCs w:val="20"/>
              </w:rPr>
              <w:t>Pievienotās vērtības nodoklis</w:t>
            </w:r>
          </w:p>
        </w:tc>
        <w:tc>
          <w:tcPr>
            <w:tcW w:w="1784" w:type="dxa"/>
            <w:tcBorders>
              <w:left w:val="single" w:sz="4" w:space="0" w:color="auto"/>
            </w:tcBorders>
          </w:tcPr>
          <w:p w:rsidR="000D100E" w:rsidRPr="00991911" w:rsidRDefault="000D100E" w:rsidP="006F1F10">
            <w:pPr>
              <w:spacing w:after="42"/>
              <w:rPr>
                <w:rFonts w:ascii="Arial" w:hAnsi="Arial" w:cs="Arial"/>
                <w:b/>
                <w:sz w:val="20"/>
                <w:szCs w:val="20"/>
              </w:rPr>
            </w:pPr>
            <w:r w:rsidRPr="00991911">
              <w:rPr>
                <w:rFonts w:ascii="Arial" w:hAnsi="Arial" w:cs="Arial"/>
                <w:b/>
                <w:sz w:val="20"/>
                <w:szCs w:val="20"/>
              </w:rPr>
              <w:t>PVN</w:t>
            </w:r>
          </w:p>
        </w:tc>
      </w:tr>
    </w:tbl>
    <w:p w:rsidR="000D100E" w:rsidRPr="00383A73" w:rsidRDefault="000D100E" w:rsidP="000D100E">
      <w:pPr>
        <w:tabs>
          <w:tab w:val="left" w:pos="-716"/>
          <w:tab w:val="left" w:pos="3"/>
          <w:tab w:val="left" w:pos="723"/>
          <w:tab w:val="left" w:pos="1443"/>
          <w:tab w:val="left" w:pos="2163"/>
          <w:tab w:val="left" w:pos="2883"/>
          <w:tab w:val="left" w:pos="3603"/>
          <w:tab w:val="left" w:pos="4323"/>
          <w:tab w:val="left" w:pos="5043"/>
          <w:tab w:val="left" w:pos="5763"/>
          <w:tab w:val="left" w:pos="6483"/>
          <w:tab w:val="left" w:pos="7203"/>
          <w:tab w:val="left" w:pos="7923"/>
          <w:tab w:val="left" w:pos="8643"/>
        </w:tabs>
        <w:spacing w:after="53"/>
        <w:rPr>
          <w:rFonts w:ascii="Arial" w:hAnsi="Arial" w:cs="Arial"/>
          <w:b/>
          <w:sz w:val="20"/>
          <w:szCs w:val="20"/>
        </w:rPr>
      </w:pP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hanging="363"/>
        <w:jc w:val="both"/>
        <w:rPr>
          <w:rFonts w:ascii="Arial" w:hAnsi="Arial" w:cs="Arial"/>
          <w:sz w:val="20"/>
          <w:szCs w:val="20"/>
        </w:rPr>
      </w:pPr>
      <w:r w:rsidRPr="00383A73">
        <w:rPr>
          <w:rFonts w:ascii="Arial" w:hAnsi="Arial" w:cs="Arial"/>
          <w:sz w:val="20"/>
          <w:szCs w:val="20"/>
        </w:rPr>
        <w:t xml:space="preserve">Visi izmēri, apjomi un naudas summas veicamo darbu tabulās, ja tas nepieciešams, var tikt izteikti kā </w:t>
      </w:r>
      <w:proofErr w:type="spellStart"/>
      <w:r w:rsidRPr="00383A73">
        <w:rPr>
          <w:rFonts w:ascii="Arial" w:hAnsi="Arial" w:cs="Arial"/>
          <w:sz w:val="20"/>
          <w:szCs w:val="20"/>
        </w:rPr>
        <w:t>decimālskaitļi</w:t>
      </w:r>
      <w:proofErr w:type="spellEnd"/>
      <w:r w:rsidRPr="00383A73">
        <w:rPr>
          <w:rFonts w:ascii="Arial" w:hAnsi="Arial" w:cs="Arial"/>
          <w:sz w:val="20"/>
          <w:szCs w:val="20"/>
        </w:rPr>
        <w:t xml:space="preserve"> ar komatiem un ar atstarpēm starp katru sekojošu 3-zīmju skaitļu grupu pa kreisi no decimālā komata;</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hanging="363"/>
        <w:jc w:val="both"/>
        <w:rPr>
          <w:rFonts w:ascii="Arial" w:hAnsi="Arial" w:cs="Arial"/>
          <w:sz w:val="20"/>
          <w:szCs w:val="20"/>
        </w:rPr>
      </w:pPr>
      <w:r w:rsidRPr="00383A73">
        <w:rPr>
          <w:rFonts w:ascii="Arial" w:hAnsi="Arial" w:cs="Arial"/>
          <w:sz w:val="20"/>
          <w:szCs w:val="20"/>
        </w:rPr>
        <w:t xml:space="preserve">Šajā </w:t>
      </w:r>
      <w:smartTag w:uri="schemas-tilde-lv/tildestengine" w:element="veidnes">
        <w:smartTagPr>
          <w:attr w:name="baseform" w:val="līgum|s"/>
          <w:attr w:name="id" w:val="-1"/>
          <w:attr w:name="text" w:val="līgumā"/>
        </w:smartTagPr>
        <w:r w:rsidRPr="00383A73">
          <w:rPr>
            <w:rFonts w:ascii="Arial" w:hAnsi="Arial" w:cs="Arial"/>
            <w:sz w:val="20"/>
            <w:szCs w:val="20"/>
          </w:rPr>
          <w:t>līgumā</w:t>
        </w:r>
      </w:smartTag>
      <w:r w:rsidRPr="00383A73">
        <w:rPr>
          <w:rFonts w:ascii="Arial" w:hAnsi="Arial" w:cs="Arial"/>
          <w:sz w:val="20"/>
          <w:szCs w:val="20"/>
        </w:rPr>
        <w:t xml:space="preserve"> izmantotā naudas vienība ir</w:t>
      </w:r>
      <w:r w:rsidRPr="00383A73">
        <w:rPr>
          <w:rFonts w:ascii="Arial" w:hAnsi="Arial" w:cs="Arial"/>
          <w:sz w:val="20"/>
          <w:szCs w:val="20"/>
          <w:u w:val="single"/>
        </w:rPr>
        <w:t xml:space="preserve"> </w:t>
      </w:r>
      <w:r>
        <w:rPr>
          <w:rFonts w:ascii="Arial" w:hAnsi="Arial" w:cs="Arial"/>
          <w:sz w:val="20"/>
          <w:szCs w:val="20"/>
          <w:u w:val="single"/>
        </w:rPr>
        <w:t>EUR</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ind w:hanging="363"/>
        <w:jc w:val="both"/>
        <w:rPr>
          <w:rFonts w:ascii="Arial" w:hAnsi="Arial" w:cs="Arial"/>
          <w:sz w:val="20"/>
          <w:szCs w:val="20"/>
        </w:rPr>
      </w:pPr>
      <w:r w:rsidRPr="00383A73">
        <w:rPr>
          <w:rFonts w:ascii="Arial" w:hAnsi="Arial" w:cs="Arial"/>
          <w:sz w:val="20"/>
          <w:szCs w:val="20"/>
        </w:rPr>
        <w:t xml:space="preserve">Vienības cenas reizinātas ar vienību skaitu ir jāieraksta ailē ‘’Summa’’ līdz </w:t>
      </w:r>
      <w:r>
        <w:rPr>
          <w:rFonts w:ascii="Arial" w:hAnsi="Arial" w:cs="Arial"/>
          <w:sz w:val="20"/>
          <w:szCs w:val="20"/>
        </w:rPr>
        <w:t xml:space="preserve">centa </w:t>
      </w:r>
      <w:r w:rsidRPr="00383A73">
        <w:rPr>
          <w:rFonts w:ascii="Arial" w:hAnsi="Arial" w:cs="Arial"/>
          <w:sz w:val="20"/>
          <w:szCs w:val="20"/>
        </w:rPr>
        <w:t xml:space="preserve"> precizitātei.</w:t>
      </w:r>
    </w:p>
    <w:p w:rsidR="000D100E" w:rsidRPr="00383A73" w:rsidRDefault="000D100E" w:rsidP="000D100E">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120"/>
        <w:jc w:val="both"/>
        <w:rPr>
          <w:rFonts w:ascii="Arial" w:hAnsi="Arial" w:cs="Arial"/>
          <w:b/>
          <w:sz w:val="20"/>
          <w:szCs w:val="20"/>
        </w:rPr>
      </w:pPr>
      <w:r w:rsidRPr="00383A73">
        <w:rPr>
          <w:b/>
        </w:rPr>
        <w:t>Cenu noteikšana par pabeigtu darbu</w:t>
      </w:r>
    </w:p>
    <w:p w:rsidR="000D100E" w:rsidRPr="00383A73" w:rsidRDefault="000D100E" w:rsidP="000D100E">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0"/>
          <w:szCs w:val="20"/>
        </w:rPr>
      </w:pPr>
      <w:r w:rsidRPr="00383A73">
        <w:rPr>
          <w:rFonts w:ascii="Arial" w:hAnsi="Arial" w:cs="Arial"/>
          <w:sz w:val="20"/>
          <w:szCs w:val="20"/>
        </w:rPr>
        <w:t>Nosak</w:t>
      </w:r>
      <w:r>
        <w:rPr>
          <w:rFonts w:ascii="Arial" w:hAnsi="Arial" w:cs="Arial"/>
          <w:sz w:val="20"/>
          <w:szCs w:val="20"/>
        </w:rPr>
        <w:t>ot darbu un materiālu cenas, U</w:t>
      </w:r>
      <w:r w:rsidRPr="00383A73">
        <w:rPr>
          <w:rFonts w:ascii="Arial" w:hAnsi="Arial" w:cs="Arial"/>
          <w:sz w:val="20"/>
          <w:szCs w:val="20"/>
        </w:rPr>
        <w:t>zņēmējam jāņem vērā, ka samaksa ir paredzēta tikai par pilnīgi pabeigtu darbu - tīru darba apjomu, svaru, izmēriem, rezultātiem, neņemot vērā radušos atlikumus, atgriezumus, virsmas liekumus u.t.t.</w:t>
      </w:r>
    </w:p>
    <w:p w:rsidR="000D100E" w:rsidRPr="00383A73" w:rsidRDefault="000D100E" w:rsidP="000D100E">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sz w:val="20"/>
          <w:szCs w:val="20"/>
        </w:rPr>
      </w:pPr>
      <w:r>
        <w:rPr>
          <w:rFonts w:ascii="Arial" w:hAnsi="Arial" w:cs="Arial"/>
          <w:sz w:val="20"/>
          <w:szCs w:val="20"/>
        </w:rPr>
        <w:t>Ir paredzēts, ka Pretendents</w:t>
      </w:r>
      <w:r w:rsidRPr="00383A73">
        <w:rPr>
          <w:rFonts w:ascii="Arial" w:hAnsi="Arial" w:cs="Arial"/>
          <w:sz w:val="20"/>
          <w:szCs w:val="20"/>
        </w:rPr>
        <w:t xml:space="preserve"> veiks visu nepieciešamo materiālu un darbu pilnīgu aprēķinu atbilstoši visām </w:t>
      </w:r>
      <w:smartTag w:uri="schemas-tilde-lv/tildestengine" w:element="veidnes">
        <w:smartTagPr>
          <w:attr w:name="baseform" w:val="līgum|s"/>
          <w:attr w:name="id" w:val="-1"/>
          <w:attr w:name="text" w:val="līguma"/>
        </w:smartTagPr>
        <w:r w:rsidRPr="00383A73">
          <w:rPr>
            <w:rFonts w:ascii="Arial" w:hAnsi="Arial" w:cs="Arial"/>
            <w:sz w:val="20"/>
            <w:szCs w:val="20"/>
          </w:rPr>
          <w:t>līguma</w:t>
        </w:r>
      </w:smartTag>
      <w:r w:rsidRPr="00383A73">
        <w:rPr>
          <w:rFonts w:ascii="Arial" w:hAnsi="Arial" w:cs="Arial"/>
          <w:sz w:val="20"/>
          <w:szCs w:val="20"/>
        </w:rPr>
        <w:t xml:space="preserve"> prasībām un noteiks cenas visiem plānotajiem uzdevumiem. Cenās un cenu summās ir jāiekļauj visi izd</w:t>
      </w:r>
      <w:r>
        <w:rPr>
          <w:rFonts w:ascii="Arial" w:hAnsi="Arial" w:cs="Arial"/>
          <w:sz w:val="20"/>
          <w:szCs w:val="20"/>
        </w:rPr>
        <w:t>evumi, kas varētu rasties, lai B</w:t>
      </w:r>
      <w:r w:rsidRPr="00383A73">
        <w:rPr>
          <w:rFonts w:ascii="Arial" w:hAnsi="Arial" w:cs="Arial"/>
          <w:sz w:val="20"/>
          <w:szCs w:val="20"/>
        </w:rPr>
        <w:t xml:space="preserve">ūvdarbus veiktu, pabeigtu un uzturētu, ievērojot </w:t>
      </w:r>
      <w:smartTag w:uri="schemas-tilde-lv/tildestengine" w:element="veidnes">
        <w:smartTagPr>
          <w:attr w:name="baseform" w:val="līgum|s"/>
          <w:attr w:name="id" w:val="-1"/>
          <w:attr w:name="text" w:val="līguma"/>
        </w:smartTagPr>
        <w:r w:rsidRPr="00383A73">
          <w:rPr>
            <w:rFonts w:ascii="Arial" w:hAnsi="Arial" w:cs="Arial"/>
            <w:sz w:val="20"/>
            <w:szCs w:val="20"/>
          </w:rPr>
          <w:t>līguma</w:t>
        </w:r>
      </w:smartTag>
      <w:r w:rsidRPr="00383A73">
        <w:rPr>
          <w:rFonts w:ascii="Arial" w:hAnsi="Arial" w:cs="Arial"/>
          <w:sz w:val="20"/>
          <w:szCs w:val="20"/>
        </w:rPr>
        <w:t xml:space="preserve"> prasības. Ja nav doti īpaši norādījumi, pilna izmaksa par visiem zemāk minētajiem izdevumiem un tiem, kas var būt attiecināmi uz zemāk minēto, ir jāiekļauj citu veicamo darbu apjomu cenās un cenu summās:</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visiem ierīkošanas darbiem un darbu plānojumiem,</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 xml:space="preserve">par pagaidu ceļiem, iežogotās teritorijas apsargāšanu, apgaismojuma ierīkošanu un visiem pagaidu darbiem, tai skaitā, teritorijas sakopšanu pēc darbu pabeigšanas, ja augstāk minēto </w:t>
      </w:r>
      <w:r w:rsidRPr="00383A73">
        <w:rPr>
          <w:rFonts w:ascii="Arial" w:hAnsi="Arial" w:cs="Arial"/>
          <w:sz w:val="20"/>
          <w:szCs w:val="20"/>
        </w:rPr>
        <w:lastRenderedPageBreak/>
        <w:t>nav paredzēts saglabāt;</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nepieciešamo līdzekļu nodrošināšanu, lai novērstu ūdens</w:t>
      </w:r>
      <w:r>
        <w:rPr>
          <w:rFonts w:ascii="Arial" w:hAnsi="Arial" w:cs="Arial"/>
          <w:sz w:val="20"/>
          <w:szCs w:val="20"/>
        </w:rPr>
        <w:t xml:space="preserve"> </w:t>
      </w:r>
      <w:r w:rsidRPr="00383A73">
        <w:rPr>
          <w:rFonts w:ascii="Arial" w:hAnsi="Arial" w:cs="Arial"/>
          <w:sz w:val="20"/>
          <w:szCs w:val="20"/>
        </w:rPr>
        <w:t>piesārņošanu ar toksiskām un ķīmiskām vielām, notekūdeņiem, naftas produktiem, taukvielām, kā arī lai novērstu ūdensceļu smilšu izskalošanos vai materiālu bojāšanos;</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drošības un visiem citiem pasākumiem, lai nepieļautu ugunsgrēku un citu negadījumu rašanos iespēju</w:t>
      </w:r>
      <w:r>
        <w:rPr>
          <w:rFonts w:ascii="Arial" w:hAnsi="Arial" w:cs="Arial"/>
          <w:sz w:val="20"/>
          <w:szCs w:val="20"/>
        </w:rPr>
        <w:t>,</w:t>
      </w:r>
      <w:r w:rsidRPr="00383A73">
        <w:rPr>
          <w:rFonts w:ascii="Arial" w:hAnsi="Arial" w:cs="Arial"/>
          <w:sz w:val="20"/>
          <w:szCs w:val="20"/>
        </w:rPr>
        <w:t xml:space="preserve"> vai lai likvidētu radušos negadījumus;</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tādu personu iesaistīšanu darbos, kuri būvobjektā</w:t>
      </w:r>
      <w:r>
        <w:rPr>
          <w:rFonts w:ascii="Arial" w:hAnsi="Arial" w:cs="Arial"/>
          <w:sz w:val="20"/>
          <w:szCs w:val="20"/>
        </w:rPr>
        <w:t>,</w:t>
      </w:r>
      <w:r w:rsidRPr="00383A73">
        <w:rPr>
          <w:rFonts w:ascii="Arial" w:hAnsi="Arial" w:cs="Arial"/>
          <w:sz w:val="20"/>
          <w:szCs w:val="20"/>
        </w:rPr>
        <w:t xml:space="preserve"> vai tā tuvumā izmanto sev piederošas iekārtas;</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blakus esošo būvkonstrukciju aizsardzību un drošību, ja darbi vai pagaidu darbi tās varētu ietekmēt;</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paša būvuzņēmēja darbinieku un strādnieku apmešanās vietu, biroju, darbnīcu, būvlaukumu, transporta, labiekārtojuma, pakalpojumu, kas saistīti ar šeit minēto un citām būvuzņēmēja nepieciešamām lietām, nodrošinājumu, izmantošanu, nojaukšanu (sakārtošanu) pēc darbu pabeigšanas, kā arī citām izmaksām šajā sakarā;</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sūkņu izmantošanu (lai izsūknētu ūdeni no būvbedrēm), izņemot, ja specifikācijās ir atļauts savādāks darba veids;</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to materiālu nodrošināšanu, izmantošanu, uzraudzību, ko ir paredzēts izmantot darbos, tai skaitā aprīkojuma nodrošinājumu un izmantošanu;</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sabiedrisko ceļu un celiņu izmantošanu, par pievedceļu pie jau esošiem ceļiem</w:t>
      </w:r>
      <w:r>
        <w:rPr>
          <w:rFonts w:ascii="Arial" w:hAnsi="Arial" w:cs="Arial"/>
          <w:sz w:val="20"/>
          <w:szCs w:val="20"/>
        </w:rPr>
        <w:t>,</w:t>
      </w:r>
      <w:r w:rsidRPr="00383A73">
        <w:rPr>
          <w:rFonts w:ascii="Arial" w:hAnsi="Arial" w:cs="Arial"/>
          <w:sz w:val="20"/>
          <w:szCs w:val="20"/>
        </w:rPr>
        <w:t xml:space="preserve"> vai citu izmantojamo ceļu uzturēšanu, tai skaitā veicot pasākumus putekļu aizturēšanai;</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visu darba izpildei nepieciešamo būvdarbu aprīkojuma (tai skaitā pārbaužu izmaksas un citu šādam aprīkojumam nepieciešamo materiālu izmaksas) nodrošināšanu, transportēšanu uz darba objektu (būvlaukumu), sagatavošanu darbam, ekspluatāciju (ieskaitot visas degvielas un materiālu noliktavas), uzturēšanu un aiztransportēšanu no būvobjekta pēc darbu pabeigšanas;</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tehnoloģisko iekārtu pārbaudēm (atzinumu saņemšana no ieinteresētajām iestādēm);</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visa veida nepieciešamajām apdrošināšanām;</w:t>
      </w:r>
    </w:p>
    <w:p w:rsidR="000D100E" w:rsidRPr="00383A73"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sz w:val="20"/>
          <w:szCs w:val="20"/>
        </w:rPr>
      </w:pPr>
      <w:r w:rsidRPr="00383A73">
        <w:rPr>
          <w:rFonts w:ascii="Arial" w:hAnsi="Arial" w:cs="Arial"/>
          <w:sz w:val="20"/>
          <w:szCs w:val="20"/>
        </w:rPr>
        <w:t>par būvgružu aizvešanu un noglabāšanu.</w:t>
      </w:r>
    </w:p>
    <w:p w:rsidR="000D100E" w:rsidRPr="00383A73" w:rsidRDefault="000D100E" w:rsidP="000D100E">
      <w:pPr>
        <w:tabs>
          <w:tab w:val="left" w:pos="-716"/>
          <w:tab w:val="left" w:pos="3"/>
          <w:tab w:val="left" w:pos="723"/>
          <w:tab w:val="left" w:pos="851"/>
          <w:tab w:val="left" w:pos="2163"/>
          <w:tab w:val="left" w:pos="2883"/>
          <w:tab w:val="left" w:pos="3603"/>
          <w:tab w:val="left" w:pos="4323"/>
          <w:tab w:val="left" w:pos="5043"/>
          <w:tab w:val="left" w:pos="5763"/>
          <w:tab w:val="left" w:pos="6483"/>
          <w:tab w:val="left" w:pos="7203"/>
          <w:tab w:val="left" w:pos="7923"/>
          <w:tab w:val="left" w:pos="8643"/>
        </w:tabs>
        <w:spacing w:before="240" w:after="53"/>
        <w:ind w:firstLine="6"/>
        <w:jc w:val="both"/>
        <w:rPr>
          <w:rFonts w:ascii="Arial" w:hAnsi="Arial" w:cs="Arial"/>
          <w:sz w:val="20"/>
          <w:szCs w:val="20"/>
        </w:rPr>
      </w:pPr>
      <w:r w:rsidRPr="00383A73">
        <w:rPr>
          <w:rFonts w:ascii="Arial" w:hAnsi="Arial" w:cs="Arial"/>
          <w:sz w:val="20"/>
          <w:szCs w:val="20"/>
        </w:rPr>
        <w:t>Tiks uzskatīt</w:t>
      </w:r>
      <w:r>
        <w:rPr>
          <w:rFonts w:ascii="Arial" w:hAnsi="Arial" w:cs="Arial"/>
          <w:sz w:val="20"/>
          <w:szCs w:val="20"/>
        </w:rPr>
        <w:t>s</w:t>
      </w:r>
      <w:r w:rsidRPr="00383A73">
        <w:rPr>
          <w:rFonts w:ascii="Arial" w:hAnsi="Arial" w:cs="Arial"/>
          <w:sz w:val="20"/>
          <w:szCs w:val="20"/>
        </w:rPr>
        <w:t>, ka tie</w:t>
      </w:r>
      <w:r>
        <w:rPr>
          <w:rFonts w:ascii="Arial" w:hAnsi="Arial" w:cs="Arial"/>
          <w:sz w:val="20"/>
          <w:szCs w:val="20"/>
        </w:rPr>
        <w:t xml:space="preserve"> darbi un materiāli, kuriem atsevišķi </w:t>
      </w:r>
      <w:r w:rsidRPr="00383A73">
        <w:rPr>
          <w:rFonts w:ascii="Arial" w:hAnsi="Arial" w:cs="Arial"/>
          <w:sz w:val="20"/>
          <w:szCs w:val="20"/>
        </w:rPr>
        <w:t>nebūs noteicis cenas vai cenu summas, ir segti ar citām cenām no veicamo darbu apjomu saraksta.</w:t>
      </w:r>
    </w:p>
    <w:p w:rsidR="000D100E" w:rsidRPr="00383A73" w:rsidRDefault="000D100E" w:rsidP="000D100E">
      <w:pPr>
        <w:spacing w:before="120"/>
        <w:jc w:val="both"/>
        <w:rPr>
          <w:rFonts w:ascii="Arial" w:hAnsi="Arial" w:cs="Arial"/>
          <w:sz w:val="20"/>
          <w:szCs w:val="20"/>
        </w:rPr>
      </w:pPr>
      <w:r w:rsidRPr="00383A73">
        <w:rPr>
          <w:rFonts w:ascii="Arial" w:hAnsi="Arial" w:cs="Arial"/>
          <w:sz w:val="20"/>
          <w:szCs w:val="20"/>
        </w:rPr>
        <w:t>Bez veicamo darbu un materi</w:t>
      </w:r>
      <w:r>
        <w:rPr>
          <w:rFonts w:ascii="Arial" w:hAnsi="Arial" w:cs="Arial"/>
          <w:sz w:val="20"/>
          <w:szCs w:val="20"/>
        </w:rPr>
        <w:t>ālu un apjomu saraksta tabulām</w:t>
      </w:r>
      <w:r w:rsidR="00154BAB">
        <w:rPr>
          <w:rFonts w:ascii="Arial" w:hAnsi="Arial" w:cs="Arial"/>
          <w:sz w:val="20"/>
          <w:szCs w:val="20"/>
        </w:rPr>
        <w:t xml:space="preserve"> (tāmēm)</w:t>
      </w:r>
      <w:r>
        <w:rPr>
          <w:rFonts w:ascii="Arial" w:hAnsi="Arial" w:cs="Arial"/>
          <w:sz w:val="20"/>
          <w:szCs w:val="20"/>
        </w:rPr>
        <w:t xml:space="preserve"> </w:t>
      </w:r>
      <w:r w:rsidR="00154BAB">
        <w:rPr>
          <w:rFonts w:ascii="Arial" w:hAnsi="Arial" w:cs="Arial"/>
          <w:sz w:val="20"/>
          <w:szCs w:val="20"/>
        </w:rPr>
        <w:t>P</w:t>
      </w:r>
      <w:r w:rsidRPr="00383A73">
        <w:rPr>
          <w:rFonts w:ascii="Arial" w:hAnsi="Arial" w:cs="Arial"/>
          <w:sz w:val="20"/>
          <w:szCs w:val="20"/>
        </w:rPr>
        <w:t xml:space="preserve">retendentam jāaizpilda arī </w:t>
      </w:r>
    </w:p>
    <w:p w:rsidR="000D100E" w:rsidRPr="00383A73" w:rsidRDefault="000D100E" w:rsidP="000D100E">
      <w:pPr>
        <w:jc w:val="both"/>
        <w:rPr>
          <w:rFonts w:ascii="Arial" w:hAnsi="Arial" w:cs="Arial"/>
          <w:sz w:val="20"/>
          <w:szCs w:val="20"/>
        </w:rPr>
      </w:pPr>
      <w:r w:rsidRPr="00383A73">
        <w:rPr>
          <w:rFonts w:ascii="Arial" w:hAnsi="Arial" w:cs="Arial"/>
          <w:sz w:val="20"/>
          <w:szCs w:val="20"/>
        </w:rPr>
        <w:t xml:space="preserve">piedāvājuma </w:t>
      </w:r>
      <w:r>
        <w:rPr>
          <w:rFonts w:ascii="Arial" w:hAnsi="Arial" w:cs="Arial"/>
          <w:sz w:val="20"/>
          <w:szCs w:val="20"/>
        </w:rPr>
        <w:t xml:space="preserve">Kopsavilkuma </w:t>
      </w:r>
      <w:r w:rsidRPr="00383A73">
        <w:rPr>
          <w:rFonts w:ascii="Arial" w:hAnsi="Arial" w:cs="Arial"/>
          <w:sz w:val="20"/>
          <w:szCs w:val="20"/>
        </w:rPr>
        <w:t>tabula:</w:t>
      </w:r>
    </w:p>
    <w:p w:rsidR="000D100E" w:rsidRDefault="000D100E" w:rsidP="000D100E">
      <w:pPr>
        <w:spacing w:before="120" w:after="120"/>
        <w:jc w:val="center"/>
        <w:rPr>
          <w:b/>
        </w:rPr>
      </w:pPr>
    </w:p>
    <w:p w:rsidR="000D100E" w:rsidRDefault="000D100E" w:rsidP="000D100E">
      <w:pPr>
        <w:spacing w:before="120" w:after="120"/>
        <w:jc w:val="center"/>
        <w:rPr>
          <w:b/>
        </w:rPr>
      </w:pPr>
    </w:p>
    <w:p w:rsidR="000D100E" w:rsidRPr="00154BAB" w:rsidRDefault="00154BAB" w:rsidP="000D100E">
      <w:pPr>
        <w:spacing w:before="120" w:after="120"/>
        <w:jc w:val="center"/>
        <w:rPr>
          <w:b/>
        </w:rPr>
      </w:pPr>
      <w:r w:rsidRPr="00154BAB">
        <w:rPr>
          <w:b/>
        </w:rPr>
        <w:t xml:space="preserve">Aizpildāmās darbu </w:t>
      </w:r>
      <w:r w:rsidRPr="00154BAB">
        <w:rPr>
          <w:rFonts w:ascii="Arial" w:hAnsi="Arial" w:cs="Arial"/>
          <w:b/>
          <w:sz w:val="20"/>
          <w:szCs w:val="20"/>
        </w:rPr>
        <w:t xml:space="preserve">apjomu saraksta tabulas  (tāmēm) pievienotās iepirkuma </w:t>
      </w:r>
      <w:proofErr w:type="spellStart"/>
      <w:r w:rsidRPr="00154BAB">
        <w:rPr>
          <w:rFonts w:ascii="Arial" w:hAnsi="Arial" w:cs="Arial"/>
          <w:b/>
          <w:sz w:val="20"/>
          <w:szCs w:val="20"/>
        </w:rPr>
        <w:t>iepirkuma</w:t>
      </w:r>
      <w:proofErr w:type="spellEnd"/>
      <w:r w:rsidRPr="00154BAB">
        <w:rPr>
          <w:rFonts w:ascii="Arial" w:hAnsi="Arial" w:cs="Arial"/>
          <w:b/>
          <w:sz w:val="20"/>
          <w:szCs w:val="20"/>
        </w:rPr>
        <w:t xml:space="preserve"> nolikumam Microsoft Excel formātā</w:t>
      </w:r>
    </w:p>
    <w:p w:rsidR="000D100E" w:rsidRDefault="000D100E" w:rsidP="000D100E">
      <w:pPr>
        <w:spacing w:before="120" w:after="120"/>
        <w:jc w:val="center"/>
        <w:rPr>
          <w:b/>
        </w:rPr>
      </w:pPr>
    </w:p>
    <w:p w:rsidR="000D100E" w:rsidRDefault="000D100E" w:rsidP="000D100E">
      <w:pPr>
        <w:spacing w:before="120" w:after="120"/>
        <w:jc w:val="center"/>
        <w:rPr>
          <w:b/>
        </w:rPr>
      </w:pPr>
    </w:p>
    <w:p w:rsidR="000D100E" w:rsidRDefault="000D100E" w:rsidP="000D100E">
      <w:pPr>
        <w:spacing w:before="120" w:after="120"/>
        <w:jc w:val="center"/>
        <w:rPr>
          <w:b/>
        </w:rPr>
      </w:pPr>
    </w:p>
    <w:p w:rsidR="000D100E" w:rsidRDefault="000D100E" w:rsidP="000D100E">
      <w:pPr>
        <w:spacing w:before="120" w:after="120"/>
        <w:jc w:val="center"/>
        <w:rPr>
          <w:b/>
        </w:rPr>
      </w:pPr>
    </w:p>
    <w:p w:rsidR="000D100E" w:rsidRDefault="000D100E" w:rsidP="000D100E">
      <w:pPr>
        <w:spacing w:before="120" w:after="120"/>
        <w:rPr>
          <w:b/>
        </w:rPr>
        <w:sectPr w:rsidR="000D100E" w:rsidSect="006F1F10">
          <w:headerReference w:type="default" r:id="rId17"/>
          <w:footerReference w:type="even" r:id="rId18"/>
          <w:footerReference w:type="default" r:id="rId19"/>
          <w:headerReference w:type="first" r:id="rId20"/>
          <w:footnotePr>
            <w:numRestart w:val="eachPage"/>
          </w:footnotePr>
          <w:pgSz w:w="11906" w:h="16838"/>
          <w:pgMar w:top="1701" w:right="1416" w:bottom="993" w:left="1418" w:header="709" w:footer="709" w:gutter="0"/>
          <w:cols w:space="708"/>
          <w:titlePg/>
          <w:docGrid w:linePitch="360"/>
        </w:sectPr>
      </w:pPr>
    </w:p>
    <w:p w:rsidR="00D61673" w:rsidRDefault="00D61673" w:rsidP="009A65DC">
      <w:pPr>
        <w:pStyle w:val="Punkts"/>
        <w:numPr>
          <w:ilvl w:val="0"/>
          <w:numId w:val="0"/>
        </w:numPr>
        <w:jc w:val="right"/>
      </w:pPr>
    </w:p>
    <w:p w:rsidR="00CB35A4" w:rsidRDefault="00FA35A7" w:rsidP="00D61673">
      <w:pPr>
        <w:pStyle w:val="Punkts"/>
        <w:numPr>
          <w:ilvl w:val="0"/>
          <w:numId w:val="0"/>
        </w:numPr>
        <w:jc w:val="center"/>
      </w:pPr>
      <w:bookmarkStart w:id="205" w:name="_Toc280105746"/>
      <w:r w:rsidRPr="006F1196">
        <w:t>[D</w:t>
      </w:r>
      <w:r w:rsidR="000D100E">
        <w:t>9</w:t>
      </w:r>
      <w:r w:rsidRPr="006F1196">
        <w:t xml:space="preserve"> </w:t>
      </w:r>
      <w:r w:rsidR="00CC6E82" w:rsidRPr="006F1196">
        <w:t>pielikums: Tehniskā piedāvājuma sagatavošanas vadlīnijas]</w:t>
      </w:r>
      <w:bookmarkEnd w:id="205"/>
    </w:p>
    <w:p w:rsidR="006F262A" w:rsidRDefault="006F262A" w:rsidP="006F262A">
      <w:pPr>
        <w:pStyle w:val="Apakpunkts"/>
        <w:numPr>
          <w:ilvl w:val="0"/>
          <w:numId w:val="0"/>
        </w:numPr>
        <w:ind w:left="851"/>
      </w:pPr>
    </w:p>
    <w:p w:rsidR="006F262A" w:rsidRDefault="006F262A" w:rsidP="006F262A">
      <w:pPr>
        <w:pStyle w:val="Apakpunkts"/>
        <w:numPr>
          <w:ilvl w:val="0"/>
          <w:numId w:val="0"/>
        </w:numPr>
        <w:rPr>
          <w:b w:val="0"/>
          <w:i/>
          <w:color w:val="0070C0"/>
        </w:rPr>
      </w:pPr>
    </w:p>
    <w:p w:rsidR="001F5853" w:rsidRDefault="001F5853" w:rsidP="001F5853">
      <w:pPr>
        <w:jc w:val="center"/>
        <w:rPr>
          <w:rFonts w:ascii="Arial" w:hAnsi="Arial" w:cs="Arial"/>
          <w:b/>
          <w:bCs/>
          <w:sz w:val="20"/>
        </w:rPr>
      </w:pPr>
      <w:r>
        <w:rPr>
          <w:rFonts w:ascii="Arial" w:hAnsi="Arial" w:cs="Arial"/>
          <w:b/>
          <w:bCs/>
          <w:sz w:val="20"/>
        </w:rPr>
        <w:t>TEHNISKAIS PIEDĀVĀJUMS</w:t>
      </w:r>
    </w:p>
    <w:p w:rsidR="001F5853" w:rsidRDefault="001F5853" w:rsidP="001F5853">
      <w:pPr>
        <w:tabs>
          <w:tab w:val="left" w:pos="319"/>
        </w:tabs>
        <w:rPr>
          <w:rFonts w:ascii="Arial" w:hAnsi="Arial" w:cs="Arial"/>
          <w:bCs/>
          <w:i/>
          <w:iCs/>
          <w:sz w:val="20"/>
        </w:rPr>
      </w:pPr>
    </w:p>
    <w:p w:rsidR="001F5853" w:rsidRPr="00C84264" w:rsidRDefault="001F5853" w:rsidP="001F5853">
      <w:pPr>
        <w:pStyle w:val="Heading3"/>
        <w:shd w:val="clear" w:color="auto" w:fill="FFFFFF"/>
        <w:spacing w:before="0" w:after="0"/>
        <w:jc w:val="both"/>
        <w:rPr>
          <w:rFonts w:ascii="Arial" w:hAnsi="Arial"/>
          <w:b w:val="0"/>
          <w:sz w:val="20"/>
          <w:szCs w:val="20"/>
          <w:lang w:val="lv-LV"/>
        </w:rPr>
      </w:pPr>
      <w:r w:rsidRPr="00C84264">
        <w:rPr>
          <w:rFonts w:ascii="Arial" w:hAnsi="Arial"/>
          <w:b w:val="0"/>
          <w:sz w:val="20"/>
          <w:szCs w:val="20"/>
          <w:lang w:val="lv-LV"/>
        </w:rPr>
        <w:t xml:space="preserve">Tehniskajā piedāvājumā Pretendents norāda informāciju par </w:t>
      </w:r>
      <w:r w:rsidR="00C84264" w:rsidRPr="00C84264">
        <w:rPr>
          <w:rFonts w:ascii="Arial" w:hAnsi="Arial"/>
          <w:b w:val="0"/>
          <w:sz w:val="20"/>
          <w:szCs w:val="20"/>
          <w:lang w:val="lv-LV"/>
        </w:rPr>
        <w:t xml:space="preserve">piedāvājumā ievērtētajām </w:t>
      </w:r>
      <w:r w:rsidRPr="00C84264">
        <w:rPr>
          <w:rFonts w:ascii="Arial" w:hAnsi="Arial"/>
          <w:b w:val="0"/>
          <w:sz w:val="20"/>
          <w:szCs w:val="20"/>
          <w:lang w:val="lv-LV"/>
        </w:rPr>
        <w:t xml:space="preserve">darba </w:t>
      </w:r>
      <w:r w:rsidR="00D449CB" w:rsidRPr="00C84264">
        <w:rPr>
          <w:rFonts w:ascii="Arial" w:hAnsi="Arial"/>
          <w:b w:val="0"/>
          <w:sz w:val="20"/>
          <w:szCs w:val="20"/>
          <w:lang w:val="lv-LV"/>
        </w:rPr>
        <w:t xml:space="preserve">metodēm un </w:t>
      </w:r>
      <w:r w:rsidRPr="00C84264">
        <w:rPr>
          <w:rFonts w:ascii="Arial" w:hAnsi="Arial"/>
          <w:b w:val="0"/>
          <w:sz w:val="20"/>
          <w:szCs w:val="20"/>
          <w:lang w:val="lv-LV"/>
        </w:rPr>
        <w:t>organizāciju</w:t>
      </w:r>
      <w:r w:rsidR="00D449CB" w:rsidRPr="00C84264">
        <w:rPr>
          <w:rFonts w:ascii="Arial" w:hAnsi="Arial"/>
          <w:b w:val="0"/>
          <w:sz w:val="20"/>
          <w:szCs w:val="20"/>
          <w:lang w:val="lv-LV"/>
        </w:rPr>
        <w:t xml:space="preserve"> iepirkuma līguma realizācijai</w:t>
      </w:r>
      <w:r w:rsidRPr="00C84264">
        <w:rPr>
          <w:rFonts w:ascii="Arial" w:hAnsi="Arial"/>
          <w:b w:val="0"/>
          <w:sz w:val="20"/>
          <w:szCs w:val="20"/>
          <w:lang w:val="lv-LV"/>
        </w:rPr>
        <w:t xml:space="preserve">, </w:t>
      </w:r>
      <w:r w:rsidR="00D449CB" w:rsidRPr="00C84264">
        <w:rPr>
          <w:rFonts w:ascii="Arial" w:hAnsi="Arial"/>
          <w:b w:val="0"/>
          <w:sz w:val="20"/>
          <w:szCs w:val="20"/>
          <w:lang w:val="lv-LV"/>
        </w:rPr>
        <w:t xml:space="preserve">lai </w:t>
      </w:r>
      <w:r w:rsidR="00C84264" w:rsidRPr="00C84264">
        <w:rPr>
          <w:rFonts w:ascii="Arial" w:hAnsi="Arial"/>
          <w:b w:val="0"/>
          <w:sz w:val="20"/>
          <w:szCs w:val="20"/>
          <w:lang w:val="lv-LV"/>
        </w:rPr>
        <w:t>P</w:t>
      </w:r>
      <w:r w:rsidR="00D449CB" w:rsidRPr="00C84264">
        <w:rPr>
          <w:rFonts w:ascii="Arial" w:hAnsi="Arial"/>
          <w:b w:val="0"/>
          <w:sz w:val="20"/>
          <w:szCs w:val="20"/>
          <w:lang w:val="lv-LV"/>
        </w:rPr>
        <w:t xml:space="preserve">asūtītājs gūtu pārliecību, ka pretendents ir izpratis </w:t>
      </w:r>
      <w:r w:rsidRPr="00C84264">
        <w:rPr>
          <w:rFonts w:ascii="Arial" w:hAnsi="Arial"/>
          <w:b w:val="0"/>
          <w:sz w:val="20"/>
          <w:szCs w:val="20"/>
          <w:lang w:val="lv-LV"/>
        </w:rPr>
        <w:t xml:space="preserve"> Pasūtītāja prasības</w:t>
      </w:r>
      <w:r w:rsidR="00D449CB" w:rsidRPr="00C84264">
        <w:rPr>
          <w:rFonts w:ascii="Arial" w:hAnsi="Arial"/>
          <w:b w:val="0"/>
          <w:sz w:val="20"/>
          <w:szCs w:val="20"/>
          <w:lang w:val="lv-LV"/>
        </w:rPr>
        <w:t xml:space="preserve">, kas izriet no </w:t>
      </w:r>
      <w:r w:rsidRPr="00C84264">
        <w:rPr>
          <w:rFonts w:ascii="Arial" w:hAnsi="Arial"/>
          <w:b w:val="0"/>
          <w:sz w:val="20"/>
          <w:szCs w:val="20"/>
          <w:lang w:val="lv-LV"/>
        </w:rPr>
        <w:t>Tehniskajām specifikācijām (</w:t>
      </w:r>
      <w:smartTag w:uri="schemas-tilde-lv/tildestengine" w:element="veidnes">
        <w:smartTagPr>
          <w:attr w:name="text" w:val="nolikuma"/>
          <w:attr w:name="id" w:val="-1"/>
          <w:attr w:name="baseform" w:val="nolikum|s"/>
        </w:smartTagPr>
        <w:r w:rsidRPr="00C84264">
          <w:rPr>
            <w:rFonts w:ascii="Arial" w:hAnsi="Arial"/>
            <w:b w:val="0"/>
            <w:sz w:val="20"/>
            <w:szCs w:val="20"/>
            <w:lang w:val="lv-LV"/>
          </w:rPr>
          <w:t>Nolikuma</w:t>
        </w:r>
      </w:smartTag>
      <w:r w:rsidRPr="00C84264">
        <w:rPr>
          <w:rFonts w:ascii="Arial" w:hAnsi="Arial"/>
          <w:b w:val="0"/>
          <w:sz w:val="20"/>
          <w:szCs w:val="20"/>
          <w:lang w:val="lv-LV"/>
        </w:rPr>
        <w:t xml:space="preserve"> A. pielikums) un Tehnisko projektu</w:t>
      </w:r>
      <w:r w:rsidR="00D449CB" w:rsidRPr="00C84264">
        <w:rPr>
          <w:rFonts w:ascii="Arial" w:hAnsi="Arial"/>
          <w:b w:val="0"/>
          <w:sz w:val="20"/>
          <w:szCs w:val="20"/>
          <w:lang w:val="lv-LV"/>
        </w:rPr>
        <w:t xml:space="preserve"> dokumentācijā </w:t>
      </w:r>
      <w:r w:rsidRPr="00C84264">
        <w:rPr>
          <w:rFonts w:ascii="Arial" w:hAnsi="Arial"/>
          <w:b w:val="0"/>
          <w:sz w:val="20"/>
          <w:szCs w:val="20"/>
          <w:lang w:val="lv-LV"/>
        </w:rPr>
        <w:t xml:space="preserve"> (</w:t>
      </w:r>
      <w:smartTag w:uri="schemas-tilde-lv/tildestengine" w:element="veidnes">
        <w:smartTagPr>
          <w:attr w:name="text" w:val="nolikuma"/>
          <w:attr w:name="id" w:val="-1"/>
          <w:attr w:name="baseform" w:val="nolikum|s"/>
        </w:smartTagPr>
        <w:r w:rsidRPr="00C84264">
          <w:rPr>
            <w:rFonts w:ascii="Arial" w:hAnsi="Arial"/>
            <w:b w:val="0"/>
            <w:sz w:val="20"/>
            <w:szCs w:val="20"/>
            <w:lang w:val="lv-LV"/>
          </w:rPr>
          <w:t>Nolikuma</w:t>
        </w:r>
      </w:smartTag>
      <w:r w:rsidRPr="00C84264">
        <w:rPr>
          <w:rFonts w:ascii="Arial" w:hAnsi="Arial"/>
          <w:b w:val="0"/>
          <w:sz w:val="20"/>
          <w:szCs w:val="20"/>
          <w:lang w:val="lv-LV"/>
        </w:rPr>
        <w:t xml:space="preserve"> B. pielikums)</w:t>
      </w:r>
      <w:r w:rsidR="00C84264" w:rsidRPr="00C84264">
        <w:rPr>
          <w:rFonts w:ascii="Arial" w:hAnsi="Arial"/>
          <w:b w:val="0"/>
          <w:sz w:val="20"/>
          <w:szCs w:val="20"/>
          <w:lang w:val="lv-LV"/>
        </w:rPr>
        <w:t xml:space="preserve"> un</w:t>
      </w:r>
      <w:r w:rsidR="00C84264" w:rsidRPr="00C84264">
        <w:t xml:space="preserve"> </w:t>
      </w:r>
      <w:r w:rsidR="00C84264" w:rsidRPr="00C84264">
        <w:rPr>
          <w:rFonts w:ascii="Arial" w:hAnsi="Arial"/>
          <w:b w:val="0"/>
          <w:sz w:val="20"/>
          <w:szCs w:val="20"/>
          <w:lang w:val="lv-LV"/>
        </w:rPr>
        <w:t>Iepirkuma līguma projekta (Nolikuma C. pielikums)</w:t>
      </w:r>
      <w:r w:rsidRPr="00C84264">
        <w:rPr>
          <w:rFonts w:ascii="Arial" w:hAnsi="Arial"/>
          <w:b w:val="0"/>
          <w:sz w:val="20"/>
          <w:szCs w:val="20"/>
          <w:lang w:val="lv-LV"/>
        </w:rPr>
        <w:t xml:space="preserve">. </w:t>
      </w:r>
    </w:p>
    <w:p w:rsidR="001F5853" w:rsidRPr="00012D5C" w:rsidRDefault="001F5853" w:rsidP="001F5853">
      <w:pPr>
        <w:pStyle w:val="Heading3"/>
        <w:shd w:val="clear" w:color="auto" w:fill="FFFFFF"/>
        <w:spacing w:before="120" w:after="120"/>
        <w:jc w:val="both"/>
        <w:rPr>
          <w:rFonts w:ascii="Arial" w:hAnsi="Arial"/>
          <w:b w:val="0"/>
          <w:color w:val="000000"/>
          <w:sz w:val="20"/>
          <w:szCs w:val="20"/>
          <w:lang w:val="lv-LV"/>
        </w:rPr>
      </w:pPr>
      <w:r w:rsidRPr="00012D5C">
        <w:rPr>
          <w:rFonts w:ascii="Arial" w:hAnsi="Arial"/>
          <w:b w:val="0"/>
          <w:color w:val="000000"/>
          <w:sz w:val="20"/>
          <w:szCs w:val="20"/>
          <w:lang w:val="lv-LV"/>
        </w:rPr>
        <w:t xml:space="preserve">Lai formalizētu nepieciešamās informācijas iekļaušanu piedāvājumā, </w:t>
      </w:r>
      <w:r w:rsidRPr="00012D5C">
        <w:rPr>
          <w:rFonts w:ascii="Arial" w:hAnsi="Arial"/>
          <w:b w:val="0"/>
          <w:sz w:val="20"/>
          <w:szCs w:val="20"/>
          <w:lang w:val="lv-LV"/>
        </w:rPr>
        <w:t>Tehnisko piedāvājumu Pretendents sagatavo atbilstoši šajās vadlīnijās norādītajam Tehniskā piedāvājuma saturam</w:t>
      </w:r>
      <w:r w:rsidRPr="00012D5C">
        <w:rPr>
          <w:rFonts w:ascii="Arial" w:hAnsi="Arial"/>
          <w:b w:val="0"/>
          <w:color w:val="000000"/>
          <w:sz w:val="20"/>
          <w:szCs w:val="20"/>
          <w:lang w:val="lv-LV"/>
        </w:rPr>
        <w:t>.</w:t>
      </w:r>
    </w:p>
    <w:p w:rsidR="001F5853" w:rsidRDefault="001F5853" w:rsidP="001F5853">
      <w:pPr>
        <w:ind w:left="1500" w:hanging="1500"/>
      </w:pPr>
      <w:r>
        <w:rPr>
          <w:rFonts w:ascii="Arial" w:hAnsi="Arial" w:cs="Arial"/>
          <w:b/>
          <w:bCs/>
          <w:sz w:val="20"/>
          <w:szCs w:val="20"/>
        </w:rPr>
        <w:t>1. Darba veikšanas projekta apraksts</w:t>
      </w:r>
    </w:p>
    <w:p w:rsidR="001F5853" w:rsidRDefault="001F5853" w:rsidP="001F5853">
      <w:pPr>
        <w:ind w:left="851" w:hanging="425"/>
        <w:jc w:val="both"/>
      </w:pPr>
      <w:r>
        <w:rPr>
          <w:rFonts w:ascii="Symbol" w:hAnsi="Symbol"/>
          <w:sz w:val="20"/>
          <w:szCs w:val="20"/>
        </w:rPr>
        <w:t></w:t>
      </w:r>
      <w:r w:rsidR="007D251C">
        <w:rPr>
          <w:sz w:val="14"/>
          <w:szCs w:val="14"/>
        </w:rPr>
        <w:t>   </w:t>
      </w:r>
      <w:r>
        <w:rPr>
          <w:sz w:val="14"/>
          <w:szCs w:val="14"/>
        </w:rPr>
        <w:t xml:space="preserve">  </w:t>
      </w:r>
      <w:r>
        <w:rPr>
          <w:rFonts w:ascii="Arial" w:hAnsi="Arial" w:cs="Arial"/>
          <w:sz w:val="20"/>
          <w:szCs w:val="20"/>
        </w:rPr>
        <w:t>Darbu veikšanai piedāvāto metožu apraksts, atsevišķi katram izpildītajam darbam un veicamajam pasākumam;</w:t>
      </w:r>
    </w:p>
    <w:p w:rsidR="001F5853" w:rsidRDefault="001F5853" w:rsidP="001F5853">
      <w:pPr>
        <w:ind w:left="851" w:hanging="425"/>
        <w:jc w:val="both"/>
      </w:pPr>
      <w:r>
        <w:rPr>
          <w:rFonts w:ascii="Symbol" w:hAnsi="Symbol"/>
          <w:sz w:val="20"/>
          <w:szCs w:val="20"/>
        </w:rPr>
        <w:t></w:t>
      </w:r>
      <w:r>
        <w:rPr>
          <w:sz w:val="14"/>
          <w:szCs w:val="14"/>
        </w:rPr>
        <w:t xml:space="preserve">   </w:t>
      </w:r>
      <w:r>
        <w:rPr>
          <w:rFonts w:ascii="Arial" w:hAnsi="Arial" w:cs="Arial"/>
          <w:sz w:val="20"/>
          <w:szCs w:val="20"/>
        </w:rPr>
        <w:t xml:space="preserve">Galveno risku raksturojums, </w:t>
      </w:r>
    </w:p>
    <w:p w:rsidR="001F5853" w:rsidRDefault="001F5853" w:rsidP="001F5853">
      <w:pPr>
        <w:ind w:left="851" w:hanging="425"/>
        <w:jc w:val="both"/>
      </w:pPr>
      <w:r>
        <w:rPr>
          <w:rFonts w:ascii="Symbol" w:hAnsi="Symbol"/>
          <w:sz w:val="20"/>
          <w:szCs w:val="20"/>
        </w:rPr>
        <w:t></w:t>
      </w:r>
      <w:r>
        <w:rPr>
          <w:sz w:val="14"/>
          <w:szCs w:val="14"/>
        </w:rPr>
        <w:t>   </w:t>
      </w:r>
      <w:r>
        <w:rPr>
          <w:rFonts w:ascii="Arial" w:hAnsi="Arial" w:cs="Arial"/>
          <w:sz w:val="20"/>
          <w:szCs w:val="20"/>
        </w:rPr>
        <w:t>Darbu veikšanas organizatoriskās struktūras apraksts</w:t>
      </w:r>
      <w:r w:rsidR="00C84264">
        <w:rPr>
          <w:rFonts w:ascii="Arial" w:hAnsi="Arial" w:cs="Arial"/>
          <w:sz w:val="20"/>
          <w:szCs w:val="20"/>
        </w:rPr>
        <w:t>. Norādot iepirkumā līgumā realizācijā iesaistītās puses, kā arī piesaistītā darbaspēka resursus un tiem nodoto aprīkojumu.</w:t>
      </w:r>
    </w:p>
    <w:p w:rsidR="001F5853" w:rsidRDefault="001F5853" w:rsidP="001F5853">
      <w:pPr>
        <w:ind w:left="851" w:hanging="425"/>
        <w:jc w:val="both"/>
      </w:pPr>
      <w:r>
        <w:rPr>
          <w:rFonts w:ascii="Symbol" w:hAnsi="Symbol"/>
          <w:sz w:val="20"/>
          <w:szCs w:val="20"/>
        </w:rPr>
        <w:t></w:t>
      </w:r>
      <w:r>
        <w:rPr>
          <w:sz w:val="14"/>
          <w:szCs w:val="14"/>
        </w:rPr>
        <w:t>    </w:t>
      </w:r>
      <w:r>
        <w:rPr>
          <w:rFonts w:ascii="Arial" w:hAnsi="Arial" w:cs="Arial"/>
          <w:sz w:val="20"/>
          <w:szCs w:val="20"/>
        </w:rPr>
        <w:t xml:space="preserve">Apliecinājums par gatavību vienoties vai vienošanās ar konkrētām sertificētām darbu pārbaudes laboratorijām, </w:t>
      </w:r>
    </w:p>
    <w:p w:rsidR="001F5853" w:rsidRDefault="001F5853" w:rsidP="001F5853">
      <w:pPr>
        <w:ind w:left="851" w:hanging="425"/>
        <w:jc w:val="both"/>
        <w:rPr>
          <w:rFonts w:ascii="Arial" w:hAnsi="Arial" w:cs="Arial"/>
          <w:sz w:val="20"/>
          <w:szCs w:val="20"/>
        </w:rPr>
      </w:pPr>
      <w:r>
        <w:rPr>
          <w:rFonts w:ascii="Symbol" w:hAnsi="Symbol"/>
          <w:sz w:val="20"/>
          <w:szCs w:val="20"/>
        </w:rPr>
        <w:t></w:t>
      </w:r>
      <w:r>
        <w:rPr>
          <w:sz w:val="14"/>
          <w:szCs w:val="14"/>
        </w:rPr>
        <w:t>   </w:t>
      </w:r>
      <w:r w:rsidR="007D251C" w:rsidRPr="00B42E2F">
        <w:rPr>
          <w:rFonts w:ascii="Arial" w:hAnsi="Arial" w:cs="Arial"/>
          <w:sz w:val="20"/>
          <w:szCs w:val="20"/>
        </w:rPr>
        <w:t xml:space="preserve">Iepirkuma līguma izpildē iesaistītās </w:t>
      </w:r>
      <w:r w:rsidRPr="00B42E2F">
        <w:rPr>
          <w:rFonts w:ascii="Arial" w:hAnsi="Arial" w:cs="Arial"/>
          <w:sz w:val="20"/>
          <w:szCs w:val="20"/>
        </w:rPr>
        <w:t xml:space="preserve"> organizācijas</w:t>
      </w:r>
      <w:r w:rsidR="007D251C" w:rsidRPr="00B42E2F">
        <w:rPr>
          <w:rFonts w:ascii="Arial" w:hAnsi="Arial" w:cs="Arial"/>
          <w:sz w:val="20"/>
          <w:szCs w:val="20"/>
        </w:rPr>
        <w:t xml:space="preserve"> kas nav norādītās apakšuzņēmēju sarakstā(</w:t>
      </w:r>
      <w:r w:rsidR="00A64EAB" w:rsidRPr="00B42E2F">
        <w:rPr>
          <w:rFonts w:ascii="Arial" w:hAnsi="Arial" w:cs="Arial"/>
          <w:sz w:val="20"/>
          <w:szCs w:val="20"/>
        </w:rPr>
        <w:t xml:space="preserve"> </w:t>
      </w:r>
      <w:r w:rsidR="007D251C" w:rsidRPr="00B42E2F">
        <w:rPr>
          <w:rFonts w:ascii="Arial" w:hAnsi="Arial" w:cs="Arial"/>
          <w:sz w:val="20"/>
          <w:szCs w:val="20"/>
        </w:rPr>
        <w:t xml:space="preserve">D6 pielikums) - </w:t>
      </w:r>
      <w:r w:rsidR="00A64EAB" w:rsidRPr="00B42E2F">
        <w:rPr>
          <w:rFonts w:ascii="Arial" w:hAnsi="Arial" w:cs="Arial"/>
          <w:sz w:val="20"/>
          <w:szCs w:val="20"/>
        </w:rPr>
        <w:t>materiālu</w:t>
      </w:r>
      <w:r w:rsidR="007D251C" w:rsidRPr="00B42E2F">
        <w:rPr>
          <w:rFonts w:ascii="Arial" w:hAnsi="Arial" w:cs="Arial"/>
          <w:sz w:val="20"/>
          <w:szCs w:val="20"/>
        </w:rPr>
        <w:t>,</w:t>
      </w:r>
      <w:r w:rsidR="00A64EAB" w:rsidRPr="00B42E2F">
        <w:rPr>
          <w:rFonts w:ascii="Arial" w:hAnsi="Arial" w:cs="Arial"/>
          <w:sz w:val="20"/>
          <w:szCs w:val="20"/>
        </w:rPr>
        <w:t xml:space="preserve"> iekārtu</w:t>
      </w:r>
      <w:r w:rsidR="007D251C" w:rsidRPr="00B42E2F">
        <w:rPr>
          <w:rFonts w:ascii="Arial" w:hAnsi="Arial" w:cs="Arial"/>
          <w:sz w:val="20"/>
          <w:szCs w:val="20"/>
        </w:rPr>
        <w:t xml:space="preserve"> un mašīnu</w:t>
      </w:r>
      <w:r w:rsidR="00A64EAB" w:rsidRPr="00B42E2F">
        <w:rPr>
          <w:rFonts w:ascii="Arial" w:hAnsi="Arial" w:cs="Arial"/>
          <w:sz w:val="20"/>
          <w:szCs w:val="20"/>
        </w:rPr>
        <w:t xml:space="preserve"> piegādātāji</w:t>
      </w:r>
      <w:r w:rsidR="007D251C" w:rsidRPr="00B42E2F">
        <w:rPr>
          <w:rFonts w:ascii="Arial" w:hAnsi="Arial" w:cs="Arial"/>
          <w:sz w:val="20"/>
          <w:szCs w:val="20"/>
        </w:rPr>
        <w:t xml:space="preserve"> vai iznomātāji.</w:t>
      </w:r>
      <w:r w:rsidR="00A64EAB" w:rsidRPr="00B42E2F">
        <w:rPr>
          <w:rFonts w:ascii="Arial" w:hAnsi="Arial" w:cs="Arial"/>
          <w:sz w:val="20"/>
          <w:szCs w:val="20"/>
        </w:rPr>
        <w:t xml:space="preserve"> </w:t>
      </w:r>
      <w:r w:rsidR="007D251C" w:rsidRPr="00B42E2F">
        <w:rPr>
          <w:rFonts w:ascii="Arial" w:hAnsi="Arial" w:cs="Arial"/>
          <w:sz w:val="20"/>
          <w:szCs w:val="20"/>
        </w:rPr>
        <w:t xml:space="preserve"> Norādot organizāciju </w:t>
      </w:r>
      <w:r w:rsidRPr="00B42E2F">
        <w:rPr>
          <w:rFonts w:ascii="Arial" w:hAnsi="Arial" w:cs="Arial"/>
          <w:sz w:val="20"/>
          <w:szCs w:val="20"/>
        </w:rPr>
        <w:t xml:space="preserve"> nosaukumus, atbildīgo amatpersonu vārdus, uzvārdus un amatus, tiem uzticētos darbus / uzdevumus</w:t>
      </w:r>
      <w:r w:rsidR="007D251C" w:rsidRPr="00B42E2F">
        <w:rPr>
          <w:rFonts w:ascii="Arial" w:hAnsi="Arial" w:cs="Arial"/>
          <w:sz w:val="20"/>
          <w:szCs w:val="20"/>
        </w:rPr>
        <w:t>/ piegādes</w:t>
      </w:r>
      <w:r w:rsidRPr="00B42E2F">
        <w:rPr>
          <w:rFonts w:ascii="Arial" w:hAnsi="Arial" w:cs="Arial"/>
          <w:sz w:val="20"/>
          <w:szCs w:val="20"/>
        </w:rPr>
        <w:t xml:space="preserve"> šajā </w:t>
      </w:r>
      <w:r w:rsidR="007D251C" w:rsidRPr="00B42E2F">
        <w:rPr>
          <w:rFonts w:ascii="Arial" w:hAnsi="Arial" w:cs="Arial"/>
          <w:sz w:val="20"/>
          <w:szCs w:val="20"/>
        </w:rPr>
        <w:t>iepirkuma līgum</w:t>
      </w:r>
      <w:r w:rsidR="007D251C">
        <w:rPr>
          <w:rFonts w:ascii="Arial" w:hAnsi="Arial" w:cs="Arial"/>
          <w:sz w:val="20"/>
          <w:szCs w:val="20"/>
        </w:rPr>
        <w:t>ā</w:t>
      </w:r>
      <w:r>
        <w:rPr>
          <w:rFonts w:ascii="Arial" w:hAnsi="Arial" w:cs="Arial"/>
          <w:sz w:val="20"/>
          <w:szCs w:val="20"/>
        </w:rPr>
        <w:t xml:space="preserve">. </w:t>
      </w:r>
    </w:p>
    <w:p w:rsidR="00B42E2F" w:rsidRDefault="00B42E2F" w:rsidP="001F5853">
      <w:pPr>
        <w:ind w:left="851" w:hanging="425"/>
        <w:jc w:val="both"/>
        <w:rPr>
          <w:rFonts w:ascii="Arial" w:hAnsi="Arial" w:cs="Arial"/>
          <w:sz w:val="20"/>
          <w:szCs w:val="20"/>
        </w:rPr>
      </w:pPr>
    </w:p>
    <w:p w:rsidR="001F5853" w:rsidRDefault="001F5853" w:rsidP="001F5853">
      <w:pPr>
        <w:ind w:left="1500" w:hanging="1500"/>
      </w:pPr>
      <w:r>
        <w:rPr>
          <w:rFonts w:ascii="Arial" w:hAnsi="Arial" w:cs="Arial"/>
          <w:b/>
          <w:bCs/>
          <w:sz w:val="20"/>
          <w:szCs w:val="20"/>
        </w:rPr>
        <w:t xml:space="preserve">2. </w:t>
      </w:r>
      <w:r>
        <w:rPr>
          <w:b/>
          <w:bCs/>
          <w:sz w:val="14"/>
          <w:szCs w:val="14"/>
        </w:rPr>
        <w:t>  </w:t>
      </w:r>
      <w:r>
        <w:rPr>
          <w:rFonts w:ascii="Arial" w:hAnsi="Arial" w:cs="Arial"/>
          <w:b/>
          <w:bCs/>
          <w:sz w:val="20"/>
          <w:szCs w:val="20"/>
        </w:rPr>
        <w:t>Detalizēts darba izpildes laika grafiks</w:t>
      </w:r>
    </w:p>
    <w:p w:rsidR="001F5853" w:rsidRDefault="001F5853" w:rsidP="001F5853">
      <w:pPr>
        <w:ind w:left="720"/>
        <w:jc w:val="both"/>
      </w:pPr>
      <w:r>
        <w:rPr>
          <w:rFonts w:ascii="Arial" w:hAnsi="Arial" w:cs="Arial"/>
          <w:sz w:val="20"/>
          <w:szCs w:val="20"/>
        </w:rPr>
        <w:t>Izpildāmo darbu un veicamo pasākumu, tai skaitā nepieciešamo saskaņojumu, laika grafiks, nosakot izpildāmo darbu un veicamo pasākumu sākumu, beigas, ilgumu, atbildīgā būvdarbu vadītāja, tehnikas noslodzes laika grafiku.</w:t>
      </w:r>
    </w:p>
    <w:p w:rsidR="001F5853" w:rsidRDefault="001F5853" w:rsidP="001F5853">
      <w:pPr>
        <w:ind w:left="1140"/>
      </w:pPr>
      <w:r>
        <w:rPr>
          <w:rFonts w:ascii="Arial" w:hAnsi="Arial" w:cs="Arial"/>
          <w:b/>
          <w:bCs/>
          <w:sz w:val="20"/>
          <w:szCs w:val="20"/>
        </w:rPr>
        <w:t> </w:t>
      </w:r>
    </w:p>
    <w:p w:rsidR="001F5853" w:rsidRDefault="001F5853" w:rsidP="001F5853">
      <w:pPr>
        <w:ind w:left="1500" w:hanging="1500"/>
      </w:pPr>
      <w:r>
        <w:rPr>
          <w:rFonts w:ascii="Arial" w:hAnsi="Arial" w:cs="Arial"/>
          <w:b/>
          <w:bCs/>
          <w:sz w:val="20"/>
          <w:szCs w:val="20"/>
        </w:rPr>
        <w:t>3.</w:t>
      </w:r>
      <w:r>
        <w:rPr>
          <w:b/>
          <w:bCs/>
          <w:sz w:val="14"/>
          <w:szCs w:val="14"/>
        </w:rPr>
        <w:t>  </w:t>
      </w:r>
      <w:r>
        <w:rPr>
          <w:rFonts w:ascii="Arial" w:hAnsi="Arial" w:cs="Arial"/>
          <w:b/>
          <w:bCs/>
          <w:sz w:val="20"/>
          <w:szCs w:val="20"/>
        </w:rPr>
        <w:t>Veicamo darbu programma</w:t>
      </w:r>
    </w:p>
    <w:p w:rsidR="001F5853" w:rsidRDefault="001F5853" w:rsidP="001F5853">
      <w:pPr>
        <w:spacing w:after="120"/>
        <w:ind w:left="720"/>
        <w:jc w:val="both"/>
        <w:rPr>
          <w:rFonts w:ascii="Arial" w:hAnsi="Arial" w:cs="Arial"/>
          <w:sz w:val="20"/>
          <w:szCs w:val="20"/>
        </w:rPr>
      </w:pPr>
      <w:r>
        <w:rPr>
          <w:rFonts w:ascii="Arial" w:hAnsi="Arial" w:cs="Arial"/>
          <w:sz w:val="20"/>
          <w:szCs w:val="20"/>
        </w:rPr>
        <w:t xml:space="preserve">Skaidri norādīt aktivitāšu sākuma un beigu termiņus, </w:t>
      </w:r>
      <w:smartTag w:uri="schemas-tilde-lv/tildestengine" w:element="veidnes">
        <w:smartTagPr>
          <w:attr w:name="baseform" w:val="ziņojum|s"/>
          <w:attr w:name="id" w:val="-1"/>
          <w:attr w:name="text" w:val="ziņojumu"/>
        </w:smartTagPr>
        <w:r>
          <w:rPr>
            <w:rFonts w:ascii="Arial" w:hAnsi="Arial" w:cs="Arial"/>
            <w:sz w:val="20"/>
            <w:szCs w:val="20"/>
          </w:rPr>
          <w:t>ziņojumu</w:t>
        </w:r>
      </w:smartTag>
      <w:r>
        <w:rPr>
          <w:rFonts w:ascii="Arial" w:hAnsi="Arial" w:cs="Arial"/>
          <w:sz w:val="20"/>
          <w:szCs w:val="20"/>
        </w:rPr>
        <w:t xml:space="preserve"> un maksājumu pieprasījumu iesniegšanas datumus. Norādīt savstarpējo sasaisti starp darba akt</w:t>
      </w:r>
      <w:r w:rsidR="004D4AB6">
        <w:rPr>
          <w:rFonts w:ascii="Arial" w:hAnsi="Arial" w:cs="Arial"/>
          <w:sz w:val="20"/>
          <w:szCs w:val="20"/>
        </w:rPr>
        <w:t>ivitātēm un to loģisko secību.</w:t>
      </w:r>
    </w:p>
    <w:p w:rsidR="001F5853" w:rsidRPr="00790259" w:rsidRDefault="001F5853" w:rsidP="001F5853">
      <w:pPr>
        <w:ind w:left="851" w:hanging="851"/>
        <w:rPr>
          <w:rFonts w:ascii="Arial" w:hAnsi="Arial" w:cs="Arial"/>
          <w:b/>
          <w:sz w:val="20"/>
          <w:szCs w:val="20"/>
        </w:rPr>
      </w:pPr>
      <w:r w:rsidRPr="00790259">
        <w:rPr>
          <w:rFonts w:ascii="Arial" w:hAnsi="Arial" w:cs="Arial"/>
          <w:b/>
          <w:sz w:val="20"/>
          <w:szCs w:val="20"/>
        </w:rPr>
        <w:t>4. Izmantojamie materiāli un iekārtas</w:t>
      </w:r>
    </w:p>
    <w:p w:rsidR="001F5853" w:rsidRDefault="001F5853" w:rsidP="00187343">
      <w:pPr>
        <w:ind w:left="786"/>
        <w:jc w:val="both"/>
        <w:rPr>
          <w:rFonts w:ascii="Arial" w:hAnsi="Arial" w:cs="Arial"/>
          <w:sz w:val="20"/>
          <w:szCs w:val="20"/>
        </w:rPr>
      </w:pPr>
      <w:r w:rsidRPr="008522A8">
        <w:rPr>
          <w:rFonts w:ascii="Arial" w:hAnsi="Arial" w:cs="Arial"/>
          <w:sz w:val="20"/>
          <w:szCs w:val="20"/>
        </w:rPr>
        <w:t xml:space="preserve">Galveno materiālu  un </w:t>
      </w:r>
      <w:r>
        <w:rPr>
          <w:rFonts w:ascii="Arial" w:hAnsi="Arial" w:cs="Arial"/>
          <w:sz w:val="20"/>
          <w:szCs w:val="20"/>
        </w:rPr>
        <w:t xml:space="preserve">iekārtu </w:t>
      </w:r>
      <w:r w:rsidRPr="008522A8">
        <w:rPr>
          <w:rFonts w:ascii="Arial" w:hAnsi="Arial" w:cs="Arial"/>
          <w:sz w:val="20"/>
          <w:szCs w:val="20"/>
        </w:rPr>
        <w:t xml:space="preserve">, tai skaitā: cauruļvadi un to  veidgabali, aizbīdņi, kanalizācijas </w:t>
      </w:r>
      <w:proofErr w:type="spellStart"/>
      <w:r w:rsidRPr="008522A8">
        <w:rPr>
          <w:rFonts w:ascii="Arial" w:hAnsi="Arial" w:cs="Arial"/>
          <w:sz w:val="20"/>
          <w:szCs w:val="20"/>
        </w:rPr>
        <w:t>skatakas</w:t>
      </w:r>
      <w:proofErr w:type="spellEnd"/>
      <w:r w:rsidRPr="008522A8">
        <w:rPr>
          <w:rFonts w:ascii="Arial" w:hAnsi="Arial" w:cs="Arial"/>
          <w:sz w:val="20"/>
          <w:szCs w:val="20"/>
        </w:rPr>
        <w:t>, kanalizācijas sūkņu stacij</w:t>
      </w:r>
      <w:r>
        <w:rPr>
          <w:rFonts w:ascii="Arial" w:hAnsi="Arial" w:cs="Arial"/>
          <w:sz w:val="20"/>
          <w:szCs w:val="20"/>
        </w:rPr>
        <w:t>u</w:t>
      </w:r>
      <w:r w:rsidRPr="008522A8">
        <w:rPr>
          <w:rFonts w:ascii="Arial" w:hAnsi="Arial" w:cs="Arial"/>
          <w:sz w:val="20"/>
          <w:szCs w:val="20"/>
        </w:rPr>
        <w:t>, kanalizācijas sūkņ</w:t>
      </w:r>
      <w:r>
        <w:rPr>
          <w:rFonts w:ascii="Arial" w:hAnsi="Arial" w:cs="Arial"/>
          <w:sz w:val="20"/>
          <w:szCs w:val="20"/>
        </w:rPr>
        <w:t>u</w:t>
      </w:r>
      <w:r w:rsidRPr="008522A8">
        <w:rPr>
          <w:rFonts w:ascii="Arial" w:hAnsi="Arial" w:cs="Arial"/>
          <w:sz w:val="20"/>
          <w:szCs w:val="20"/>
        </w:rPr>
        <w:t xml:space="preserve"> un </w:t>
      </w:r>
      <w:r>
        <w:rPr>
          <w:rFonts w:ascii="Arial" w:hAnsi="Arial" w:cs="Arial"/>
          <w:sz w:val="20"/>
          <w:szCs w:val="20"/>
        </w:rPr>
        <w:t xml:space="preserve">ūdensmērītāju </w:t>
      </w:r>
      <w:r w:rsidRPr="00790259">
        <w:rPr>
          <w:rFonts w:ascii="Arial" w:hAnsi="Arial" w:cs="Arial"/>
          <w:sz w:val="20"/>
          <w:szCs w:val="20"/>
        </w:rPr>
        <w:t xml:space="preserve">aku  </w:t>
      </w:r>
      <w:r w:rsidR="007D251C">
        <w:rPr>
          <w:rFonts w:ascii="Arial" w:hAnsi="Arial" w:cs="Arial"/>
          <w:sz w:val="20"/>
          <w:szCs w:val="20"/>
        </w:rPr>
        <w:t xml:space="preserve">Ražotāju </w:t>
      </w:r>
      <w:r w:rsidRPr="008522A8">
        <w:rPr>
          <w:rFonts w:ascii="Arial" w:hAnsi="Arial" w:cs="Arial"/>
          <w:sz w:val="20"/>
          <w:szCs w:val="20"/>
        </w:rPr>
        <w:t xml:space="preserve"> saraksts  un </w:t>
      </w:r>
      <w:r>
        <w:rPr>
          <w:rFonts w:ascii="Arial" w:hAnsi="Arial" w:cs="Arial"/>
          <w:sz w:val="20"/>
          <w:szCs w:val="20"/>
        </w:rPr>
        <w:t xml:space="preserve">izmatošanai </w:t>
      </w:r>
      <w:r w:rsidRPr="008522A8">
        <w:rPr>
          <w:rFonts w:ascii="Arial" w:hAnsi="Arial" w:cs="Arial"/>
          <w:sz w:val="20"/>
          <w:szCs w:val="20"/>
        </w:rPr>
        <w:t xml:space="preserve"> būvdarb</w:t>
      </w:r>
      <w:r>
        <w:rPr>
          <w:rFonts w:ascii="Arial" w:hAnsi="Arial" w:cs="Arial"/>
          <w:sz w:val="20"/>
          <w:szCs w:val="20"/>
        </w:rPr>
        <w:t>os</w:t>
      </w:r>
      <w:r w:rsidRPr="008522A8">
        <w:rPr>
          <w:rFonts w:ascii="Arial" w:hAnsi="Arial" w:cs="Arial"/>
          <w:sz w:val="20"/>
          <w:szCs w:val="20"/>
        </w:rPr>
        <w:t xml:space="preserve"> </w:t>
      </w:r>
      <w:r>
        <w:rPr>
          <w:rFonts w:ascii="Arial" w:hAnsi="Arial" w:cs="Arial"/>
          <w:sz w:val="20"/>
          <w:szCs w:val="20"/>
        </w:rPr>
        <w:t xml:space="preserve">paredzēto </w:t>
      </w:r>
      <w:r w:rsidRPr="008522A8">
        <w:rPr>
          <w:rFonts w:ascii="Arial" w:hAnsi="Arial" w:cs="Arial"/>
          <w:sz w:val="20"/>
          <w:szCs w:val="20"/>
        </w:rPr>
        <w:t xml:space="preserve"> materiālu un </w:t>
      </w:r>
      <w:r>
        <w:rPr>
          <w:rFonts w:ascii="Arial" w:hAnsi="Arial" w:cs="Arial"/>
          <w:sz w:val="20"/>
          <w:szCs w:val="20"/>
        </w:rPr>
        <w:t xml:space="preserve">iekārtu </w:t>
      </w:r>
      <w:r w:rsidRPr="00790259">
        <w:rPr>
          <w:rFonts w:ascii="Arial" w:hAnsi="Arial" w:cs="Arial"/>
          <w:sz w:val="20"/>
          <w:szCs w:val="20"/>
        </w:rPr>
        <w:t>tehnisk</w:t>
      </w:r>
      <w:r>
        <w:rPr>
          <w:rFonts w:ascii="Arial" w:hAnsi="Arial" w:cs="Arial"/>
          <w:sz w:val="20"/>
          <w:szCs w:val="20"/>
        </w:rPr>
        <w:t>ā</w:t>
      </w:r>
      <w:r w:rsidRPr="00790259">
        <w:rPr>
          <w:rFonts w:ascii="Arial" w:hAnsi="Arial" w:cs="Arial"/>
          <w:sz w:val="20"/>
          <w:szCs w:val="20"/>
        </w:rPr>
        <w:t xml:space="preserve"> dokumentācij</w:t>
      </w:r>
      <w:r w:rsidR="00BD61DA">
        <w:rPr>
          <w:rFonts w:ascii="Arial" w:hAnsi="Arial" w:cs="Arial"/>
          <w:sz w:val="20"/>
          <w:szCs w:val="20"/>
        </w:rPr>
        <w:t>a</w:t>
      </w:r>
      <w:bookmarkStart w:id="206" w:name="_GoBack"/>
      <w:bookmarkEnd w:id="206"/>
      <w:r w:rsidR="00187343">
        <w:rPr>
          <w:rFonts w:ascii="Arial" w:hAnsi="Arial" w:cs="Arial"/>
          <w:sz w:val="20"/>
          <w:szCs w:val="20"/>
        </w:rPr>
        <w:t xml:space="preserve">, ja Pretendents iecerējis iepirkuma līguma realizācijai izmantot ekvivalentas iekārtas vai materiālus. Informācijai jābūt pietiekamai, lai </w:t>
      </w:r>
      <w:r>
        <w:rPr>
          <w:rFonts w:ascii="Arial" w:hAnsi="Arial" w:cs="Arial"/>
          <w:sz w:val="20"/>
          <w:szCs w:val="20"/>
        </w:rPr>
        <w:t>P</w:t>
      </w:r>
      <w:r w:rsidRPr="00790259">
        <w:rPr>
          <w:rFonts w:ascii="Arial" w:hAnsi="Arial" w:cs="Arial"/>
          <w:sz w:val="20"/>
          <w:szCs w:val="20"/>
        </w:rPr>
        <w:t>asūtītājs var gūt pārliecību pa</w:t>
      </w:r>
      <w:r w:rsidR="00187343">
        <w:rPr>
          <w:rFonts w:ascii="Arial" w:hAnsi="Arial" w:cs="Arial"/>
          <w:sz w:val="20"/>
          <w:szCs w:val="20"/>
        </w:rPr>
        <w:t>r</w:t>
      </w:r>
      <w:r w:rsidRPr="00790259">
        <w:rPr>
          <w:rFonts w:ascii="Arial" w:hAnsi="Arial" w:cs="Arial"/>
          <w:sz w:val="20"/>
          <w:szCs w:val="20"/>
        </w:rPr>
        <w:t xml:space="preserve"> izmantošanai paredzēto materiālu un iekārtu atbilstību </w:t>
      </w:r>
      <w:r w:rsidR="00AC4EB0" w:rsidRPr="00790259">
        <w:rPr>
          <w:rFonts w:ascii="Arial" w:hAnsi="Arial" w:cs="Arial"/>
          <w:sz w:val="20"/>
          <w:szCs w:val="20"/>
        </w:rPr>
        <w:t>Tehniska</w:t>
      </w:r>
      <w:r w:rsidR="00AC4EB0">
        <w:rPr>
          <w:rFonts w:ascii="Arial" w:hAnsi="Arial" w:cs="Arial"/>
          <w:sz w:val="20"/>
          <w:szCs w:val="20"/>
        </w:rPr>
        <w:t>jiem</w:t>
      </w:r>
      <w:r w:rsidR="00187343">
        <w:rPr>
          <w:rFonts w:ascii="Arial" w:hAnsi="Arial" w:cs="Arial"/>
          <w:sz w:val="20"/>
          <w:szCs w:val="20"/>
        </w:rPr>
        <w:t xml:space="preserve"> projektiem un darbu apjomu sarakstiem (tāmēm).</w:t>
      </w:r>
    </w:p>
    <w:p w:rsidR="001F5853" w:rsidRPr="007652B2" w:rsidRDefault="001F5853" w:rsidP="001F5853">
      <w:pPr>
        <w:pStyle w:val="Heading3"/>
        <w:shd w:val="clear" w:color="auto" w:fill="FFFFFF"/>
        <w:spacing w:before="120" w:after="120"/>
        <w:rPr>
          <w:rFonts w:ascii="Arial" w:hAnsi="Arial"/>
          <w:b w:val="0"/>
          <w:color w:val="000000"/>
          <w:sz w:val="20"/>
          <w:szCs w:val="20"/>
          <w:lang w:val="lv-LV"/>
        </w:rPr>
      </w:pPr>
      <w:r w:rsidRPr="00012D5C">
        <w:rPr>
          <w:rFonts w:ascii="Arial" w:hAnsi="Arial"/>
          <w:b w:val="0"/>
          <w:color w:val="000000"/>
          <w:sz w:val="20"/>
          <w:szCs w:val="20"/>
          <w:lang w:val="lv-LV"/>
        </w:rPr>
        <w:t>Lai detalizēti varētu izvērtēt piedāvājumu, pretendentam jāiesniedz visa informācija, kas noteikta Tehniskā piedāvājuma sagatavošanas vadlīnijās</w:t>
      </w:r>
      <w:r w:rsidRPr="007652B2">
        <w:rPr>
          <w:rFonts w:ascii="Arial" w:hAnsi="Arial"/>
          <w:b w:val="0"/>
          <w:color w:val="000000"/>
          <w:sz w:val="20"/>
          <w:szCs w:val="20"/>
          <w:lang w:val="lv-LV"/>
        </w:rPr>
        <w:t xml:space="preserve">. </w:t>
      </w:r>
    </w:p>
    <w:p w:rsidR="00656B56" w:rsidRDefault="00656B56" w:rsidP="009B1732">
      <w:pPr>
        <w:pStyle w:val="Punkts"/>
        <w:numPr>
          <w:ilvl w:val="0"/>
          <w:numId w:val="0"/>
        </w:numPr>
        <w:jc w:val="both"/>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Pr="00D260B7" w:rsidRDefault="004C0771" w:rsidP="004C0771">
      <w:pPr>
        <w:pStyle w:val="Punkts"/>
        <w:numPr>
          <w:ilvl w:val="0"/>
          <w:numId w:val="0"/>
        </w:numPr>
        <w:jc w:val="both"/>
      </w:pPr>
      <w:bookmarkStart w:id="207" w:name="_Toc280105747"/>
      <w:r>
        <w:t xml:space="preserve">E pielikums: </w:t>
      </w:r>
      <w:r w:rsidRPr="00B42A2A">
        <w:t xml:space="preserve">Ieinteresētā piegādātāja kontaktinformācijas </w:t>
      </w:r>
      <w:r w:rsidRPr="00D260B7">
        <w:t>veidlapa</w:t>
      </w:r>
      <w:bookmarkEnd w:id="207"/>
      <w:r w:rsidRPr="00D260B7">
        <w:t xml:space="preserve">s </w:t>
      </w:r>
      <w:r w:rsidRPr="00D260B7">
        <w:rPr>
          <w:szCs w:val="20"/>
          <w:u w:val="single"/>
        </w:rPr>
        <w:t>paraugs</w:t>
      </w:r>
    </w:p>
    <w:p w:rsidR="004C0771" w:rsidRDefault="004C0771" w:rsidP="004C0771">
      <w:pPr>
        <w:pStyle w:val="Apakpunkts"/>
        <w:numPr>
          <w:ilvl w:val="0"/>
          <w:numId w:val="0"/>
        </w:numPr>
        <w:jc w:val="right"/>
      </w:pPr>
    </w:p>
    <w:p w:rsidR="004C0771" w:rsidRDefault="004C0771" w:rsidP="004C0771">
      <w:pPr>
        <w:pStyle w:val="Apakpunkts"/>
        <w:numPr>
          <w:ilvl w:val="0"/>
          <w:numId w:val="0"/>
        </w:numPr>
        <w:jc w:val="right"/>
      </w:pPr>
    </w:p>
    <w:p w:rsidR="004C0771" w:rsidRDefault="004C0771" w:rsidP="004C0771">
      <w:pPr>
        <w:pStyle w:val="Apakpunkts"/>
        <w:numPr>
          <w:ilvl w:val="0"/>
          <w:numId w:val="0"/>
        </w:numPr>
        <w:jc w:val="right"/>
      </w:pPr>
    </w:p>
    <w:p w:rsidR="004C0771" w:rsidRDefault="004C0771" w:rsidP="004C0771">
      <w:pPr>
        <w:pStyle w:val="Apakpunkts"/>
        <w:numPr>
          <w:ilvl w:val="0"/>
          <w:numId w:val="0"/>
        </w:numPr>
        <w:jc w:val="center"/>
      </w:pPr>
      <w:r>
        <w:t>IEINTERESĒTĀ PIEGĀDĀTĀJA KONTAKTINFORMĀCIJA</w:t>
      </w:r>
    </w:p>
    <w:p w:rsidR="004C0771" w:rsidRDefault="004C0771" w:rsidP="004C0771">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3186"/>
        <w:gridCol w:w="2671"/>
      </w:tblGrid>
      <w:tr w:rsidR="004C0771" w:rsidTr="004C50DF">
        <w:tc>
          <w:tcPr>
            <w:tcW w:w="2671" w:type="dxa"/>
            <w:vMerge w:val="restart"/>
          </w:tcPr>
          <w:p w:rsidR="004C0771" w:rsidRDefault="004C0771" w:rsidP="004C50DF">
            <w:pPr>
              <w:pStyle w:val="Apakpunkts"/>
              <w:numPr>
                <w:ilvl w:val="0"/>
                <w:numId w:val="0"/>
              </w:numPr>
              <w:jc w:val="right"/>
            </w:pPr>
            <w:r>
              <w:t>Pasūtītāja</w:t>
            </w:r>
          </w:p>
        </w:tc>
        <w:tc>
          <w:tcPr>
            <w:tcW w:w="3186" w:type="dxa"/>
          </w:tcPr>
          <w:p w:rsidR="004C0771" w:rsidRPr="0026239E" w:rsidRDefault="004C0771" w:rsidP="004C50DF">
            <w:pPr>
              <w:pStyle w:val="Apakpunkts"/>
              <w:numPr>
                <w:ilvl w:val="0"/>
                <w:numId w:val="0"/>
              </w:numPr>
              <w:jc w:val="right"/>
              <w:rPr>
                <w:b w:val="0"/>
              </w:rPr>
            </w:pPr>
            <w:r w:rsidRPr="0026239E">
              <w:rPr>
                <w:b w:val="0"/>
              </w:rPr>
              <w:t>nosaukums:</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reģistrācijas numurs:</w:t>
            </w:r>
          </w:p>
        </w:tc>
        <w:tc>
          <w:tcPr>
            <w:tcW w:w="2671" w:type="dxa"/>
          </w:tcPr>
          <w:p w:rsidR="004C0771" w:rsidRDefault="004C0771" w:rsidP="004C50DF">
            <w:pPr>
              <w:pStyle w:val="Apakpunkts"/>
              <w:numPr>
                <w:ilvl w:val="0"/>
                <w:numId w:val="0"/>
              </w:numPr>
              <w:jc w:val="right"/>
            </w:pPr>
          </w:p>
        </w:tc>
      </w:tr>
      <w:tr w:rsidR="004C0771" w:rsidTr="004C50DF">
        <w:tc>
          <w:tcPr>
            <w:tcW w:w="2671" w:type="dxa"/>
          </w:tcPr>
          <w:p w:rsidR="004C0771" w:rsidRDefault="004C0771" w:rsidP="004C50DF">
            <w:pPr>
              <w:pStyle w:val="Apakpunkts"/>
              <w:numPr>
                <w:ilvl w:val="0"/>
                <w:numId w:val="0"/>
              </w:numPr>
              <w:jc w:val="right"/>
            </w:pPr>
            <w:r>
              <w:t xml:space="preserve">Iepirkuma procedūras </w:t>
            </w:r>
          </w:p>
        </w:tc>
        <w:tc>
          <w:tcPr>
            <w:tcW w:w="3186" w:type="dxa"/>
          </w:tcPr>
          <w:p w:rsidR="004C0771" w:rsidRPr="0026239E" w:rsidRDefault="004C0771" w:rsidP="004C50DF">
            <w:pPr>
              <w:pStyle w:val="Apakpunkts"/>
              <w:numPr>
                <w:ilvl w:val="0"/>
                <w:numId w:val="0"/>
              </w:numPr>
              <w:jc w:val="right"/>
              <w:rPr>
                <w:b w:val="0"/>
              </w:rPr>
            </w:pPr>
            <w:r w:rsidRPr="0026239E">
              <w:rPr>
                <w:b w:val="0"/>
              </w:rPr>
              <w:t>nosaukums:</w:t>
            </w:r>
          </w:p>
        </w:tc>
        <w:tc>
          <w:tcPr>
            <w:tcW w:w="2671" w:type="dxa"/>
          </w:tcPr>
          <w:p w:rsidR="004C0771" w:rsidRDefault="004C0771" w:rsidP="004C50DF">
            <w:pPr>
              <w:pStyle w:val="Apakpunkts"/>
              <w:numPr>
                <w:ilvl w:val="0"/>
                <w:numId w:val="0"/>
              </w:numPr>
              <w:jc w:val="right"/>
            </w:pPr>
          </w:p>
        </w:tc>
      </w:tr>
      <w:tr w:rsidR="004C0771" w:rsidTr="004C50DF">
        <w:tc>
          <w:tcPr>
            <w:tcW w:w="2671" w:type="dxa"/>
            <w:vMerge w:val="restart"/>
          </w:tcPr>
          <w:p w:rsidR="004C0771" w:rsidRDefault="004C0771" w:rsidP="004C50DF">
            <w:pPr>
              <w:pStyle w:val="Apakpunkts"/>
              <w:numPr>
                <w:ilvl w:val="0"/>
                <w:numId w:val="0"/>
              </w:numPr>
              <w:jc w:val="right"/>
            </w:pPr>
            <w:r>
              <w:t>Pretendenta</w:t>
            </w:r>
          </w:p>
        </w:tc>
        <w:tc>
          <w:tcPr>
            <w:tcW w:w="3186" w:type="dxa"/>
          </w:tcPr>
          <w:p w:rsidR="004C0771" w:rsidRPr="0026239E" w:rsidRDefault="004C0771" w:rsidP="004C50DF">
            <w:pPr>
              <w:pStyle w:val="Apakpunkts"/>
              <w:numPr>
                <w:ilvl w:val="0"/>
                <w:numId w:val="0"/>
              </w:numPr>
              <w:jc w:val="right"/>
              <w:rPr>
                <w:b w:val="0"/>
              </w:rPr>
            </w:pPr>
            <w:r w:rsidRPr="0026239E">
              <w:rPr>
                <w:b w:val="0"/>
              </w:rPr>
              <w:t xml:space="preserve">nosaukums: </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reģistrācijas numurs vai personas kods (ja Pretendents ir fiziska persona):</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adrese:</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kontaktpersonas vārds un uzvārds:</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telefona numurs:</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faksa numurs:</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elektroniskā pasta adrese:</w:t>
            </w:r>
          </w:p>
        </w:tc>
        <w:tc>
          <w:tcPr>
            <w:tcW w:w="2671" w:type="dxa"/>
          </w:tcPr>
          <w:p w:rsidR="004C0771" w:rsidRDefault="004C0771" w:rsidP="004C50DF">
            <w:pPr>
              <w:pStyle w:val="Apakpunkts"/>
              <w:numPr>
                <w:ilvl w:val="0"/>
                <w:numId w:val="0"/>
              </w:numPr>
              <w:jc w:val="right"/>
            </w:pPr>
          </w:p>
        </w:tc>
      </w:tr>
      <w:tr w:rsidR="004C0771" w:rsidTr="004C50DF">
        <w:tc>
          <w:tcPr>
            <w:tcW w:w="2671" w:type="dxa"/>
            <w:vMerge w:val="restart"/>
          </w:tcPr>
          <w:p w:rsidR="004C0771" w:rsidRDefault="004C0771" w:rsidP="004C50DF">
            <w:pPr>
              <w:pStyle w:val="Apakpunkts"/>
              <w:numPr>
                <w:ilvl w:val="0"/>
                <w:numId w:val="0"/>
              </w:numPr>
              <w:jc w:val="right"/>
            </w:pPr>
            <w:r>
              <w:t>Iepirkuma procedūras nolikumu saņēma:</w:t>
            </w:r>
          </w:p>
        </w:tc>
        <w:tc>
          <w:tcPr>
            <w:tcW w:w="3186" w:type="dxa"/>
          </w:tcPr>
          <w:p w:rsidR="004C0771" w:rsidRPr="0026239E" w:rsidRDefault="004C0771" w:rsidP="004C50DF">
            <w:pPr>
              <w:pStyle w:val="Apakpunkts"/>
              <w:numPr>
                <w:ilvl w:val="0"/>
                <w:numId w:val="0"/>
              </w:numPr>
              <w:jc w:val="right"/>
              <w:rPr>
                <w:b w:val="0"/>
              </w:rPr>
            </w:pPr>
            <w:r w:rsidRPr="0026239E">
              <w:rPr>
                <w:b w:val="0"/>
              </w:rPr>
              <w:t>ieņemamais amats Pretendenta uzņēmumā:</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vārds un uzvārds:</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paraksts:</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datums:</w:t>
            </w:r>
          </w:p>
        </w:tc>
        <w:tc>
          <w:tcPr>
            <w:tcW w:w="2671" w:type="dxa"/>
          </w:tcPr>
          <w:p w:rsidR="004C0771" w:rsidRDefault="004C0771" w:rsidP="004C50DF">
            <w:pPr>
              <w:pStyle w:val="Apakpunkts"/>
              <w:numPr>
                <w:ilvl w:val="0"/>
                <w:numId w:val="0"/>
              </w:numPr>
              <w:jc w:val="right"/>
            </w:pPr>
          </w:p>
        </w:tc>
      </w:tr>
    </w:tbl>
    <w:p w:rsidR="004C0771" w:rsidRPr="004C0771" w:rsidRDefault="004C0771" w:rsidP="004C0771">
      <w:pPr>
        <w:pStyle w:val="Apakpunkts"/>
        <w:numPr>
          <w:ilvl w:val="0"/>
          <w:numId w:val="0"/>
        </w:numPr>
      </w:pPr>
    </w:p>
    <w:p w:rsidR="00656B56" w:rsidRPr="000F65EF" w:rsidRDefault="00656B56" w:rsidP="0086059C">
      <w:pPr>
        <w:pStyle w:val="Apakpunkts"/>
        <w:numPr>
          <w:ilvl w:val="0"/>
          <w:numId w:val="0"/>
        </w:numPr>
        <w:jc w:val="right"/>
      </w:pPr>
    </w:p>
    <w:sectPr w:rsidR="00656B56" w:rsidRPr="000F65EF" w:rsidSect="00461D53">
      <w:headerReference w:type="default" r:id="rId21"/>
      <w:footerReference w:type="even" r:id="rId22"/>
      <w:footerReference w:type="default" r:id="rId23"/>
      <w:headerReference w:type="first" r:id="rId24"/>
      <w:pgSz w:w="11906" w:h="16838"/>
      <w:pgMar w:top="1701" w:right="1797" w:bottom="568"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7C9" w:rsidRDefault="007237C9">
      <w:r>
        <w:separator/>
      </w:r>
    </w:p>
  </w:endnote>
  <w:endnote w:type="continuationSeparator" w:id="0">
    <w:p w:rsidR="007237C9" w:rsidRDefault="00723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BA"/>
    <w:family w:val="roman"/>
    <w:pitch w:val="default"/>
    <w:sig w:usb0="00000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DF" w:rsidRDefault="004D7B2B" w:rsidP="002C3709">
    <w:pPr>
      <w:pStyle w:val="Footer"/>
      <w:framePr w:wrap="around" w:vAnchor="text" w:hAnchor="margin" w:xAlign="right" w:y="1"/>
      <w:rPr>
        <w:rStyle w:val="PageNumber"/>
      </w:rPr>
    </w:pPr>
    <w:r>
      <w:rPr>
        <w:rStyle w:val="PageNumber"/>
      </w:rPr>
      <w:fldChar w:fldCharType="begin"/>
    </w:r>
    <w:r w:rsidR="004C50DF">
      <w:rPr>
        <w:rStyle w:val="PageNumber"/>
      </w:rPr>
      <w:instrText xml:space="preserve">PAGE  </w:instrText>
    </w:r>
    <w:r>
      <w:rPr>
        <w:rStyle w:val="PageNumber"/>
      </w:rPr>
      <w:fldChar w:fldCharType="end"/>
    </w:r>
  </w:p>
  <w:p w:rsidR="004C50DF" w:rsidRDefault="004C50DF" w:rsidP="002C3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DF" w:rsidRDefault="004C50DF" w:rsidP="002C370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DF" w:rsidRDefault="004D7B2B" w:rsidP="002C3709">
    <w:pPr>
      <w:pStyle w:val="Footer"/>
      <w:framePr w:wrap="around" w:vAnchor="text" w:hAnchor="margin" w:xAlign="right" w:y="1"/>
      <w:rPr>
        <w:rStyle w:val="PageNumber"/>
      </w:rPr>
    </w:pPr>
    <w:r>
      <w:rPr>
        <w:rStyle w:val="PageNumber"/>
      </w:rPr>
      <w:fldChar w:fldCharType="begin"/>
    </w:r>
    <w:r w:rsidR="004C50DF">
      <w:rPr>
        <w:rStyle w:val="PageNumber"/>
      </w:rPr>
      <w:instrText xml:space="preserve">PAGE  </w:instrText>
    </w:r>
    <w:r>
      <w:rPr>
        <w:rStyle w:val="PageNumber"/>
      </w:rPr>
      <w:fldChar w:fldCharType="end"/>
    </w:r>
  </w:p>
  <w:p w:rsidR="004C50DF" w:rsidRDefault="004C50DF" w:rsidP="002C370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DF" w:rsidRDefault="004C50DF" w:rsidP="002C37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7C9" w:rsidRDefault="007237C9">
      <w:r>
        <w:separator/>
      </w:r>
    </w:p>
  </w:footnote>
  <w:footnote w:type="continuationSeparator" w:id="0">
    <w:p w:rsidR="007237C9" w:rsidRDefault="007237C9">
      <w:r>
        <w:continuationSeparator/>
      </w:r>
    </w:p>
  </w:footnote>
  <w:footnote w:id="1">
    <w:p w:rsidR="004C50DF" w:rsidRPr="003D5B78" w:rsidRDefault="004C50DF" w:rsidP="00B52C46">
      <w:pPr>
        <w:pStyle w:val="FootnoteText"/>
        <w:rPr>
          <w:rFonts w:ascii="Arial" w:hAnsi="Arial" w:cs="Arial"/>
          <w:sz w:val="16"/>
          <w:szCs w:val="16"/>
        </w:rPr>
      </w:pPr>
    </w:p>
  </w:footnote>
  <w:footnote w:id="2">
    <w:p w:rsidR="004C50DF" w:rsidRPr="003D5B78" w:rsidRDefault="004C50DF" w:rsidP="005A7D8B">
      <w:pPr>
        <w:pStyle w:val="FootnoteText"/>
        <w:jc w:val="both"/>
        <w:rPr>
          <w:rFonts w:ascii="Arial" w:hAnsi="Arial" w:cs="Arial"/>
          <w:sz w:val="16"/>
          <w:szCs w:val="16"/>
        </w:rPr>
      </w:pPr>
    </w:p>
  </w:footnote>
  <w:footnote w:id="3">
    <w:p w:rsidR="004C50DF" w:rsidRPr="00352002" w:rsidRDefault="004C50DF" w:rsidP="00D62526">
      <w:pPr>
        <w:pStyle w:val="FootnoteText"/>
        <w:rPr>
          <w:rFonts w:ascii="Arial" w:hAnsi="Arial" w:cs="Arial"/>
          <w:sz w:val="16"/>
          <w:szCs w:val="16"/>
        </w:rPr>
      </w:pPr>
    </w:p>
  </w:footnote>
  <w:footnote w:id="4">
    <w:p w:rsidR="004C50DF" w:rsidRPr="00352002" w:rsidRDefault="004C50DF" w:rsidP="000A2145">
      <w:pPr>
        <w:pStyle w:val="FootnoteText"/>
        <w:jc w:val="both"/>
        <w:rPr>
          <w:rFonts w:ascii="Arial" w:hAnsi="Arial" w:cs="Arial"/>
          <w:sz w:val="16"/>
        </w:rPr>
      </w:pPr>
    </w:p>
  </w:footnote>
  <w:footnote w:id="5">
    <w:p w:rsidR="004C50DF" w:rsidRDefault="004C50DF" w:rsidP="00C24A49">
      <w:pPr>
        <w:pStyle w:val="Atsauce"/>
        <w:jc w:val="both"/>
      </w:pPr>
    </w:p>
  </w:footnote>
  <w:footnote w:id="6">
    <w:p w:rsidR="004C50DF" w:rsidRPr="005B75E9" w:rsidRDefault="004C50DF">
      <w:pPr>
        <w:pStyle w:val="FootnoteText"/>
        <w:rPr>
          <w:rFonts w:ascii="Arial" w:hAnsi="Arial" w:cs="Arial"/>
          <w:sz w:val="16"/>
          <w:szCs w:val="16"/>
        </w:rPr>
      </w:pPr>
    </w:p>
  </w:footnote>
  <w:footnote w:id="7">
    <w:p w:rsidR="004C50DF" w:rsidRPr="005B75E9" w:rsidRDefault="004C50DF" w:rsidP="007168FA">
      <w:pPr>
        <w:pStyle w:val="FootnoteText"/>
        <w:jc w:val="both"/>
        <w:rPr>
          <w:rFonts w:ascii="Arial" w:hAnsi="Arial" w:cs="Arial"/>
          <w:sz w:val="16"/>
          <w:szCs w:val="16"/>
        </w:rPr>
      </w:pPr>
      <w:r w:rsidRPr="005B75E9">
        <w:rPr>
          <w:rStyle w:val="FootnoteReference"/>
          <w:rFonts w:ascii="Arial" w:hAnsi="Arial" w:cs="Arial"/>
          <w:sz w:val="16"/>
          <w:szCs w:val="16"/>
        </w:rPr>
        <w:footnoteRef/>
      </w:r>
    </w:p>
  </w:footnote>
  <w:footnote w:id="8">
    <w:p w:rsidR="004C50DF" w:rsidRPr="005B75E9" w:rsidRDefault="004C50DF" w:rsidP="00436220">
      <w:pPr>
        <w:pStyle w:val="FootnoteText"/>
        <w:jc w:val="both"/>
        <w:rPr>
          <w:rFonts w:ascii="Arial" w:hAnsi="Arial" w:cs="Arial"/>
          <w:sz w:val="16"/>
          <w:szCs w:val="16"/>
        </w:rPr>
      </w:pPr>
    </w:p>
  </w:footnote>
  <w:footnote w:id="9">
    <w:p w:rsidR="004C50DF" w:rsidRPr="005B75E9" w:rsidRDefault="004C50DF" w:rsidP="0059021F">
      <w:pPr>
        <w:pStyle w:val="FootnoteText"/>
        <w:jc w:val="both"/>
        <w:rPr>
          <w:rFonts w:ascii="Arial" w:hAnsi="Arial" w:cs="Arial"/>
          <w:sz w:val="16"/>
          <w:szCs w:val="16"/>
        </w:rPr>
      </w:pPr>
    </w:p>
  </w:footnote>
  <w:footnote w:id="10">
    <w:p w:rsidR="004C50DF" w:rsidRPr="005B75E9" w:rsidRDefault="004C50DF">
      <w:pPr>
        <w:pStyle w:val="FootnoteText"/>
        <w:rPr>
          <w:rFonts w:ascii="Arial" w:hAnsi="Arial" w:cs="Arial"/>
          <w:sz w:val="16"/>
          <w:szCs w:val="16"/>
        </w:rPr>
      </w:pPr>
    </w:p>
  </w:footnote>
  <w:footnote w:id="11">
    <w:p w:rsidR="004C50DF" w:rsidRPr="002D64D4" w:rsidRDefault="004C50DF" w:rsidP="009A65DC">
      <w:pPr>
        <w:pStyle w:val="FootnoteText"/>
        <w:jc w:val="both"/>
        <w:rPr>
          <w:rFonts w:ascii="Arial" w:hAnsi="Arial" w:cs="Arial"/>
          <w:sz w:val="16"/>
          <w:szCs w:val="16"/>
        </w:rPr>
      </w:pPr>
    </w:p>
  </w:footnote>
  <w:footnote w:id="12">
    <w:p w:rsidR="004C50DF" w:rsidRDefault="004C50DF" w:rsidP="009A65DC">
      <w:pPr>
        <w:pStyle w:val="Atsauce"/>
        <w:jc w:val="both"/>
      </w:pPr>
      <w:r>
        <w:rPr>
          <w:rStyle w:val="FootnoteReference"/>
        </w:rPr>
        <w:footnoteRef/>
      </w:r>
      <w:r>
        <w:t xml:space="preserve"> Ja Uzņēmējs ir personu apvienība, tad ir jānorāda visi personu apvienības dalībnieki. </w:t>
      </w:r>
    </w:p>
  </w:footnote>
  <w:footnote w:id="13">
    <w:p w:rsidR="004C50DF" w:rsidRPr="00286612" w:rsidRDefault="004C50DF" w:rsidP="009A65DC">
      <w:pPr>
        <w:pStyle w:val="Atsauce"/>
        <w:jc w:val="both"/>
      </w:pPr>
      <w:r w:rsidRPr="00286612">
        <w:rPr>
          <w:rStyle w:val="FootnoteReference"/>
        </w:rPr>
        <w:footnoteRef/>
      </w:r>
      <w:r w:rsidRPr="00286612">
        <w:t xml:space="preserve"> Nolikuma pielikums D1.</w:t>
      </w:r>
    </w:p>
  </w:footnote>
  <w:footnote w:id="14">
    <w:p w:rsidR="004C50DF" w:rsidRPr="00286612" w:rsidRDefault="004C50DF" w:rsidP="009A65DC">
      <w:pPr>
        <w:pStyle w:val="Atsauce"/>
        <w:jc w:val="both"/>
      </w:pPr>
      <w:r w:rsidRPr="00286612">
        <w:rPr>
          <w:rStyle w:val="FootnoteReference"/>
        </w:rPr>
        <w:footnoteRef/>
      </w:r>
      <w:r w:rsidRPr="00286612">
        <w:t xml:space="preserve"> Nolikuma pielikums C1.</w:t>
      </w:r>
    </w:p>
  </w:footnote>
  <w:footnote w:id="15">
    <w:p w:rsidR="004C50DF" w:rsidRPr="00286612" w:rsidRDefault="004C50DF" w:rsidP="009A65DC">
      <w:pPr>
        <w:pStyle w:val="Atsauce"/>
        <w:jc w:val="both"/>
      </w:pPr>
      <w:r w:rsidRPr="00286612">
        <w:rPr>
          <w:rStyle w:val="FootnoteReference"/>
        </w:rPr>
        <w:footnoteRef/>
      </w:r>
      <w:r w:rsidRPr="00286612">
        <w:t xml:space="preserve"> Nolikuma pielikums B.</w:t>
      </w:r>
    </w:p>
  </w:footnote>
  <w:footnote w:id="16">
    <w:p w:rsidR="004C50DF" w:rsidRPr="00286612" w:rsidRDefault="004C50DF" w:rsidP="009A65DC">
      <w:pPr>
        <w:pStyle w:val="Atsauce"/>
        <w:jc w:val="both"/>
      </w:pPr>
      <w:r w:rsidRPr="00286612">
        <w:rPr>
          <w:rStyle w:val="FootnoteReference"/>
        </w:rPr>
        <w:footnoteRef/>
      </w:r>
      <w:r w:rsidRPr="00286612">
        <w:t xml:space="preserve"> Nolikuma pielikums A.</w:t>
      </w:r>
    </w:p>
  </w:footnote>
  <w:footnote w:id="17">
    <w:p w:rsidR="004C50DF" w:rsidRPr="00286612" w:rsidRDefault="004C50DF" w:rsidP="009A65DC">
      <w:pPr>
        <w:pStyle w:val="Atsauce"/>
        <w:jc w:val="both"/>
      </w:pPr>
      <w:r w:rsidRPr="00286612">
        <w:rPr>
          <w:rStyle w:val="FootnoteReference"/>
        </w:rPr>
        <w:footnoteRef/>
      </w:r>
      <w:r w:rsidRPr="00286612">
        <w:t xml:space="preserve"> Nolikuma pielikums D8.</w:t>
      </w:r>
    </w:p>
  </w:footnote>
  <w:footnote w:id="18">
    <w:p w:rsidR="004C50DF" w:rsidRPr="004C643D" w:rsidRDefault="004C50DF">
      <w:pPr>
        <w:pStyle w:val="FootnoteText"/>
        <w:rPr>
          <w:rFonts w:ascii="Arial" w:hAnsi="Arial" w:cs="Arial"/>
          <w:sz w:val="16"/>
          <w:szCs w:val="16"/>
        </w:rPr>
      </w:pPr>
      <w:r w:rsidRPr="004C643D">
        <w:rPr>
          <w:rFonts w:ascii="Arial" w:hAnsi="Arial" w:cs="Arial"/>
          <w:sz w:val="16"/>
          <w:szCs w:val="16"/>
        </w:rPr>
        <w:t>.</w:t>
      </w:r>
    </w:p>
  </w:footnote>
  <w:footnote w:id="19">
    <w:p w:rsidR="004C50DF" w:rsidRPr="004C643D" w:rsidRDefault="004C50DF" w:rsidP="00B81FE8">
      <w:pPr>
        <w:pStyle w:val="FootnoteText"/>
        <w:rPr>
          <w:rFonts w:ascii="Arial" w:hAnsi="Arial" w:cs="Arial"/>
          <w:sz w:val="16"/>
          <w:szCs w:val="16"/>
        </w:rPr>
      </w:pPr>
    </w:p>
  </w:footnote>
  <w:footnote w:id="20">
    <w:p w:rsidR="004C50DF" w:rsidRPr="005B7DE3" w:rsidRDefault="004C50DF" w:rsidP="0011143A">
      <w:pPr>
        <w:pStyle w:val="FootnoteText"/>
        <w:jc w:val="both"/>
        <w:rPr>
          <w:rFonts w:ascii="Arial" w:hAnsi="Arial" w:cs="Arial"/>
          <w:sz w:val="12"/>
          <w:szCs w:val="16"/>
        </w:rPr>
      </w:pPr>
    </w:p>
  </w:footnote>
  <w:footnote w:id="21">
    <w:p w:rsidR="004C50DF" w:rsidRPr="005B7DE3" w:rsidRDefault="004C50DF" w:rsidP="0011143A">
      <w:pPr>
        <w:pStyle w:val="FootnoteText"/>
        <w:jc w:val="both"/>
        <w:rPr>
          <w:rFonts w:ascii="Arial" w:hAnsi="Arial" w:cs="Arial"/>
          <w:sz w:val="12"/>
          <w:szCs w:val="16"/>
        </w:rPr>
      </w:pPr>
    </w:p>
  </w:footnote>
  <w:footnote w:id="22">
    <w:p w:rsidR="004C50DF" w:rsidRPr="000028AC" w:rsidRDefault="004C50DF" w:rsidP="00E02BE4">
      <w:pPr>
        <w:pStyle w:val="Atsauce"/>
      </w:pPr>
    </w:p>
  </w:footnote>
  <w:footnote w:id="23">
    <w:p w:rsidR="004C50DF" w:rsidRPr="000028AC" w:rsidRDefault="004C50DF" w:rsidP="00E02BE4">
      <w:pPr>
        <w:pStyle w:val="Atsauce"/>
      </w:pPr>
    </w:p>
  </w:footnote>
  <w:footnote w:id="24">
    <w:p w:rsidR="004C50DF" w:rsidRPr="000028AC" w:rsidRDefault="004C50DF" w:rsidP="00E02BE4">
      <w:pPr>
        <w:pStyle w:val="Atsauce"/>
      </w:pPr>
      <w:r w:rsidRPr="000028AC">
        <w:t>.</w:t>
      </w:r>
    </w:p>
  </w:footnote>
  <w:footnote w:id="25">
    <w:p w:rsidR="004C50DF" w:rsidRPr="005B7DE3" w:rsidRDefault="004C50DF" w:rsidP="0011143A">
      <w:pPr>
        <w:pStyle w:val="FootnoteText"/>
        <w:jc w:val="both"/>
        <w:rPr>
          <w:rFonts w:ascii="Arial" w:hAnsi="Arial" w:cs="Arial"/>
          <w:sz w:val="12"/>
          <w:szCs w:val="16"/>
        </w:rPr>
      </w:pPr>
    </w:p>
  </w:footnote>
  <w:footnote w:id="26">
    <w:p w:rsidR="004C50DF" w:rsidRPr="005B7DE3" w:rsidRDefault="004C50DF" w:rsidP="00E82107">
      <w:pPr>
        <w:pStyle w:val="FootnoteText"/>
        <w:jc w:val="both"/>
        <w:rPr>
          <w:rFonts w:ascii="Arial" w:hAnsi="Arial" w:cs="Arial"/>
          <w:sz w:val="16"/>
        </w:rPr>
      </w:pPr>
    </w:p>
  </w:footnote>
  <w:footnote w:id="27">
    <w:p w:rsidR="004C50DF" w:rsidRDefault="004C50DF" w:rsidP="009A65DC">
      <w:pPr>
        <w:pStyle w:val="Atsauce"/>
        <w:jc w:val="both"/>
      </w:pPr>
      <w:r>
        <w:t>.</w:t>
      </w:r>
    </w:p>
  </w:footnote>
  <w:footnote w:id="28">
    <w:p w:rsidR="004C50DF" w:rsidRPr="00D260B7" w:rsidRDefault="004C50DF" w:rsidP="009A65DC">
      <w:pPr>
        <w:pStyle w:val="Atsauce"/>
        <w:jc w:val="both"/>
      </w:pPr>
    </w:p>
  </w:footnote>
  <w:footnote w:id="29">
    <w:p w:rsidR="004C50DF" w:rsidRPr="00D260B7" w:rsidRDefault="004C50DF" w:rsidP="006A1ED1">
      <w:pPr>
        <w:pStyle w:val="FootnoteText"/>
        <w:jc w:val="both"/>
        <w:rPr>
          <w:rFonts w:ascii="Arial" w:hAnsi="Arial" w:cs="Arial"/>
          <w:sz w:val="16"/>
          <w:szCs w:val="16"/>
        </w:rPr>
      </w:pPr>
    </w:p>
  </w:footnote>
  <w:footnote w:id="30">
    <w:p w:rsidR="004C50DF" w:rsidRDefault="004C50DF" w:rsidP="00E02BE4">
      <w:pPr>
        <w:pStyle w:val="Atsauce"/>
      </w:pPr>
    </w:p>
  </w:footnote>
  <w:footnote w:id="31">
    <w:p w:rsidR="004C50DF" w:rsidRDefault="004C50DF" w:rsidP="00E02BE4">
      <w:pPr>
        <w:pStyle w:val="Atsauce"/>
      </w:pPr>
      <w:r>
        <w:t>.</w:t>
      </w:r>
    </w:p>
  </w:footnote>
  <w:footnote w:id="32">
    <w:p w:rsidR="004C50DF" w:rsidRDefault="004C50DF" w:rsidP="00E02BE4">
      <w:pPr>
        <w:pStyle w:val="Atsauce"/>
      </w:pPr>
      <w:r w:rsidRPr="00C54DD8">
        <w:t>.</w:t>
      </w:r>
    </w:p>
  </w:footnote>
  <w:footnote w:id="33">
    <w:p w:rsidR="004C50DF" w:rsidRDefault="004C50DF" w:rsidP="009A65DC">
      <w:pPr>
        <w:pStyle w:val="Atsauce"/>
        <w:jc w:val="both"/>
      </w:pPr>
      <w:r>
        <w:rPr>
          <w:rStyle w:val="FootnoteReference"/>
        </w:rPr>
        <w:footnoteRef/>
      </w:r>
      <w:r>
        <w:t xml:space="preserve"> Līguma pielikums ietverams Līguma projektā gadījumā, ja pēc Darbu pabeigšanas Uzņēmējam ir paredzēts izmaksāt tikai pusi no Ieturējuma naudas, Ieturējuma naudas otras puses samaksu veicot pēc Defektu paziņošanas perioda beigām. Sk. Speciālo noteikumu 14.9.apakšpunkta redakciju.</w:t>
      </w:r>
    </w:p>
  </w:footnote>
  <w:footnote w:id="34">
    <w:p w:rsidR="004C50DF" w:rsidRPr="00D260B7" w:rsidRDefault="004C50DF" w:rsidP="006A1ED1">
      <w:pPr>
        <w:pStyle w:val="FootnoteText"/>
        <w:jc w:val="both"/>
        <w:rPr>
          <w:rFonts w:ascii="Arial" w:hAnsi="Arial" w:cs="Arial"/>
          <w:sz w:val="16"/>
          <w:szCs w:val="16"/>
        </w:rPr>
      </w:pPr>
      <w:r w:rsidRPr="00D260B7">
        <w:rPr>
          <w:rStyle w:val="FootnoteReference"/>
          <w:rFonts w:ascii="Arial" w:hAnsi="Arial" w:cs="Arial"/>
          <w:sz w:val="16"/>
          <w:szCs w:val="16"/>
        </w:rPr>
        <w:footnoteRef/>
      </w:r>
      <w:r w:rsidRPr="00D260B7">
        <w:rPr>
          <w:rFonts w:ascii="Arial" w:hAnsi="Arial" w:cs="Arial"/>
          <w:sz w:val="16"/>
          <w:szCs w:val="16"/>
        </w:rPr>
        <w:t xml:space="preserve"> </w:t>
      </w:r>
      <w:r w:rsidRPr="00D260B7">
        <w:rPr>
          <w:rFonts w:ascii="Arial" w:hAnsi="Arial" w:cs="Arial"/>
          <w:sz w:val="16"/>
          <w:szCs w:val="16"/>
          <w:u w:val="single"/>
        </w:rPr>
        <w:t>Pasūtītājs ir tiesīgs izvēlēties sev vēlamo veidu (bankas garantija vai apdrošināšanas polise)</w:t>
      </w:r>
      <w:r w:rsidRPr="00D260B7">
        <w:rPr>
          <w:rFonts w:ascii="Arial" w:hAnsi="Arial" w:cs="Arial"/>
          <w:sz w:val="16"/>
          <w:szCs w:val="16"/>
        </w:rPr>
        <w:t xml:space="preserve"> garantiju iesniegšanai, ņemot vērā arī faktu, ka minētie garantiju veidi ir ļoti būtiski pasūtītājam, lai nodrošinātu līguma pienācīgu izpildi</w:t>
      </w:r>
    </w:p>
  </w:footnote>
  <w:footnote w:id="35">
    <w:p w:rsidR="004C50DF" w:rsidRDefault="004C50DF" w:rsidP="009A65DC">
      <w:pPr>
        <w:pStyle w:val="Atsauce"/>
        <w:jc w:val="both"/>
      </w:pPr>
      <w:r w:rsidRPr="00C54DD8">
        <w:rPr>
          <w:rStyle w:val="FootnoteReference"/>
        </w:rPr>
        <w:footnoteRef/>
      </w:r>
      <w:r w:rsidRPr="00C54DD8">
        <w:t xml:space="preserve"> Datums </w:t>
      </w:r>
      <w:r>
        <w:t>&lt;</w:t>
      </w:r>
      <w:r w:rsidRPr="007E2007">
        <w:rPr>
          <w:highlight w:val="lightGray"/>
        </w:rPr>
        <w:t>70</w:t>
      </w:r>
      <w:r>
        <w:t>&gt;</w:t>
      </w:r>
      <w:r w:rsidRPr="00C54DD8">
        <w:t xml:space="preserve"> dienas pēc Defektu paziņošanas perioda paredzamā beigu datuma.</w:t>
      </w:r>
    </w:p>
  </w:footnote>
  <w:footnote w:id="36">
    <w:p w:rsidR="004C50DF" w:rsidRPr="00D260B7" w:rsidRDefault="004C50DF" w:rsidP="009A65DC">
      <w:pPr>
        <w:pStyle w:val="Atsauce"/>
        <w:jc w:val="both"/>
      </w:pPr>
    </w:p>
  </w:footnote>
  <w:footnote w:id="37">
    <w:p w:rsidR="004C50DF" w:rsidRPr="00D260B7" w:rsidRDefault="004C50DF" w:rsidP="006A1ED1">
      <w:pPr>
        <w:pStyle w:val="FootnoteText"/>
        <w:jc w:val="both"/>
        <w:rPr>
          <w:rFonts w:ascii="Arial" w:hAnsi="Arial" w:cs="Arial"/>
          <w:sz w:val="16"/>
          <w:szCs w:val="16"/>
        </w:rPr>
      </w:pPr>
    </w:p>
  </w:footnote>
  <w:footnote w:id="38">
    <w:p w:rsidR="004C50DF" w:rsidRDefault="004C50DF" w:rsidP="009A65DC">
      <w:pPr>
        <w:pStyle w:val="Atsauce"/>
        <w:jc w:val="both"/>
      </w:pPr>
    </w:p>
  </w:footnote>
  <w:footnote w:id="39">
    <w:p w:rsidR="004C50DF" w:rsidRPr="005A2838" w:rsidRDefault="004C50DF" w:rsidP="009A65DC">
      <w:pPr>
        <w:pStyle w:val="Atsauce"/>
        <w:jc w:val="both"/>
        <w:rPr>
          <w:b/>
        </w:rPr>
      </w:pPr>
    </w:p>
  </w:footnote>
  <w:footnote w:id="40">
    <w:p w:rsidR="004C50DF" w:rsidRDefault="004C50DF" w:rsidP="00163A04">
      <w:pPr>
        <w:pStyle w:val="Atsauce"/>
      </w:pPr>
    </w:p>
  </w:footnote>
  <w:footnote w:id="41">
    <w:p w:rsidR="004C50DF" w:rsidRDefault="004C50DF" w:rsidP="004D1655">
      <w:pPr>
        <w:pStyle w:val="Atsauce"/>
      </w:pPr>
    </w:p>
  </w:footnote>
  <w:footnote w:id="42">
    <w:p w:rsidR="004C50DF" w:rsidRPr="004D1655" w:rsidRDefault="004C50DF" w:rsidP="004D1655">
      <w:pPr>
        <w:pStyle w:val="Atsauce"/>
      </w:pPr>
    </w:p>
  </w:footnote>
  <w:footnote w:id="43">
    <w:p w:rsidR="004C50DF" w:rsidRDefault="004C50DF" w:rsidP="009A65DC">
      <w:pPr>
        <w:pStyle w:val="Atsauce"/>
        <w:jc w:val="both"/>
      </w:pPr>
    </w:p>
  </w:footnote>
  <w:footnote w:id="44">
    <w:p w:rsidR="004C50DF" w:rsidRDefault="004C50DF" w:rsidP="009A65DC">
      <w:pPr>
        <w:pStyle w:val="Atsauce"/>
        <w:jc w:val="both"/>
      </w:pPr>
      <w:r>
        <w:rPr>
          <w:rStyle w:val="FootnoteReference"/>
        </w:rPr>
        <w:footnoteRef/>
      </w:r>
    </w:p>
  </w:footnote>
  <w:footnote w:id="45">
    <w:p w:rsidR="004C50DF" w:rsidRPr="00D260B7" w:rsidRDefault="004C50DF" w:rsidP="00CB09BF">
      <w:pPr>
        <w:pStyle w:val="FootnoteText"/>
        <w:jc w:val="both"/>
        <w:rPr>
          <w:rFonts w:ascii="Arial" w:hAnsi="Arial" w:cs="Arial"/>
          <w:sz w:val="16"/>
          <w:szCs w:val="16"/>
        </w:rPr>
      </w:pPr>
    </w:p>
  </w:footnote>
  <w:footnote w:id="46">
    <w:p w:rsidR="004C50DF" w:rsidRPr="008D25E1" w:rsidRDefault="004C50DF" w:rsidP="00AF5799">
      <w:pPr>
        <w:pStyle w:val="FootnoteText"/>
        <w:rPr>
          <w:rFonts w:ascii="Arial" w:hAnsi="Arial" w:cs="Arial"/>
          <w:sz w:val="16"/>
          <w:szCs w:val="16"/>
        </w:rPr>
      </w:pPr>
    </w:p>
  </w:footnote>
  <w:footnote w:id="47">
    <w:p w:rsidR="004C50DF" w:rsidRDefault="004C50DF" w:rsidP="009A65DC">
      <w:pPr>
        <w:pStyle w:val="Atsauce"/>
        <w:jc w:val="both"/>
      </w:pPr>
    </w:p>
  </w:footnote>
  <w:footnote w:id="48">
    <w:p w:rsidR="004C50DF" w:rsidRPr="00D260B7" w:rsidRDefault="004C50DF" w:rsidP="00CB09BF">
      <w:pPr>
        <w:pStyle w:val="FootnoteText"/>
        <w:jc w:val="both"/>
        <w:rPr>
          <w:rFonts w:ascii="Arial" w:hAnsi="Arial" w:cs="Arial"/>
          <w:sz w:val="16"/>
          <w:szCs w:val="16"/>
        </w:rPr>
      </w:pPr>
    </w:p>
  </w:footnote>
  <w:footnote w:id="49">
    <w:p w:rsidR="004C50DF" w:rsidRPr="008D25E1" w:rsidRDefault="004C50DF" w:rsidP="00AF5799">
      <w:pPr>
        <w:pStyle w:val="FootnoteText"/>
        <w:rPr>
          <w:rFonts w:ascii="Arial" w:hAnsi="Arial" w:cs="Arial"/>
          <w:sz w:val="16"/>
          <w:szCs w:val="16"/>
        </w:rPr>
      </w:pPr>
    </w:p>
  </w:footnote>
  <w:footnote w:id="50">
    <w:p w:rsidR="004C50DF" w:rsidRPr="003016EC" w:rsidRDefault="004C50DF" w:rsidP="009A65DC">
      <w:pPr>
        <w:pStyle w:val="Atsauce"/>
        <w:jc w:val="both"/>
      </w:pPr>
      <w:r w:rsidRPr="0018390E">
        <w:rPr>
          <w:b/>
        </w:rPr>
        <w:t>!</w:t>
      </w:r>
    </w:p>
  </w:footnote>
  <w:footnote w:id="51">
    <w:p w:rsidR="004C50DF" w:rsidRDefault="004C50DF" w:rsidP="009A65DC">
      <w:pPr>
        <w:pStyle w:val="Atsauce"/>
        <w:jc w:val="both"/>
      </w:pPr>
      <w:r w:rsidRPr="00745491">
        <w:t>.</w:t>
      </w:r>
    </w:p>
  </w:footnote>
  <w:footnote w:id="52">
    <w:p w:rsidR="004C50DF" w:rsidRPr="00D260B7" w:rsidRDefault="004C50DF" w:rsidP="0074259C">
      <w:pPr>
        <w:pStyle w:val="FootnoteText"/>
        <w:jc w:val="both"/>
        <w:rPr>
          <w:rFonts w:ascii="Arial" w:hAnsi="Arial" w:cs="Arial"/>
          <w:sz w:val="16"/>
          <w:szCs w:val="16"/>
        </w:rPr>
      </w:pPr>
    </w:p>
  </w:footnote>
  <w:footnote w:id="53">
    <w:p w:rsidR="004C50DF" w:rsidRPr="00D260B7" w:rsidRDefault="004C50DF" w:rsidP="00915E62">
      <w:pPr>
        <w:pStyle w:val="FootnoteText"/>
        <w:jc w:val="both"/>
        <w:rPr>
          <w:rFonts w:ascii="Arial" w:hAnsi="Arial" w:cs="Arial"/>
          <w:sz w:val="16"/>
          <w:szCs w:val="16"/>
        </w:rPr>
      </w:pPr>
    </w:p>
  </w:footnote>
  <w:footnote w:id="54">
    <w:p w:rsidR="004C50DF" w:rsidRPr="00D260B7" w:rsidRDefault="004C50DF" w:rsidP="006F1196">
      <w:pPr>
        <w:pStyle w:val="FootnoteText"/>
        <w:jc w:val="both"/>
        <w:rPr>
          <w:rFonts w:ascii="Arial" w:hAnsi="Arial" w:cs="Arial"/>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DF" w:rsidRDefault="004C50DF" w:rsidP="008C26BF">
    <w:pPr>
      <w:pStyle w:val="Header"/>
      <w:jc w:val="both"/>
    </w:pPr>
  </w:p>
  <w:p w:rsidR="004C50DF" w:rsidRDefault="004C50DF" w:rsidP="008C26BF">
    <w:pPr>
      <w:pStyle w:val="Header"/>
      <w:jc w:val="both"/>
    </w:pPr>
    <w:r>
      <w:rPr>
        <w:rFonts w:ascii="Verdana" w:hAnsi="Verdana"/>
        <w:b/>
        <w:noProof/>
        <w:color w:val="0D3D91"/>
        <w:sz w:val="17"/>
        <w:szCs w:val="17"/>
      </w:rPr>
      <w:drawing>
        <wp:inline distT="0" distB="0" distL="0" distR="0">
          <wp:extent cx="561975" cy="390525"/>
          <wp:effectExtent l="19050" t="0" r="9525" b="0"/>
          <wp:docPr id="1"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2"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4C50DF" w:rsidRPr="006A26F6" w:rsidRDefault="004C50DF" w:rsidP="006A26F6">
    <w:pPr>
      <w:pStyle w:val="Header"/>
      <w:rPr>
        <w:rFonts w:ascii="Arial" w:hAnsi="Arial" w:cs="Arial"/>
        <w:sz w:val="16"/>
        <w:szCs w:val="16"/>
      </w:rPr>
    </w:pPr>
  </w:p>
  <w:tbl>
    <w:tblPr>
      <w:tblW w:w="0" w:type="auto"/>
      <w:tblLook w:val="01E0"/>
    </w:tblPr>
    <w:tblGrid>
      <w:gridCol w:w="4264"/>
      <w:gridCol w:w="4264"/>
    </w:tblGrid>
    <w:tr w:rsidR="004C50DF" w:rsidRPr="0026239E" w:rsidTr="0026239E">
      <w:tc>
        <w:tcPr>
          <w:tcW w:w="4264" w:type="dxa"/>
        </w:tcPr>
        <w:p w:rsidR="004C50DF" w:rsidRPr="0026239E" w:rsidRDefault="004C50DF" w:rsidP="006A26F6">
          <w:pPr>
            <w:pStyle w:val="Header"/>
            <w:rPr>
              <w:rFonts w:ascii="Arial" w:hAnsi="Arial" w:cs="Arial"/>
              <w:sz w:val="16"/>
              <w:szCs w:val="16"/>
            </w:rPr>
          </w:pPr>
        </w:p>
      </w:tc>
      <w:tc>
        <w:tcPr>
          <w:tcW w:w="4264" w:type="dxa"/>
        </w:tcPr>
        <w:p w:rsidR="004C50DF" w:rsidRPr="0026239E" w:rsidRDefault="004D7B2B" w:rsidP="0026239E">
          <w:pPr>
            <w:pStyle w:val="Header"/>
            <w:jc w:val="right"/>
            <w:rPr>
              <w:rFonts w:ascii="Arial" w:hAnsi="Arial" w:cs="Arial"/>
              <w:sz w:val="16"/>
              <w:szCs w:val="16"/>
            </w:rPr>
          </w:pPr>
          <w:r w:rsidRPr="0026239E">
            <w:rPr>
              <w:rStyle w:val="PageNumber"/>
              <w:rFonts w:ascii="Arial" w:hAnsi="Arial" w:cs="Arial"/>
              <w:sz w:val="16"/>
              <w:szCs w:val="16"/>
            </w:rPr>
            <w:fldChar w:fldCharType="begin"/>
          </w:r>
          <w:r w:rsidR="004C50DF"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5540FE">
            <w:rPr>
              <w:rStyle w:val="PageNumber"/>
              <w:rFonts w:ascii="Arial" w:hAnsi="Arial" w:cs="Arial"/>
              <w:noProof/>
              <w:sz w:val="16"/>
              <w:szCs w:val="16"/>
            </w:rPr>
            <w:t>2</w:t>
          </w:r>
          <w:r w:rsidRPr="0026239E">
            <w:rPr>
              <w:rStyle w:val="PageNumber"/>
              <w:rFonts w:ascii="Arial" w:hAnsi="Arial" w:cs="Arial"/>
              <w:sz w:val="16"/>
              <w:szCs w:val="16"/>
            </w:rPr>
            <w:fldChar w:fldCharType="end"/>
          </w:r>
        </w:p>
      </w:tc>
    </w:tr>
  </w:tbl>
  <w:p w:rsidR="004C50DF" w:rsidRPr="006A26F6" w:rsidRDefault="004C50DF" w:rsidP="006F1F10">
    <w:pPr>
      <w:pStyle w:val="Header"/>
      <w:rPr>
        <w:rFonts w:ascii="Arial" w:hAnsi="Arial" w:cs="Arial"/>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DF" w:rsidRDefault="004C50DF" w:rsidP="00E51C5F">
    <w:pPr>
      <w:pStyle w:val="Header"/>
      <w:jc w:val="both"/>
      <w:rPr>
        <w:rFonts w:ascii="Verdana" w:hAnsi="Verdana"/>
        <w:color w:val="0F0F0F"/>
        <w:sz w:val="17"/>
        <w:szCs w:val="17"/>
      </w:rPr>
    </w:pPr>
    <w:r>
      <w:rPr>
        <w:noProof/>
      </w:rPr>
      <w:drawing>
        <wp:inline distT="0" distB="0" distL="0" distR="0">
          <wp:extent cx="561975" cy="390525"/>
          <wp:effectExtent l="19050" t="0" r="9525" b="0"/>
          <wp:docPr id="7" name="Picture 1"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8" name="Picture 2"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r w:rsidR="00E51C5F">
      <w:rPr>
        <w:rFonts w:ascii="Verdana" w:hAnsi="Verdana"/>
        <w:color w:val="0F0F0F"/>
        <w:sz w:val="17"/>
        <w:szCs w:val="17"/>
      </w:rPr>
      <w:t xml:space="preserve">                                                                                 </w:t>
    </w:r>
    <w:r w:rsidR="00E51C5F" w:rsidRPr="00E51C5F">
      <w:rPr>
        <w:rFonts w:ascii="Verdana" w:hAnsi="Verdana"/>
        <w:color w:val="FF0000"/>
        <w:sz w:val="17"/>
        <w:szCs w:val="17"/>
      </w:rPr>
      <w:t>Precizēts 0</w:t>
    </w:r>
    <w:r w:rsidR="00612440">
      <w:rPr>
        <w:rFonts w:ascii="Verdana" w:hAnsi="Verdana"/>
        <w:color w:val="FF0000"/>
        <w:sz w:val="17"/>
        <w:szCs w:val="17"/>
      </w:rPr>
      <w:t>5</w:t>
    </w:r>
    <w:r w:rsidR="00E51C5F" w:rsidRPr="00E51C5F">
      <w:rPr>
        <w:rFonts w:ascii="Verdana" w:hAnsi="Verdana"/>
        <w:color w:val="FF0000"/>
        <w:sz w:val="17"/>
        <w:szCs w:val="17"/>
      </w:rPr>
      <w:t>.02.2015</w:t>
    </w:r>
    <w:r w:rsidR="00E51C5F" w:rsidRPr="00E51C5F">
      <w:rPr>
        <w:rFonts w:ascii="Verdana" w:hAnsi="Verdana"/>
        <w:sz w:val="17"/>
        <w:szCs w:val="17"/>
      </w:rPr>
      <w:t>.</w:t>
    </w:r>
  </w:p>
  <w:p w:rsidR="004C50DF" w:rsidRDefault="004C50DF" w:rsidP="00B40D16">
    <w:pPr>
      <w:pStyle w:val="Header"/>
      <w:rPr>
        <w:rFonts w:ascii="Arial" w:hAnsi="Arial" w:cs="Arial"/>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DF" w:rsidRDefault="004C50DF" w:rsidP="008C26BF">
    <w:pPr>
      <w:pStyle w:val="Header"/>
      <w:jc w:val="both"/>
    </w:pPr>
    <w:r>
      <w:rPr>
        <w:rFonts w:ascii="Verdana" w:hAnsi="Verdana"/>
        <w:b/>
        <w:bCs/>
        <w:noProof/>
        <w:color w:val="0D3D91"/>
        <w:sz w:val="17"/>
        <w:szCs w:val="17"/>
      </w:rPr>
      <w:drawing>
        <wp:inline distT="0" distB="0" distL="0" distR="0">
          <wp:extent cx="563880" cy="388620"/>
          <wp:effectExtent l="0" t="0" r="7620"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extent cx="838200" cy="396240"/>
          <wp:effectExtent l="0" t="0" r="0" b="381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396240"/>
                  </a:xfrm>
                  <a:prstGeom prst="rect">
                    <a:avLst/>
                  </a:prstGeom>
                  <a:noFill/>
                  <a:ln>
                    <a:noFill/>
                  </a:ln>
                </pic:spPr>
              </pic:pic>
            </a:graphicData>
          </a:graphic>
        </wp:inline>
      </w:drawing>
    </w:r>
  </w:p>
  <w:p w:rsidR="004C50DF" w:rsidRPr="006A26F6" w:rsidRDefault="004C50DF" w:rsidP="006A26F6">
    <w:pPr>
      <w:pStyle w:val="Header"/>
      <w:rPr>
        <w:rFonts w:ascii="Arial" w:hAnsi="Arial" w:cs="Arial"/>
        <w:sz w:val="16"/>
        <w:szCs w:val="16"/>
      </w:rPr>
    </w:pPr>
  </w:p>
  <w:tbl>
    <w:tblPr>
      <w:tblW w:w="0" w:type="auto"/>
      <w:tblLook w:val="01E0"/>
    </w:tblPr>
    <w:tblGrid>
      <w:gridCol w:w="4264"/>
      <w:gridCol w:w="4264"/>
    </w:tblGrid>
    <w:tr w:rsidR="004C50DF" w:rsidRPr="0026239E" w:rsidTr="0026239E">
      <w:tc>
        <w:tcPr>
          <w:tcW w:w="4264" w:type="dxa"/>
        </w:tcPr>
        <w:p w:rsidR="004C50DF" w:rsidRPr="0026239E" w:rsidRDefault="004C50DF" w:rsidP="006A26F6">
          <w:pPr>
            <w:pStyle w:val="Header"/>
            <w:rPr>
              <w:rFonts w:ascii="Arial" w:hAnsi="Arial" w:cs="Arial"/>
              <w:sz w:val="16"/>
              <w:szCs w:val="16"/>
            </w:rPr>
          </w:pPr>
          <w:smartTag w:uri="schemas-tilde-lv/tildestengine" w:element="veidnes">
            <w:smartTagPr>
              <w:attr w:name="text" w:val="nolikums"/>
              <w:attr w:name="baseform" w:val="nolikums"/>
              <w:attr w:name="id" w:val="-1"/>
            </w:smartTagPr>
            <w:r w:rsidRPr="0026239E">
              <w:rPr>
                <w:rFonts w:ascii="Arial" w:hAnsi="Arial" w:cs="Arial"/>
                <w:sz w:val="16"/>
                <w:szCs w:val="16"/>
              </w:rPr>
              <w:t>Nolikums</w:t>
            </w:r>
          </w:smartTag>
          <w:r w:rsidRPr="0026239E">
            <w:rPr>
              <w:rFonts w:ascii="Arial" w:hAnsi="Arial" w:cs="Arial"/>
              <w:sz w:val="16"/>
              <w:szCs w:val="16"/>
            </w:rPr>
            <w:t>. Būvdarbi NS-1</w:t>
          </w:r>
        </w:p>
      </w:tc>
      <w:tc>
        <w:tcPr>
          <w:tcW w:w="4264" w:type="dxa"/>
        </w:tcPr>
        <w:p w:rsidR="004C50DF" w:rsidRPr="0026239E" w:rsidRDefault="004D7B2B" w:rsidP="0026239E">
          <w:pPr>
            <w:pStyle w:val="Header"/>
            <w:jc w:val="right"/>
            <w:rPr>
              <w:rFonts w:ascii="Arial" w:hAnsi="Arial" w:cs="Arial"/>
              <w:sz w:val="16"/>
              <w:szCs w:val="16"/>
            </w:rPr>
          </w:pPr>
          <w:r w:rsidRPr="0026239E">
            <w:rPr>
              <w:rStyle w:val="PageNumber"/>
              <w:rFonts w:ascii="Arial" w:hAnsi="Arial" w:cs="Arial"/>
              <w:sz w:val="16"/>
              <w:szCs w:val="16"/>
            </w:rPr>
            <w:fldChar w:fldCharType="begin"/>
          </w:r>
          <w:r w:rsidR="004C50DF"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612440">
            <w:rPr>
              <w:rStyle w:val="PageNumber"/>
              <w:rFonts w:ascii="Arial" w:hAnsi="Arial" w:cs="Arial"/>
              <w:noProof/>
              <w:sz w:val="16"/>
              <w:szCs w:val="16"/>
            </w:rPr>
            <w:t>61</w:t>
          </w:r>
          <w:r w:rsidRPr="0026239E">
            <w:rPr>
              <w:rStyle w:val="PageNumber"/>
              <w:rFonts w:ascii="Arial" w:hAnsi="Arial" w:cs="Arial"/>
              <w:sz w:val="16"/>
              <w:szCs w:val="16"/>
            </w:rPr>
            <w:fldChar w:fldCharType="end"/>
          </w:r>
        </w:p>
      </w:tc>
    </w:tr>
  </w:tbl>
  <w:p w:rsidR="004C50DF" w:rsidRPr="006A26F6" w:rsidRDefault="004C50DF" w:rsidP="006A26F6">
    <w:pPr>
      <w:pStyle w:val="Header"/>
      <w:rPr>
        <w:rFonts w:ascii="Arial" w:hAnsi="Arial" w:cs="Arial"/>
        <w:sz w:val="16"/>
        <w:szCs w:val="16"/>
      </w:rPr>
    </w:pPr>
    <w:r w:rsidRPr="006A26F6">
      <w:rPr>
        <w:rFonts w:ascii="Arial" w:hAnsi="Arial" w:cs="Arial"/>
        <w:sz w:val="16"/>
        <w:szCs w:val="16"/>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0DF" w:rsidRDefault="004C50DF" w:rsidP="00B40D16">
    <w:pPr>
      <w:pStyle w:val="Header"/>
      <w:rPr>
        <w:rFonts w:ascii="Verdana" w:hAnsi="Verdana"/>
        <w:color w:val="0F0F0F"/>
        <w:sz w:val="17"/>
        <w:szCs w:val="17"/>
      </w:rPr>
    </w:pPr>
    <w:r>
      <w:rPr>
        <w:noProof/>
      </w:rPr>
      <w:drawing>
        <wp:inline distT="0" distB="0" distL="0" distR="0">
          <wp:extent cx="563880" cy="388620"/>
          <wp:effectExtent l="0" t="0" r="7620"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extent cx="838200" cy="396240"/>
          <wp:effectExtent l="0" t="0" r="0" b="381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396240"/>
                  </a:xfrm>
                  <a:prstGeom prst="rect">
                    <a:avLst/>
                  </a:prstGeom>
                  <a:noFill/>
                  <a:ln>
                    <a:noFill/>
                  </a:ln>
                </pic:spPr>
              </pic:pic>
            </a:graphicData>
          </a:graphic>
        </wp:inline>
      </w:drawing>
    </w:r>
  </w:p>
  <w:p w:rsidR="004C50DF" w:rsidRDefault="004C50DF" w:rsidP="00B40D16">
    <w:pPr>
      <w:pStyle w:val="Header"/>
      <w:rPr>
        <w:rFonts w:ascii="Arial" w:hAnsi="Arial" w:cs="Arial"/>
        <w:sz w:val="16"/>
        <w:szCs w:val="16"/>
      </w:rPr>
    </w:pPr>
  </w:p>
  <w:tbl>
    <w:tblPr>
      <w:tblW w:w="0" w:type="auto"/>
      <w:tblLook w:val="01E0"/>
    </w:tblPr>
    <w:tblGrid>
      <w:gridCol w:w="4264"/>
      <w:gridCol w:w="4264"/>
    </w:tblGrid>
    <w:tr w:rsidR="004C50DF" w:rsidRPr="0026239E" w:rsidTr="0026239E">
      <w:tc>
        <w:tcPr>
          <w:tcW w:w="4264" w:type="dxa"/>
        </w:tcPr>
        <w:p w:rsidR="004C50DF" w:rsidRPr="0026239E" w:rsidRDefault="004C50DF" w:rsidP="007843B0">
          <w:pPr>
            <w:pStyle w:val="Header"/>
            <w:rPr>
              <w:rFonts w:ascii="Arial" w:hAnsi="Arial" w:cs="Arial"/>
              <w:sz w:val="16"/>
              <w:szCs w:val="16"/>
            </w:rPr>
          </w:pPr>
        </w:p>
      </w:tc>
      <w:tc>
        <w:tcPr>
          <w:tcW w:w="4264" w:type="dxa"/>
        </w:tcPr>
        <w:p w:rsidR="004C50DF" w:rsidRPr="0026239E" w:rsidRDefault="004C50DF" w:rsidP="00E35848">
          <w:pPr>
            <w:jc w:val="right"/>
            <w:rPr>
              <w:rFonts w:ascii="Arial" w:hAnsi="Arial" w:cs="Arial"/>
              <w:sz w:val="16"/>
              <w:szCs w:val="16"/>
            </w:rPr>
          </w:pPr>
        </w:p>
      </w:tc>
    </w:tr>
  </w:tbl>
  <w:p w:rsidR="004C50DF" w:rsidRPr="00B40D16" w:rsidRDefault="004C50DF" w:rsidP="00B40D1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0B8C652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993"/>
        </w:tabs>
        <w:ind w:left="993" w:hanging="851"/>
      </w:pPr>
      <w:rPr>
        <w:rFonts w:ascii="Arial" w:hAnsi="Arial" w:cs="Arial" w:hint="default"/>
        <w:i w:val="0"/>
        <w:sz w:val="20"/>
        <w:szCs w:val="20"/>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1AA5159"/>
    <w:multiLevelType w:val="hybridMultilevel"/>
    <w:tmpl w:val="35C0508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1F5C4381"/>
    <w:multiLevelType w:val="hybridMultilevel"/>
    <w:tmpl w:val="794607FC"/>
    <w:lvl w:ilvl="0" w:tplc="EF566A5A">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7">
    <w:nsid w:val="29914FDA"/>
    <w:multiLevelType w:val="hybridMultilevel"/>
    <w:tmpl w:val="2EBA242C"/>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nsid w:val="29DB00A2"/>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CC95E92"/>
    <w:multiLevelType w:val="hybridMultilevel"/>
    <w:tmpl w:val="FED4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F615444"/>
    <w:multiLevelType w:val="multilevel"/>
    <w:tmpl w:val="E6CA622C"/>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D8696F"/>
    <w:multiLevelType w:val="multilevel"/>
    <w:tmpl w:val="3186323C"/>
    <w:lvl w:ilvl="0">
      <w:start w:val="1"/>
      <w:numFmt w:val="bullet"/>
      <w:lvlText w:val=""/>
      <w:lvlJc w:val="left"/>
      <w:pPr>
        <w:tabs>
          <w:tab w:val="num" w:pos="1419"/>
        </w:tabs>
        <w:ind w:left="1419" w:hanging="851"/>
      </w:pPr>
      <w:rPr>
        <w:rFonts w:ascii="Symbol" w:hAnsi="Symbol" w:hint="default"/>
      </w:rPr>
    </w:lvl>
    <w:lvl w:ilvl="1">
      <w:start w:val="1"/>
      <w:numFmt w:val="decimal"/>
      <w:lvlText w:val="%1.%2."/>
      <w:lvlJc w:val="left"/>
      <w:pPr>
        <w:tabs>
          <w:tab w:val="num" w:pos="862"/>
        </w:tabs>
        <w:ind w:left="862" w:hanging="851"/>
      </w:pPr>
      <w:rPr>
        <w:rFonts w:cs="Times New Roman" w:hint="default"/>
      </w:rPr>
    </w:lvl>
    <w:lvl w:ilvl="2">
      <w:start w:val="1"/>
      <w:numFmt w:val="decimal"/>
      <w:lvlText w:val="%1.%2.%3."/>
      <w:lvlJc w:val="left"/>
      <w:pPr>
        <w:tabs>
          <w:tab w:val="num" w:pos="862"/>
        </w:tabs>
        <w:ind w:left="862" w:hanging="851"/>
      </w:pPr>
      <w:rPr>
        <w:rFonts w:cs="Times New Roman" w:hint="default"/>
      </w:rPr>
    </w:lvl>
    <w:lvl w:ilvl="3">
      <w:start w:val="1"/>
      <w:numFmt w:val="decimal"/>
      <w:lvlText w:val="%1.%2.%3.%4."/>
      <w:lvlJc w:val="left"/>
      <w:pPr>
        <w:tabs>
          <w:tab w:val="num" w:pos="862"/>
        </w:tabs>
        <w:ind w:left="862" w:hanging="851"/>
      </w:pPr>
      <w:rPr>
        <w:rFonts w:cs="Times New Roman" w:hint="default"/>
      </w:rPr>
    </w:lvl>
    <w:lvl w:ilvl="4">
      <w:start w:val="1"/>
      <w:numFmt w:val="decimal"/>
      <w:lvlText w:val="%1.%2.%3.%4.%5."/>
      <w:lvlJc w:val="left"/>
      <w:pPr>
        <w:tabs>
          <w:tab w:val="num" w:pos="5411"/>
        </w:tabs>
        <w:ind w:left="5411" w:hanging="1080"/>
      </w:pPr>
      <w:rPr>
        <w:rFonts w:cs="Times New Roman" w:hint="default"/>
      </w:rPr>
    </w:lvl>
    <w:lvl w:ilvl="5">
      <w:start w:val="1"/>
      <w:numFmt w:val="decimal"/>
      <w:lvlText w:val="%1.%2.%3.%4.%5.%6."/>
      <w:lvlJc w:val="left"/>
      <w:pPr>
        <w:tabs>
          <w:tab w:val="num" w:pos="6491"/>
        </w:tabs>
        <w:ind w:left="6491" w:hanging="1080"/>
      </w:pPr>
      <w:rPr>
        <w:rFonts w:cs="Times New Roman" w:hint="default"/>
      </w:rPr>
    </w:lvl>
    <w:lvl w:ilvl="6">
      <w:start w:val="1"/>
      <w:numFmt w:val="decimal"/>
      <w:lvlText w:val="%1.%2.%3.%4.%5.%6.%7."/>
      <w:lvlJc w:val="left"/>
      <w:pPr>
        <w:tabs>
          <w:tab w:val="num" w:pos="7931"/>
        </w:tabs>
        <w:ind w:left="7931" w:hanging="1440"/>
      </w:pPr>
      <w:rPr>
        <w:rFonts w:cs="Times New Roman" w:hint="default"/>
      </w:rPr>
    </w:lvl>
    <w:lvl w:ilvl="7">
      <w:start w:val="1"/>
      <w:numFmt w:val="decimal"/>
      <w:lvlText w:val="%1.%2.%3.%4.%5.%6.%7.%8."/>
      <w:lvlJc w:val="left"/>
      <w:pPr>
        <w:tabs>
          <w:tab w:val="num" w:pos="9011"/>
        </w:tabs>
        <w:ind w:left="9011" w:hanging="1440"/>
      </w:pPr>
      <w:rPr>
        <w:rFonts w:cs="Times New Roman" w:hint="default"/>
      </w:rPr>
    </w:lvl>
    <w:lvl w:ilvl="8">
      <w:start w:val="1"/>
      <w:numFmt w:val="decimal"/>
      <w:lvlText w:val="%1.%2.%3.%4.%5.%6.%7.%8.%9."/>
      <w:lvlJc w:val="left"/>
      <w:pPr>
        <w:tabs>
          <w:tab w:val="num" w:pos="10451"/>
        </w:tabs>
        <w:ind w:left="10451" w:hanging="1800"/>
      </w:pPr>
      <w:rPr>
        <w:rFonts w:cs="Times New Roman" w:hint="default"/>
      </w:rPr>
    </w:lvl>
  </w:abstractNum>
  <w:abstractNum w:abstractNumId="22">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8">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29">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54AC1533"/>
    <w:multiLevelType w:val="hybridMultilevel"/>
    <w:tmpl w:val="1A9AC89A"/>
    <w:lvl w:ilvl="0" w:tplc="B6C67904">
      <w:start w:val="15"/>
      <w:numFmt w:val="bullet"/>
      <w:lvlText w:val=""/>
      <w:lvlJc w:val="left"/>
      <w:pPr>
        <w:ind w:left="720" w:hanging="360"/>
      </w:pPr>
      <w:rPr>
        <w:rFonts w:ascii="Symbol" w:eastAsia="TimesNewRomanPSMT" w:hAnsi="Symbol" w:cs="Arial"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5EA3D04"/>
    <w:multiLevelType w:val="hybridMultilevel"/>
    <w:tmpl w:val="04D84E2C"/>
    <w:lvl w:ilvl="0" w:tplc="04260019">
      <w:start w:val="1"/>
      <w:numFmt w:val="lowerLetter"/>
      <w:lvlText w:val="%1."/>
      <w:lvlJc w:val="left"/>
      <w:pPr>
        <w:tabs>
          <w:tab w:val="num" w:pos="1070"/>
        </w:tabs>
        <w:ind w:left="1070" w:hanging="360"/>
      </w:pPr>
    </w:lvl>
    <w:lvl w:ilvl="1" w:tplc="04260019" w:tentative="1">
      <w:start w:val="1"/>
      <w:numFmt w:val="lowerLetter"/>
      <w:lvlText w:val="%2."/>
      <w:lvlJc w:val="left"/>
      <w:pPr>
        <w:tabs>
          <w:tab w:val="num" w:pos="2150"/>
        </w:tabs>
        <w:ind w:left="2150" w:hanging="360"/>
      </w:pPr>
    </w:lvl>
    <w:lvl w:ilvl="2" w:tplc="0426001B" w:tentative="1">
      <w:start w:val="1"/>
      <w:numFmt w:val="lowerRoman"/>
      <w:lvlText w:val="%3."/>
      <w:lvlJc w:val="right"/>
      <w:pPr>
        <w:tabs>
          <w:tab w:val="num" w:pos="2870"/>
        </w:tabs>
        <w:ind w:left="2870" w:hanging="180"/>
      </w:pPr>
    </w:lvl>
    <w:lvl w:ilvl="3" w:tplc="0426000F" w:tentative="1">
      <w:start w:val="1"/>
      <w:numFmt w:val="decimal"/>
      <w:lvlText w:val="%4."/>
      <w:lvlJc w:val="left"/>
      <w:pPr>
        <w:tabs>
          <w:tab w:val="num" w:pos="3590"/>
        </w:tabs>
        <w:ind w:left="3590" w:hanging="360"/>
      </w:pPr>
    </w:lvl>
    <w:lvl w:ilvl="4" w:tplc="04260019" w:tentative="1">
      <w:start w:val="1"/>
      <w:numFmt w:val="lowerLetter"/>
      <w:lvlText w:val="%5."/>
      <w:lvlJc w:val="left"/>
      <w:pPr>
        <w:tabs>
          <w:tab w:val="num" w:pos="4310"/>
        </w:tabs>
        <w:ind w:left="4310" w:hanging="360"/>
      </w:pPr>
    </w:lvl>
    <w:lvl w:ilvl="5" w:tplc="0426001B" w:tentative="1">
      <w:start w:val="1"/>
      <w:numFmt w:val="lowerRoman"/>
      <w:lvlText w:val="%6."/>
      <w:lvlJc w:val="right"/>
      <w:pPr>
        <w:tabs>
          <w:tab w:val="num" w:pos="5030"/>
        </w:tabs>
        <w:ind w:left="5030" w:hanging="180"/>
      </w:pPr>
    </w:lvl>
    <w:lvl w:ilvl="6" w:tplc="0426000F" w:tentative="1">
      <w:start w:val="1"/>
      <w:numFmt w:val="decimal"/>
      <w:lvlText w:val="%7."/>
      <w:lvlJc w:val="left"/>
      <w:pPr>
        <w:tabs>
          <w:tab w:val="num" w:pos="5750"/>
        </w:tabs>
        <w:ind w:left="5750" w:hanging="360"/>
      </w:pPr>
    </w:lvl>
    <w:lvl w:ilvl="7" w:tplc="04260019" w:tentative="1">
      <w:start w:val="1"/>
      <w:numFmt w:val="lowerLetter"/>
      <w:lvlText w:val="%8."/>
      <w:lvlJc w:val="left"/>
      <w:pPr>
        <w:tabs>
          <w:tab w:val="num" w:pos="6470"/>
        </w:tabs>
        <w:ind w:left="6470" w:hanging="360"/>
      </w:pPr>
    </w:lvl>
    <w:lvl w:ilvl="8" w:tplc="0426001B" w:tentative="1">
      <w:start w:val="1"/>
      <w:numFmt w:val="lowerRoman"/>
      <w:lvlText w:val="%9."/>
      <w:lvlJc w:val="right"/>
      <w:pPr>
        <w:tabs>
          <w:tab w:val="num" w:pos="7190"/>
        </w:tabs>
        <w:ind w:left="7190" w:hanging="180"/>
      </w:pPr>
    </w:lvl>
  </w:abstractNum>
  <w:abstractNum w:abstractNumId="34">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5A036711"/>
    <w:multiLevelType w:val="hybridMultilevel"/>
    <w:tmpl w:val="6D20BC12"/>
    <w:lvl w:ilvl="0" w:tplc="8FEA68B6">
      <w:start w:val="1"/>
      <w:numFmt w:val="bullet"/>
      <w:lvlText w:val=""/>
      <w:lvlJc w:val="left"/>
      <w:pPr>
        <w:ind w:left="644" w:hanging="360"/>
      </w:pPr>
      <w:rPr>
        <w:rFonts w:ascii="Symbol" w:hAnsi="Symbol" w:hint="default"/>
      </w:rPr>
    </w:lvl>
    <w:lvl w:ilvl="1" w:tplc="9A202328" w:tentative="1">
      <w:start w:val="1"/>
      <w:numFmt w:val="bullet"/>
      <w:lvlText w:val="o"/>
      <w:lvlJc w:val="left"/>
      <w:pPr>
        <w:ind w:left="1364" w:hanging="360"/>
      </w:pPr>
      <w:rPr>
        <w:rFonts w:ascii="Courier New" w:hAnsi="Courier New" w:cs="Courier New" w:hint="default"/>
      </w:rPr>
    </w:lvl>
    <w:lvl w:ilvl="2" w:tplc="1BB0794E" w:tentative="1">
      <w:start w:val="1"/>
      <w:numFmt w:val="bullet"/>
      <w:lvlText w:val=""/>
      <w:lvlJc w:val="left"/>
      <w:pPr>
        <w:ind w:left="2084" w:hanging="360"/>
      </w:pPr>
      <w:rPr>
        <w:rFonts w:ascii="Wingdings" w:hAnsi="Wingdings" w:hint="default"/>
      </w:rPr>
    </w:lvl>
    <w:lvl w:ilvl="3" w:tplc="49802F08" w:tentative="1">
      <w:start w:val="1"/>
      <w:numFmt w:val="bullet"/>
      <w:lvlText w:val=""/>
      <w:lvlJc w:val="left"/>
      <w:pPr>
        <w:ind w:left="2804" w:hanging="360"/>
      </w:pPr>
      <w:rPr>
        <w:rFonts w:ascii="Symbol" w:hAnsi="Symbol" w:hint="default"/>
      </w:rPr>
    </w:lvl>
    <w:lvl w:ilvl="4" w:tplc="BD84F15E" w:tentative="1">
      <w:start w:val="1"/>
      <w:numFmt w:val="bullet"/>
      <w:lvlText w:val="o"/>
      <w:lvlJc w:val="left"/>
      <w:pPr>
        <w:ind w:left="3524" w:hanging="360"/>
      </w:pPr>
      <w:rPr>
        <w:rFonts w:ascii="Courier New" w:hAnsi="Courier New" w:cs="Courier New" w:hint="default"/>
      </w:rPr>
    </w:lvl>
    <w:lvl w:ilvl="5" w:tplc="66D0D062" w:tentative="1">
      <w:start w:val="1"/>
      <w:numFmt w:val="bullet"/>
      <w:lvlText w:val=""/>
      <w:lvlJc w:val="left"/>
      <w:pPr>
        <w:ind w:left="4244" w:hanging="360"/>
      </w:pPr>
      <w:rPr>
        <w:rFonts w:ascii="Wingdings" w:hAnsi="Wingdings" w:hint="default"/>
      </w:rPr>
    </w:lvl>
    <w:lvl w:ilvl="6" w:tplc="EAE26ECA" w:tentative="1">
      <w:start w:val="1"/>
      <w:numFmt w:val="bullet"/>
      <w:lvlText w:val=""/>
      <w:lvlJc w:val="left"/>
      <w:pPr>
        <w:ind w:left="4964" w:hanging="360"/>
      </w:pPr>
      <w:rPr>
        <w:rFonts w:ascii="Symbol" w:hAnsi="Symbol" w:hint="default"/>
      </w:rPr>
    </w:lvl>
    <w:lvl w:ilvl="7" w:tplc="C15C9002" w:tentative="1">
      <w:start w:val="1"/>
      <w:numFmt w:val="bullet"/>
      <w:lvlText w:val="o"/>
      <w:lvlJc w:val="left"/>
      <w:pPr>
        <w:ind w:left="5684" w:hanging="360"/>
      </w:pPr>
      <w:rPr>
        <w:rFonts w:ascii="Courier New" w:hAnsi="Courier New" w:cs="Courier New" w:hint="default"/>
      </w:rPr>
    </w:lvl>
    <w:lvl w:ilvl="8" w:tplc="07ACB866" w:tentative="1">
      <w:start w:val="1"/>
      <w:numFmt w:val="bullet"/>
      <w:lvlText w:val=""/>
      <w:lvlJc w:val="left"/>
      <w:pPr>
        <w:ind w:left="6404" w:hanging="360"/>
      </w:pPr>
      <w:rPr>
        <w:rFonts w:ascii="Wingdings" w:hAnsi="Wingdings" w:hint="default"/>
      </w:rPr>
    </w:lvl>
  </w:abstractNum>
  <w:abstractNum w:abstractNumId="36">
    <w:nsid w:val="5CF90C53"/>
    <w:multiLevelType w:val="hybridMultilevel"/>
    <w:tmpl w:val="F85EBC0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0F85EC6"/>
    <w:multiLevelType w:val="hybridMultilevel"/>
    <w:tmpl w:val="D1DEF060"/>
    <w:lvl w:ilvl="0" w:tplc="45C2A45A">
      <w:start w:val="1"/>
      <w:numFmt w:val="lowerLetter"/>
      <w:lvlText w:val="%1."/>
      <w:lvlJc w:val="left"/>
      <w:pPr>
        <w:tabs>
          <w:tab w:val="num" w:pos="1211"/>
        </w:tabs>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295D27"/>
    <w:multiLevelType w:val="multilevel"/>
    <w:tmpl w:val="C76C2378"/>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47B0939"/>
    <w:multiLevelType w:val="hybridMultilevel"/>
    <w:tmpl w:val="EADE0A2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2">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3">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4">
    <w:nsid w:val="6C9E2659"/>
    <w:multiLevelType w:val="hybridMultilevel"/>
    <w:tmpl w:val="B77491DC"/>
    <w:lvl w:ilvl="0" w:tplc="04260019">
      <w:start w:val="1"/>
      <w:numFmt w:val="lowerLetter"/>
      <w:lvlText w:val="%1."/>
      <w:lvlJc w:val="left"/>
      <w:pPr>
        <w:tabs>
          <w:tab w:val="num" w:pos="1212"/>
        </w:tabs>
        <w:ind w:left="121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8">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2">
    <w:nsid w:val="77A95BE2"/>
    <w:multiLevelType w:val="hybridMultilevel"/>
    <w:tmpl w:val="BEA2EE78"/>
    <w:lvl w:ilvl="0" w:tplc="04260019">
      <w:start w:val="1"/>
      <w:numFmt w:val="lowerLetter"/>
      <w:lvlText w:val="%1."/>
      <w:lvlJc w:val="left"/>
      <w:pPr>
        <w:tabs>
          <w:tab w:val="num" w:pos="928"/>
        </w:tabs>
        <w:ind w:left="928" w:hanging="360"/>
      </w:pPr>
    </w:lvl>
    <w:lvl w:ilvl="1" w:tplc="0426000F">
      <w:start w:val="1"/>
      <w:numFmt w:val="decimal"/>
      <w:lvlText w:val="%2."/>
      <w:lvlJc w:val="left"/>
      <w:pPr>
        <w:tabs>
          <w:tab w:val="num" w:pos="2008"/>
        </w:tabs>
        <w:ind w:left="2008" w:hanging="360"/>
      </w:pPr>
    </w:lvl>
    <w:lvl w:ilvl="2" w:tplc="0426001B" w:tentative="1">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5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4">
    <w:nsid w:val="7CBF0E93"/>
    <w:multiLevelType w:val="hybridMultilevel"/>
    <w:tmpl w:val="7D1E61BA"/>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51"/>
  </w:num>
  <w:num w:numId="2">
    <w:abstractNumId w:val="5"/>
  </w:num>
  <w:num w:numId="3">
    <w:abstractNumId w:val="53"/>
  </w:num>
  <w:num w:numId="4">
    <w:abstractNumId w:val="23"/>
  </w:num>
  <w:num w:numId="5">
    <w:abstractNumId w:val="25"/>
  </w:num>
  <w:num w:numId="6">
    <w:abstractNumId w:val="46"/>
  </w:num>
  <w:num w:numId="7">
    <w:abstractNumId w:val="9"/>
  </w:num>
  <w:num w:numId="8">
    <w:abstractNumId w:val="3"/>
  </w:num>
  <w:num w:numId="9">
    <w:abstractNumId w:val="37"/>
  </w:num>
  <w:num w:numId="10">
    <w:abstractNumId w:val="26"/>
  </w:num>
  <w:num w:numId="11">
    <w:abstractNumId w:val="34"/>
  </w:num>
  <w:num w:numId="12">
    <w:abstractNumId w:val="6"/>
  </w:num>
  <w:num w:numId="13">
    <w:abstractNumId w:val="4"/>
  </w:num>
  <w:num w:numId="14">
    <w:abstractNumId w:val="45"/>
  </w:num>
  <w:num w:numId="15">
    <w:abstractNumId w:val="2"/>
  </w:num>
  <w:num w:numId="16">
    <w:abstractNumId w:val="47"/>
  </w:num>
  <w:num w:numId="17">
    <w:abstractNumId w:val="14"/>
  </w:num>
  <w:num w:numId="18">
    <w:abstractNumId w:val="7"/>
  </w:num>
  <w:num w:numId="19">
    <w:abstractNumId w:val="33"/>
  </w:num>
  <w:num w:numId="20">
    <w:abstractNumId w:val="44"/>
  </w:num>
  <w:num w:numId="21">
    <w:abstractNumId w:val="8"/>
  </w:num>
  <w:num w:numId="22">
    <w:abstractNumId w:val="52"/>
  </w:num>
  <w:num w:numId="23">
    <w:abstractNumId w:val="10"/>
  </w:num>
  <w:num w:numId="24">
    <w:abstractNumId w:val="36"/>
  </w:num>
  <w:num w:numId="25">
    <w:abstractNumId w:val="50"/>
  </w:num>
  <w:num w:numId="26">
    <w:abstractNumId w:val="22"/>
  </w:num>
  <w:num w:numId="27">
    <w:abstractNumId w:val="1"/>
  </w:num>
  <w:num w:numId="28">
    <w:abstractNumId w:val="16"/>
  </w:num>
  <w:num w:numId="29">
    <w:abstractNumId w:val="48"/>
  </w:num>
  <w:num w:numId="30">
    <w:abstractNumId w:val="43"/>
  </w:num>
  <w:num w:numId="31">
    <w:abstractNumId w:val="41"/>
  </w:num>
  <w:num w:numId="32">
    <w:abstractNumId w:val="0"/>
  </w:num>
  <w:num w:numId="33">
    <w:abstractNumId w:val="29"/>
  </w:num>
  <w:num w:numId="34">
    <w:abstractNumId w:val="42"/>
  </w:num>
  <w:num w:numId="35">
    <w:abstractNumId w:val="49"/>
  </w:num>
  <w:num w:numId="36">
    <w:abstractNumId w:val="28"/>
  </w:num>
  <w:num w:numId="37">
    <w:abstractNumId w:val="11"/>
  </w:num>
  <w:num w:numId="38">
    <w:abstractNumId w:val="38"/>
  </w:num>
  <w:num w:numId="39">
    <w:abstractNumId w:val="15"/>
  </w:num>
  <w:num w:numId="40">
    <w:abstractNumId w:val="12"/>
  </w:num>
  <w:num w:numId="41">
    <w:abstractNumId w:val="31"/>
  </w:num>
  <w:num w:numId="42">
    <w:abstractNumId w:val="32"/>
  </w:num>
  <w:num w:numId="43">
    <w:abstractNumId w:val="54"/>
  </w:num>
  <w:num w:numId="44">
    <w:abstractNumId w:val="30"/>
  </w:num>
  <w:num w:numId="4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0"/>
  </w:num>
  <w:num w:numId="48">
    <w:abstractNumId w:val="18"/>
  </w:num>
  <w:num w:numId="49">
    <w:abstractNumId w:val="19"/>
  </w:num>
  <w:num w:numId="50">
    <w:abstractNumId w:val="21"/>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9"/>
  </w:num>
  <w:num w:numId="54">
    <w:abstractNumId w:val="17"/>
  </w:num>
  <w:num w:numId="55">
    <w:abstractNumId w:val="40"/>
  </w:num>
  <w:num w:numId="56">
    <w:abstractNumId w:val="1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7410"/>
  </w:hdrShapeDefaults>
  <w:footnotePr>
    <w:numRestart w:val="eachPage"/>
    <w:footnote w:id="-1"/>
    <w:footnote w:id="0"/>
  </w:footnotePr>
  <w:endnotePr>
    <w:endnote w:id="-1"/>
    <w:endnote w:id="0"/>
  </w:endnotePr>
  <w:compat/>
  <w:rsids>
    <w:rsidRoot w:val="00962AB0"/>
    <w:rsid w:val="000028AC"/>
    <w:rsid w:val="00004967"/>
    <w:rsid w:val="000052FA"/>
    <w:rsid w:val="00010CC4"/>
    <w:rsid w:val="00012095"/>
    <w:rsid w:val="00012658"/>
    <w:rsid w:val="00012A8E"/>
    <w:rsid w:val="0001401B"/>
    <w:rsid w:val="000206C6"/>
    <w:rsid w:val="00022FED"/>
    <w:rsid w:val="00025040"/>
    <w:rsid w:val="0002554C"/>
    <w:rsid w:val="00026FA5"/>
    <w:rsid w:val="00027BC6"/>
    <w:rsid w:val="00032762"/>
    <w:rsid w:val="00032984"/>
    <w:rsid w:val="0003681E"/>
    <w:rsid w:val="00036CAF"/>
    <w:rsid w:val="000376C7"/>
    <w:rsid w:val="00041046"/>
    <w:rsid w:val="00041285"/>
    <w:rsid w:val="0004280A"/>
    <w:rsid w:val="00042C68"/>
    <w:rsid w:val="0004386D"/>
    <w:rsid w:val="00045A62"/>
    <w:rsid w:val="00045D5E"/>
    <w:rsid w:val="0004732D"/>
    <w:rsid w:val="0005013C"/>
    <w:rsid w:val="000503E9"/>
    <w:rsid w:val="00050808"/>
    <w:rsid w:val="00055E69"/>
    <w:rsid w:val="00056387"/>
    <w:rsid w:val="000603D9"/>
    <w:rsid w:val="00062DA9"/>
    <w:rsid w:val="00064886"/>
    <w:rsid w:val="000652C8"/>
    <w:rsid w:val="0006607A"/>
    <w:rsid w:val="00067412"/>
    <w:rsid w:val="0006776E"/>
    <w:rsid w:val="000727C2"/>
    <w:rsid w:val="00074D00"/>
    <w:rsid w:val="00076C19"/>
    <w:rsid w:val="00083F1E"/>
    <w:rsid w:val="0008431F"/>
    <w:rsid w:val="000870D4"/>
    <w:rsid w:val="000872E7"/>
    <w:rsid w:val="000908C5"/>
    <w:rsid w:val="00094450"/>
    <w:rsid w:val="00097259"/>
    <w:rsid w:val="0009738E"/>
    <w:rsid w:val="000A2145"/>
    <w:rsid w:val="000A7889"/>
    <w:rsid w:val="000B3D5D"/>
    <w:rsid w:val="000B7199"/>
    <w:rsid w:val="000B7512"/>
    <w:rsid w:val="000C2204"/>
    <w:rsid w:val="000C2209"/>
    <w:rsid w:val="000C38DE"/>
    <w:rsid w:val="000C5F18"/>
    <w:rsid w:val="000C7D41"/>
    <w:rsid w:val="000C7F18"/>
    <w:rsid w:val="000D100E"/>
    <w:rsid w:val="000D1CBC"/>
    <w:rsid w:val="000D404E"/>
    <w:rsid w:val="000D59E7"/>
    <w:rsid w:val="000D64CA"/>
    <w:rsid w:val="000D6D24"/>
    <w:rsid w:val="000E0BA6"/>
    <w:rsid w:val="000E5790"/>
    <w:rsid w:val="000E5B41"/>
    <w:rsid w:val="000E7E2E"/>
    <w:rsid w:val="000E7FA9"/>
    <w:rsid w:val="000F1BAD"/>
    <w:rsid w:val="000F4F6E"/>
    <w:rsid w:val="000F65EF"/>
    <w:rsid w:val="000F7096"/>
    <w:rsid w:val="000F7C9E"/>
    <w:rsid w:val="001047D8"/>
    <w:rsid w:val="00104F8B"/>
    <w:rsid w:val="00110511"/>
    <w:rsid w:val="0011143A"/>
    <w:rsid w:val="00122F65"/>
    <w:rsid w:val="00123936"/>
    <w:rsid w:val="0012571C"/>
    <w:rsid w:val="00125BE9"/>
    <w:rsid w:val="00127662"/>
    <w:rsid w:val="001345C4"/>
    <w:rsid w:val="00134A6F"/>
    <w:rsid w:val="00134DC1"/>
    <w:rsid w:val="0013665C"/>
    <w:rsid w:val="00137F07"/>
    <w:rsid w:val="001438FC"/>
    <w:rsid w:val="001471F4"/>
    <w:rsid w:val="001474BF"/>
    <w:rsid w:val="001524D4"/>
    <w:rsid w:val="001534A4"/>
    <w:rsid w:val="00154BAB"/>
    <w:rsid w:val="001570E4"/>
    <w:rsid w:val="001571A9"/>
    <w:rsid w:val="00157944"/>
    <w:rsid w:val="00157CB0"/>
    <w:rsid w:val="00163A04"/>
    <w:rsid w:val="00164012"/>
    <w:rsid w:val="001645A5"/>
    <w:rsid w:val="00164FEE"/>
    <w:rsid w:val="001748FF"/>
    <w:rsid w:val="001760A0"/>
    <w:rsid w:val="00181210"/>
    <w:rsid w:val="00183352"/>
    <w:rsid w:val="0018338D"/>
    <w:rsid w:val="0018390E"/>
    <w:rsid w:val="00184329"/>
    <w:rsid w:val="0018486B"/>
    <w:rsid w:val="0018720A"/>
    <w:rsid w:val="00187343"/>
    <w:rsid w:val="001873BA"/>
    <w:rsid w:val="00187E48"/>
    <w:rsid w:val="00190B07"/>
    <w:rsid w:val="00190D10"/>
    <w:rsid w:val="00190D2E"/>
    <w:rsid w:val="001926DC"/>
    <w:rsid w:val="00192A07"/>
    <w:rsid w:val="001932DD"/>
    <w:rsid w:val="0019413B"/>
    <w:rsid w:val="00194D77"/>
    <w:rsid w:val="001960C8"/>
    <w:rsid w:val="00196150"/>
    <w:rsid w:val="00196DBF"/>
    <w:rsid w:val="001A0C3E"/>
    <w:rsid w:val="001A2DFB"/>
    <w:rsid w:val="001A5656"/>
    <w:rsid w:val="001B172F"/>
    <w:rsid w:val="001B59C3"/>
    <w:rsid w:val="001B66D9"/>
    <w:rsid w:val="001B6867"/>
    <w:rsid w:val="001C1FEE"/>
    <w:rsid w:val="001C3122"/>
    <w:rsid w:val="001C4E49"/>
    <w:rsid w:val="001C7B6F"/>
    <w:rsid w:val="001C7F86"/>
    <w:rsid w:val="001D08BF"/>
    <w:rsid w:val="001D2F2A"/>
    <w:rsid w:val="001D5D28"/>
    <w:rsid w:val="001D76BF"/>
    <w:rsid w:val="001E067A"/>
    <w:rsid w:val="001E14F7"/>
    <w:rsid w:val="001F31E9"/>
    <w:rsid w:val="001F4DB0"/>
    <w:rsid w:val="001F5853"/>
    <w:rsid w:val="001F66EB"/>
    <w:rsid w:val="00200659"/>
    <w:rsid w:val="0020193F"/>
    <w:rsid w:val="00203D1B"/>
    <w:rsid w:val="00204002"/>
    <w:rsid w:val="00206424"/>
    <w:rsid w:val="00211A73"/>
    <w:rsid w:val="00211CCB"/>
    <w:rsid w:val="0021211E"/>
    <w:rsid w:val="0021214A"/>
    <w:rsid w:val="00215568"/>
    <w:rsid w:val="00215D7F"/>
    <w:rsid w:val="002173AB"/>
    <w:rsid w:val="0022177A"/>
    <w:rsid w:val="00223D94"/>
    <w:rsid w:val="0022536E"/>
    <w:rsid w:val="0022556C"/>
    <w:rsid w:val="00226A68"/>
    <w:rsid w:val="00226BC0"/>
    <w:rsid w:val="00227132"/>
    <w:rsid w:val="002332EA"/>
    <w:rsid w:val="00233788"/>
    <w:rsid w:val="00237B42"/>
    <w:rsid w:val="00240003"/>
    <w:rsid w:val="0024162E"/>
    <w:rsid w:val="0024191F"/>
    <w:rsid w:val="00241963"/>
    <w:rsid w:val="002424DA"/>
    <w:rsid w:val="00247802"/>
    <w:rsid w:val="00247880"/>
    <w:rsid w:val="00252868"/>
    <w:rsid w:val="00254F25"/>
    <w:rsid w:val="00255175"/>
    <w:rsid w:val="00255B6A"/>
    <w:rsid w:val="0026161A"/>
    <w:rsid w:val="00261835"/>
    <w:rsid w:val="0026239E"/>
    <w:rsid w:val="00262B63"/>
    <w:rsid w:val="00264D19"/>
    <w:rsid w:val="00265152"/>
    <w:rsid w:val="002657EC"/>
    <w:rsid w:val="00266AAB"/>
    <w:rsid w:val="002670FF"/>
    <w:rsid w:val="00267597"/>
    <w:rsid w:val="002678F2"/>
    <w:rsid w:val="002715F7"/>
    <w:rsid w:val="00274871"/>
    <w:rsid w:val="00275160"/>
    <w:rsid w:val="00275E50"/>
    <w:rsid w:val="0027795B"/>
    <w:rsid w:val="0027798A"/>
    <w:rsid w:val="0028463D"/>
    <w:rsid w:val="00285E78"/>
    <w:rsid w:val="00285FFC"/>
    <w:rsid w:val="00292B2F"/>
    <w:rsid w:val="00292D5D"/>
    <w:rsid w:val="002933EE"/>
    <w:rsid w:val="00294BC9"/>
    <w:rsid w:val="002A3396"/>
    <w:rsid w:val="002A79A5"/>
    <w:rsid w:val="002A7C0C"/>
    <w:rsid w:val="002B1608"/>
    <w:rsid w:val="002B57AF"/>
    <w:rsid w:val="002B64EF"/>
    <w:rsid w:val="002B77F9"/>
    <w:rsid w:val="002B78E9"/>
    <w:rsid w:val="002C1BD2"/>
    <w:rsid w:val="002C1C46"/>
    <w:rsid w:val="002C3709"/>
    <w:rsid w:val="002C561B"/>
    <w:rsid w:val="002C7D18"/>
    <w:rsid w:val="002D24A0"/>
    <w:rsid w:val="002D2FDF"/>
    <w:rsid w:val="002D3EC6"/>
    <w:rsid w:val="002D44C1"/>
    <w:rsid w:val="002D4DA5"/>
    <w:rsid w:val="002D64D4"/>
    <w:rsid w:val="002D735E"/>
    <w:rsid w:val="002E0204"/>
    <w:rsid w:val="002E2CF0"/>
    <w:rsid w:val="002E3A4F"/>
    <w:rsid w:val="002E3F85"/>
    <w:rsid w:val="002E545C"/>
    <w:rsid w:val="002E5BAB"/>
    <w:rsid w:val="002E607F"/>
    <w:rsid w:val="002F2091"/>
    <w:rsid w:val="002F2435"/>
    <w:rsid w:val="002F2C4A"/>
    <w:rsid w:val="002F497F"/>
    <w:rsid w:val="002F6479"/>
    <w:rsid w:val="002F74BC"/>
    <w:rsid w:val="00300BE2"/>
    <w:rsid w:val="003016EC"/>
    <w:rsid w:val="003044B1"/>
    <w:rsid w:val="003058DE"/>
    <w:rsid w:val="00311527"/>
    <w:rsid w:val="00311D79"/>
    <w:rsid w:val="00311DC7"/>
    <w:rsid w:val="003138B4"/>
    <w:rsid w:val="00320503"/>
    <w:rsid w:val="00322D50"/>
    <w:rsid w:val="003233E0"/>
    <w:rsid w:val="00324255"/>
    <w:rsid w:val="003252DF"/>
    <w:rsid w:val="003255CC"/>
    <w:rsid w:val="00326ECB"/>
    <w:rsid w:val="0033039D"/>
    <w:rsid w:val="00330862"/>
    <w:rsid w:val="00341EBE"/>
    <w:rsid w:val="0034441E"/>
    <w:rsid w:val="00351724"/>
    <w:rsid w:val="00352002"/>
    <w:rsid w:val="0035260D"/>
    <w:rsid w:val="00352A3A"/>
    <w:rsid w:val="003543B0"/>
    <w:rsid w:val="00355C2E"/>
    <w:rsid w:val="00355CF1"/>
    <w:rsid w:val="00363C53"/>
    <w:rsid w:val="00363F75"/>
    <w:rsid w:val="0036454A"/>
    <w:rsid w:val="00366A9C"/>
    <w:rsid w:val="00366CB1"/>
    <w:rsid w:val="00373658"/>
    <w:rsid w:val="00373DE5"/>
    <w:rsid w:val="00375D3B"/>
    <w:rsid w:val="003761CD"/>
    <w:rsid w:val="003764D4"/>
    <w:rsid w:val="00376F11"/>
    <w:rsid w:val="00377F29"/>
    <w:rsid w:val="00380303"/>
    <w:rsid w:val="00380B03"/>
    <w:rsid w:val="00381066"/>
    <w:rsid w:val="00381235"/>
    <w:rsid w:val="00381F6B"/>
    <w:rsid w:val="0038244E"/>
    <w:rsid w:val="00382B64"/>
    <w:rsid w:val="00382E86"/>
    <w:rsid w:val="00383034"/>
    <w:rsid w:val="00383C5C"/>
    <w:rsid w:val="003856C4"/>
    <w:rsid w:val="003863C6"/>
    <w:rsid w:val="003904A4"/>
    <w:rsid w:val="00392A57"/>
    <w:rsid w:val="0039300B"/>
    <w:rsid w:val="00394308"/>
    <w:rsid w:val="003A1543"/>
    <w:rsid w:val="003A1E1C"/>
    <w:rsid w:val="003A52C1"/>
    <w:rsid w:val="003A5AA1"/>
    <w:rsid w:val="003A7039"/>
    <w:rsid w:val="003A7346"/>
    <w:rsid w:val="003B1FFD"/>
    <w:rsid w:val="003B408E"/>
    <w:rsid w:val="003B48C2"/>
    <w:rsid w:val="003B4C38"/>
    <w:rsid w:val="003B6328"/>
    <w:rsid w:val="003B6B71"/>
    <w:rsid w:val="003B71A0"/>
    <w:rsid w:val="003B7E02"/>
    <w:rsid w:val="003C0213"/>
    <w:rsid w:val="003C38B3"/>
    <w:rsid w:val="003D2962"/>
    <w:rsid w:val="003D2D2E"/>
    <w:rsid w:val="003D5B78"/>
    <w:rsid w:val="003D694C"/>
    <w:rsid w:val="003D69AA"/>
    <w:rsid w:val="003E5FB5"/>
    <w:rsid w:val="003E6867"/>
    <w:rsid w:val="003F0B00"/>
    <w:rsid w:val="003F1083"/>
    <w:rsid w:val="003F2BE2"/>
    <w:rsid w:val="003F40BD"/>
    <w:rsid w:val="003F5E79"/>
    <w:rsid w:val="003F745F"/>
    <w:rsid w:val="00401AB7"/>
    <w:rsid w:val="00404A76"/>
    <w:rsid w:val="00406161"/>
    <w:rsid w:val="00410729"/>
    <w:rsid w:val="004164C4"/>
    <w:rsid w:val="00422C03"/>
    <w:rsid w:val="00426796"/>
    <w:rsid w:val="0043154F"/>
    <w:rsid w:val="0043315D"/>
    <w:rsid w:val="00433201"/>
    <w:rsid w:val="004334D2"/>
    <w:rsid w:val="00436220"/>
    <w:rsid w:val="004375F4"/>
    <w:rsid w:val="00437AF3"/>
    <w:rsid w:val="00437D35"/>
    <w:rsid w:val="00440ABD"/>
    <w:rsid w:val="00441FF9"/>
    <w:rsid w:val="0044255C"/>
    <w:rsid w:val="004469D4"/>
    <w:rsid w:val="00450E1E"/>
    <w:rsid w:val="004520F9"/>
    <w:rsid w:val="004551DA"/>
    <w:rsid w:val="00456AA6"/>
    <w:rsid w:val="00457F81"/>
    <w:rsid w:val="0046182A"/>
    <w:rsid w:val="00461D53"/>
    <w:rsid w:val="00463D1E"/>
    <w:rsid w:val="00465B25"/>
    <w:rsid w:val="00467DED"/>
    <w:rsid w:val="00470690"/>
    <w:rsid w:val="0047134A"/>
    <w:rsid w:val="004727B3"/>
    <w:rsid w:val="00473141"/>
    <w:rsid w:val="00473545"/>
    <w:rsid w:val="0047440C"/>
    <w:rsid w:val="0047464F"/>
    <w:rsid w:val="00480424"/>
    <w:rsid w:val="00481B9C"/>
    <w:rsid w:val="004845BA"/>
    <w:rsid w:val="004856A6"/>
    <w:rsid w:val="00486186"/>
    <w:rsid w:val="004863B6"/>
    <w:rsid w:val="0048795B"/>
    <w:rsid w:val="0049081F"/>
    <w:rsid w:val="00490E47"/>
    <w:rsid w:val="00492219"/>
    <w:rsid w:val="00495BEA"/>
    <w:rsid w:val="004975BA"/>
    <w:rsid w:val="004976FE"/>
    <w:rsid w:val="004A1D3D"/>
    <w:rsid w:val="004A31F6"/>
    <w:rsid w:val="004A6DCE"/>
    <w:rsid w:val="004B47E9"/>
    <w:rsid w:val="004B5079"/>
    <w:rsid w:val="004B5407"/>
    <w:rsid w:val="004B606A"/>
    <w:rsid w:val="004B66F0"/>
    <w:rsid w:val="004B6785"/>
    <w:rsid w:val="004C019C"/>
    <w:rsid w:val="004C0771"/>
    <w:rsid w:val="004C1064"/>
    <w:rsid w:val="004C119F"/>
    <w:rsid w:val="004C2745"/>
    <w:rsid w:val="004C28D5"/>
    <w:rsid w:val="004C30E0"/>
    <w:rsid w:val="004C4994"/>
    <w:rsid w:val="004C4CD4"/>
    <w:rsid w:val="004C50DF"/>
    <w:rsid w:val="004C582D"/>
    <w:rsid w:val="004C643D"/>
    <w:rsid w:val="004C790A"/>
    <w:rsid w:val="004D1655"/>
    <w:rsid w:val="004D243A"/>
    <w:rsid w:val="004D3B29"/>
    <w:rsid w:val="004D4914"/>
    <w:rsid w:val="004D4AB6"/>
    <w:rsid w:val="004D605F"/>
    <w:rsid w:val="004D72A0"/>
    <w:rsid w:val="004D7B2B"/>
    <w:rsid w:val="004E06C3"/>
    <w:rsid w:val="004E165A"/>
    <w:rsid w:val="004E5008"/>
    <w:rsid w:val="004E576D"/>
    <w:rsid w:val="004E7A3F"/>
    <w:rsid w:val="004F1EBC"/>
    <w:rsid w:val="004F3773"/>
    <w:rsid w:val="004F3BDA"/>
    <w:rsid w:val="0050321E"/>
    <w:rsid w:val="00503DD6"/>
    <w:rsid w:val="00505458"/>
    <w:rsid w:val="005055E4"/>
    <w:rsid w:val="005060A1"/>
    <w:rsid w:val="005061A0"/>
    <w:rsid w:val="00506F07"/>
    <w:rsid w:val="005111AB"/>
    <w:rsid w:val="00511DEF"/>
    <w:rsid w:val="00512328"/>
    <w:rsid w:val="00513C84"/>
    <w:rsid w:val="00514682"/>
    <w:rsid w:val="00515E80"/>
    <w:rsid w:val="00516147"/>
    <w:rsid w:val="00516655"/>
    <w:rsid w:val="005168BD"/>
    <w:rsid w:val="00520A22"/>
    <w:rsid w:val="00524C9D"/>
    <w:rsid w:val="00525272"/>
    <w:rsid w:val="00526A52"/>
    <w:rsid w:val="00535888"/>
    <w:rsid w:val="00537455"/>
    <w:rsid w:val="005374C4"/>
    <w:rsid w:val="005414AC"/>
    <w:rsid w:val="005425B7"/>
    <w:rsid w:val="00547C75"/>
    <w:rsid w:val="00550BDD"/>
    <w:rsid w:val="0055125B"/>
    <w:rsid w:val="00552E14"/>
    <w:rsid w:val="005540FE"/>
    <w:rsid w:val="005543E9"/>
    <w:rsid w:val="005567D9"/>
    <w:rsid w:val="005608CC"/>
    <w:rsid w:val="00561319"/>
    <w:rsid w:val="00562256"/>
    <w:rsid w:val="00563F7A"/>
    <w:rsid w:val="00565021"/>
    <w:rsid w:val="00567DC7"/>
    <w:rsid w:val="005741A0"/>
    <w:rsid w:val="005754B4"/>
    <w:rsid w:val="00576DCA"/>
    <w:rsid w:val="00576DFF"/>
    <w:rsid w:val="00577419"/>
    <w:rsid w:val="00581203"/>
    <w:rsid w:val="00582B75"/>
    <w:rsid w:val="00583553"/>
    <w:rsid w:val="005842A8"/>
    <w:rsid w:val="00584F9B"/>
    <w:rsid w:val="0058588E"/>
    <w:rsid w:val="00585961"/>
    <w:rsid w:val="0058609F"/>
    <w:rsid w:val="005876DF"/>
    <w:rsid w:val="005900B7"/>
    <w:rsid w:val="0059021F"/>
    <w:rsid w:val="0059062F"/>
    <w:rsid w:val="00590C77"/>
    <w:rsid w:val="0059176E"/>
    <w:rsid w:val="005925BD"/>
    <w:rsid w:val="00592D79"/>
    <w:rsid w:val="005931FE"/>
    <w:rsid w:val="005956B1"/>
    <w:rsid w:val="00596992"/>
    <w:rsid w:val="005976D1"/>
    <w:rsid w:val="00597E33"/>
    <w:rsid w:val="005A141C"/>
    <w:rsid w:val="005A2838"/>
    <w:rsid w:val="005A33B5"/>
    <w:rsid w:val="005A3DC0"/>
    <w:rsid w:val="005A465C"/>
    <w:rsid w:val="005A51BB"/>
    <w:rsid w:val="005A64E8"/>
    <w:rsid w:val="005A7D8B"/>
    <w:rsid w:val="005B0BA4"/>
    <w:rsid w:val="005B0E88"/>
    <w:rsid w:val="005B1661"/>
    <w:rsid w:val="005B1D4C"/>
    <w:rsid w:val="005B4653"/>
    <w:rsid w:val="005B5370"/>
    <w:rsid w:val="005B74FA"/>
    <w:rsid w:val="005B75E9"/>
    <w:rsid w:val="005B7DE3"/>
    <w:rsid w:val="005C22D8"/>
    <w:rsid w:val="005C240E"/>
    <w:rsid w:val="005C2D5A"/>
    <w:rsid w:val="005C3396"/>
    <w:rsid w:val="005C4466"/>
    <w:rsid w:val="005C4EF0"/>
    <w:rsid w:val="005C51FB"/>
    <w:rsid w:val="005D06C7"/>
    <w:rsid w:val="005D2238"/>
    <w:rsid w:val="005D3A5B"/>
    <w:rsid w:val="005D6A7E"/>
    <w:rsid w:val="005D6F6E"/>
    <w:rsid w:val="005D7016"/>
    <w:rsid w:val="005D7706"/>
    <w:rsid w:val="005E5422"/>
    <w:rsid w:val="005E6E04"/>
    <w:rsid w:val="005F1730"/>
    <w:rsid w:val="005F1AF2"/>
    <w:rsid w:val="005F3660"/>
    <w:rsid w:val="005F3888"/>
    <w:rsid w:val="005F43C1"/>
    <w:rsid w:val="005F579F"/>
    <w:rsid w:val="005F6313"/>
    <w:rsid w:val="005F6B9E"/>
    <w:rsid w:val="00600612"/>
    <w:rsid w:val="00602C2D"/>
    <w:rsid w:val="00604042"/>
    <w:rsid w:val="006050E9"/>
    <w:rsid w:val="0060593D"/>
    <w:rsid w:val="00605E72"/>
    <w:rsid w:val="00607E91"/>
    <w:rsid w:val="00607F43"/>
    <w:rsid w:val="00610958"/>
    <w:rsid w:val="00611971"/>
    <w:rsid w:val="00612440"/>
    <w:rsid w:val="00613B03"/>
    <w:rsid w:val="006200BC"/>
    <w:rsid w:val="006202D4"/>
    <w:rsid w:val="00621CA9"/>
    <w:rsid w:val="00622AA5"/>
    <w:rsid w:val="00623F16"/>
    <w:rsid w:val="00624696"/>
    <w:rsid w:val="006256D2"/>
    <w:rsid w:val="006267D5"/>
    <w:rsid w:val="0062780E"/>
    <w:rsid w:val="00627F38"/>
    <w:rsid w:val="00630360"/>
    <w:rsid w:val="00632394"/>
    <w:rsid w:val="0063300C"/>
    <w:rsid w:val="00633422"/>
    <w:rsid w:val="00634BC0"/>
    <w:rsid w:val="006356A1"/>
    <w:rsid w:val="00637478"/>
    <w:rsid w:val="00641B08"/>
    <w:rsid w:val="00644161"/>
    <w:rsid w:val="00644C7F"/>
    <w:rsid w:val="00646E88"/>
    <w:rsid w:val="00646FC6"/>
    <w:rsid w:val="00647C94"/>
    <w:rsid w:val="00656985"/>
    <w:rsid w:val="00656B56"/>
    <w:rsid w:val="00657030"/>
    <w:rsid w:val="00657CDD"/>
    <w:rsid w:val="00663378"/>
    <w:rsid w:val="006648F4"/>
    <w:rsid w:val="00666D1D"/>
    <w:rsid w:val="006676E1"/>
    <w:rsid w:val="00670CB1"/>
    <w:rsid w:val="00671284"/>
    <w:rsid w:val="00671966"/>
    <w:rsid w:val="00673E1B"/>
    <w:rsid w:val="00674D2A"/>
    <w:rsid w:val="00676B93"/>
    <w:rsid w:val="00677581"/>
    <w:rsid w:val="00677B68"/>
    <w:rsid w:val="00681415"/>
    <w:rsid w:val="006827B7"/>
    <w:rsid w:val="006827C7"/>
    <w:rsid w:val="00686CAE"/>
    <w:rsid w:val="0069494F"/>
    <w:rsid w:val="00697F73"/>
    <w:rsid w:val="006A07EC"/>
    <w:rsid w:val="006A123D"/>
    <w:rsid w:val="006A1ED1"/>
    <w:rsid w:val="006A1F4F"/>
    <w:rsid w:val="006A26F6"/>
    <w:rsid w:val="006B0918"/>
    <w:rsid w:val="006B4A38"/>
    <w:rsid w:val="006B50D9"/>
    <w:rsid w:val="006B5181"/>
    <w:rsid w:val="006B5A8E"/>
    <w:rsid w:val="006B6F8F"/>
    <w:rsid w:val="006B7580"/>
    <w:rsid w:val="006C20A2"/>
    <w:rsid w:val="006C775B"/>
    <w:rsid w:val="006C7DC5"/>
    <w:rsid w:val="006D42FF"/>
    <w:rsid w:val="006D4A78"/>
    <w:rsid w:val="006D50D1"/>
    <w:rsid w:val="006E37A5"/>
    <w:rsid w:val="006E3FBC"/>
    <w:rsid w:val="006F03F2"/>
    <w:rsid w:val="006F1196"/>
    <w:rsid w:val="006F1F10"/>
    <w:rsid w:val="006F212A"/>
    <w:rsid w:val="006F2402"/>
    <w:rsid w:val="006F262A"/>
    <w:rsid w:val="006F4DFF"/>
    <w:rsid w:val="007003B2"/>
    <w:rsid w:val="00702CCE"/>
    <w:rsid w:val="00702CFE"/>
    <w:rsid w:val="0070429A"/>
    <w:rsid w:val="00706F07"/>
    <w:rsid w:val="00707475"/>
    <w:rsid w:val="007101BB"/>
    <w:rsid w:val="007106DE"/>
    <w:rsid w:val="007123B8"/>
    <w:rsid w:val="00712506"/>
    <w:rsid w:val="00713EAB"/>
    <w:rsid w:val="00714E7E"/>
    <w:rsid w:val="007168FA"/>
    <w:rsid w:val="0071783E"/>
    <w:rsid w:val="007209C7"/>
    <w:rsid w:val="00720C27"/>
    <w:rsid w:val="007227D3"/>
    <w:rsid w:val="007233F8"/>
    <w:rsid w:val="007237C9"/>
    <w:rsid w:val="0072380F"/>
    <w:rsid w:val="00724858"/>
    <w:rsid w:val="007327E4"/>
    <w:rsid w:val="00736BFA"/>
    <w:rsid w:val="0074259C"/>
    <w:rsid w:val="00742914"/>
    <w:rsid w:val="00744EC9"/>
    <w:rsid w:val="00745491"/>
    <w:rsid w:val="0075397E"/>
    <w:rsid w:val="007548CD"/>
    <w:rsid w:val="00754E4D"/>
    <w:rsid w:val="00754F0E"/>
    <w:rsid w:val="00754F70"/>
    <w:rsid w:val="007625B2"/>
    <w:rsid w:val="00763C50"/>
    <w:rsid w:val="00765F26"/>
    <w:rsid w:val="007669C3"/>
    <w:rsid w:val="00766F65"/>
    <w:rsid w:val="00772185"/>
    <w:rsid w:val="00772DB3"/>
    <w:rsid w:val="00774143"/>
    <w:rsid w:val="0077530A"/>
    <w:rsid w:val="00775DE6"/>
    <w:rsid w:val="007766EA"/>
    <w:rsid w:val="00780573"/>
    <w:rsid w:val="00782577"/>
    <w:rsid w:val="0078328F"/>
    <w:rsid w:val="007843B0"/>
    <w:rsid w:val="00784870"/>
    <w:rsid w:val="00785971"/>
    <w:rsid w:val="00792350"/>
    <w:rsid w:val="0079614C"/>
    <w:rsid w:val="00797A78"/>
    <w:rsid w:val="007A2820"/>
    <w:rsid w:val="007A42FF"/>
    <w:rsid w:val="007A4BDD"/>
    <w:rsid w:val="007A5F0E"/>
    <w:rsid w:val="007B03FF"/>
    <w:rsid w:val="007B0B92"/>
    <w:rsid w:val="007B21EB"/>
    <w:rsid w:val="007B673B"/>
    <w:rsid w:val="007B6D55"/>
    <w:rsid w:val="007C70C2"/>
    <w:rsid w:val="007C7A7A"/>
    <w:rsid w:val="007C7D7D"/>
    <w:rsid w:val="007D0599"/>
    <w:rsid w:val="007D0BEB"/>
    <w:rsid w:val="007D20EE"/>
    <w:rsid w:val="007D251C"/>
    <w:rsid w:val="007D2821"/>
    <w:rsid w:val="007D35DF"/>
    <w:rsid w:val="007D3D99"/>
    <w:rsid w:val="007D46ED"/>
    <w:rsid w:val="007D4839"/>
    <w:rsid w:val="007D4C09"/>
    <w:rsid w:val="007E0B2E"/>
    <w:rsid w:val="007E10BC"/>
    <w:rsid w:val="007E1508"/>
    <w:rsid w:val="007E1B8D"/>
    <w:rsid w:val="007E1CE9"/>
    <w:rsid w:val="007E2007"/>
    <w:rsid w:val="007E2D6A"/>
    <w:rsid w:val="007E7720"/>
    <w:rsid w:val="007F1423"/>
    <w:rsid w:val="007F4109"/>
    <w:rsid w:val="007F4DE2"/>
    <w:rsid w:val="007F55C7"/>
    <w:rsid w:val="007F60F7"/>
    <w:rsid w:val="007F6C9E"/>
    <w:rsid w:val="0080181B"/>
    <w:rsid w:val="00802529"/>
    <w:rsid w:val="00804089"/>
    <w:rsid w:val="008042DD"/>
    <w:rsid w:val="00804DC7"/>
    <w:rsid w:val="0080693D"/>
    <w:rsid w:val="008074AB"/>
    <w:rsid w:val="00807A0B"/>
    <w:rsid w:val="008127AA"/>
    <w:rsid w:val="00813A98"/>
    <w:rsid w:val="00814E86"/>
    <w:rsid w:val="0081560F"/>
    <w:rsid w:val="0081787F"/>
    <w:rsid w:val="0082002E"/>
    <w:rsid w:val="008227E8"/>
    <w:rsid w:val="00824B8B"/>
    <w:rsid w:val="0082793C"/>
    <w:rsid w:val="008327AD"/>
    <w:rsid w:val="00837E9E"/>
    <w:rsid w:val="008412D2"/>
    <w:rsid w:val="00841D28"/>
    <w:rsid w:val="00842222"/>
    <w:rsid w:val="008425A8"/>
    <w:rsid w:val="008440F1"/>
    <w:rsid w:val="00845142"/>
    <w:rsid w:val="0084538E"/>
    <w:rsid w:val="00845E9A"/>
    <w:rsid w:val="008479B4"/>
    <w:rsid w:val="00847A63"/>
    <w:rsid w:val="00850D60"/>
    <w:rsid w:val="00851320"/>
    <w:rsid w:val="008529E5"/>
    <w:rsid w:val="00852F5F"/>
    <w:rsid w:val="008531C2"/>
    <w:rsid w:val="00853E38"/>
    <w:rsid w:val="0085729E"/>
    <w:rsid w:val="008572F7"/>
    <w:rsid w:val="00857F5B"/>
    <w:rsid w:val="00860429"/>
    <w:rsid w:val="0086059C"/>
    <w:rsid w:val="00862553"/>
    <w:rsid w:val="00870411"/>
    <w:rsid w:val="00870FB7"/>
    <w:rsid w:val="00871977"/>
    <w:rsid w:val="00871E9C"/>
    <w:rsid w:val="008731A3"/>
    <w:rsid w:val="0087479F"/>
    <w:rsid w:val="00880FB0"/>
    <w:rsid w:val="00882848"/>
    <w:rsid w:val="00883944"/>
    <w:rsid w:val="008839C7"/>
    <w:rsid w:val="00884633"/>
    <w:rsid w:val="008902BF"/>
    <w:rsid w:val="008907D3"/>
    <w:rsid w:val="00891D3C"/>
    <w:rsid w:val="008938E4"/>
    <w:rsid w:val="0089504C"/>
    <w:rsid w:val="00896ED3"/>
    <w:rsid w:val="008A197B"/>
    <w:rsid w:val="008A2506"/>
    <w:rsid w:val="008A40AD"/>
    <w:rsid w:val="008A5274"/>
    <w:rsid w:val="008B150B"/>
    <w:rsid w:val="008B182B"/>
    <w:rsid w:val="008B4057"/>
    <w:rsid w:val="008B58AD"/>
    <w:rsid w:val="008B6B69"/>
    <w:rsid w:val="008C26BF"/>
    <w:rsid w:val="008C34F9"/>
    <w:rsid w:val="008C35FC"/>
    <w:rsid w:val="008C44B1"/>
    <w:rsid w:val="008C77FE"/>
    <w:rsid w:val="008D25E1"/>
    <w:rsid w:val="008D5364"/>
    <w:rsid w:val="008D56F4"/>
    <w:rsid w:val="008D7CEA"/>
    <w:rsid w:val="008E01BA"/>
    <w:rsid w:val="008E0482"/>
    <w:rsid w:val="008E0495"/>
    <w:rsid w:val="008E1E1D"/>
    <w:rsid w:val="008E2A4C"/>
    <w:rsid w:val="008E43B0"/>
    <w:rsid w:val="008E7695"/>
    <w:rsid w:val="008E7E27"/>
    <w:rsid w:val="008F4B51"/>
    <w:rsid w:val="009017FD"/>
    <w:rsid w:val="00904B66"/>
    <w:rsid w:val="00904D09"/>
    <w:rsid w:val="0090512B"/>
    <w:rsid w:val="00907B58"/>
    <w:rsid w:val="00907BE0"/>
    <w:rsid w:val="00910041"/>
    <w:rsid w:val="009137E5"/>
    <w:rsid w:val="00913C32"/>
    <w:rsid w:val="0091532B"/>
    <w:rsid w:val="0091537E"/>
    <w:rsid w:val="009154EC"/>
    <w:rsid w:val="00915E62"/>
    <w:rsid w:val="00917AE3"/>
    <w:rsid w:val="00924B9D"/>
    <w:rsid w:val="009304C7"/>
    <w:rsid w:val="00931559"/>
    <w:rsid w:val="00931865"/>
    <w:rsid w:val="009334DA"/>
    <w:rsid w:val="0093542A"/>
    <w:rsid w:val="00936443"/>
    <w:rsid w:val="009373F6"/>
    <w:rsid w:val="009422FD"/>
    <w:rsid w:val="0094231F"/>
    <w:rsid w:val="00942E10"/>
    <w:rsid w:val="0094364F"/>
    <w:rsid w:val="00943FE6"/>
    <w:rsid w:val="0094409F"/>
    <w:rsid w:val="00944FB6"/>
    <w:rsid w:val="009458CF"/>
    <w:rsid w:val="00947282"/>
    <w:rsid w:val="00947B48"/>
    <w:rsid w:val="0095245D"/>
    <w:rsid w:val="009528BE"/>
    <w:rsid w:val="00952AC3"/>
    <w:rsid w:val="00952B6E"/>
    <w:rsid w:val="00952E1C"/>
    <w:rsid w:val="00952F38"/>
    <w:rsid w:val="00960B32"/>
    <w:rsid w:val="009617E7"/>
    <w:rsid w:val="00962AB0"/>
    <w:rsid w:val="00963D77"/>
    <w:rsid w:val="00964672"/>
    <w:rsid w:val="009647D8"/>
    <w:rsid w:val="00965805"/>
    <w:rsid w:val="00966C2E"/>
    <w:rsid w:val="009705A3"/>
    <w:rsid w:val="00970F82"/>
    <w:rsid w:val="009720A3"/>
    <w:rsid w:val="00973946"/>
    <w:rsid w:val="00973B8B"/>
    <w:rsid w:val="00975E03"/>
    <w:rsid w:val="009808AA"/>
    <w:rsid w:val="00984EC2"/>
    <w:rsid w:val="009865D3"/>
    <w:rsid w:val="00990044"/>
    <w:rsid w:val="00990966"/>
    <w:rsid w:val="009920CC"/>
    <w:rsid w:val="00992CCE"/>
    <w:rsid w:val="00993726"/>
    <w:rsid w:val="00993852"/>
    <w:rsid w:val="0099530F"/>
    <w:rsid w:val="009957EA"/>
    <w:rsid w:val="00995C32"/>
    <w:rsid w:val="009A04C7"/>
    <w:rsid w:val="009A0B0B"/>
    <w:rsid w:val="009A14E8"/>
    <w:rsid w:val="009A65DC"/>
    <w:rsid w:val="009A73D8"/>
    <w:rsid w:val="009B1732"/>
    <w:rsid w:val="009B34CD"/>
    <w:rsid w:val="009B528E"/>
    <w:rsid w:val="009B7ABE"/>
    <w:rsid w:val="009C2DAB"/>
    <w:rsid w:val="009C52A1"/>
    <w:rsid w:val="009D25C1"/>
    <w:rsid w:val="009D2B8F"/>
    <w:rsid w:val="009D5875"/>
    <w:rsid w:val="009D6DB0"/>
    <w:rsid w:val="009E08DB"/>
    <w:rsid w:val="009E2FCD"/>
    <w:rsid w:val="009E43D8"/>
    <w:rsid w:val="009E51C2"/>
    <w:rsid w:val="009F1448"/>
    <w:rsid w:val="009F21F6"/>
    <w:rsid w:val="009F2379"/>
    <w:rsid w:val="009F3815"/>
    <w:rsid w:val="009F5A9A"/>
    <w:rsid w:val="009F73FF"/>
    <w:rsid w:val="009F7BDB"/>
    <w:rsid w:val="00A010FB"/>
    <w:rsid w:val="00A02BB1"/>
    <w:rsid w:val="00A04E60"/>
    <w:rsid w:val="00A0502F"/>
    <w:rsid w:val="00A0670A"/>
    <w:rsid w:val="00A06833"/>
    <w:rsid w:val="00A10E61"/>
    <w:rsid w:val="00A1323E"/>
    <w:rsid w:val="00A13A60"/>
    <w:rsid w:val="00A13F97"/>
    <w:rsid w:val="00A1485E"/>
    <w:rsid w:val="00A15EDE"/>
    <w:rsid w:val="00A20594"/>
    <w:rsid w:val="00A214D1"/>
    <w:rsid w:val="00A21824"/>
    <w:rsid w:val="00A22F11"/>
    <w:rsid w:val="00A23DC1"/>
    <w:rsid w:val="00A26109"/>
    <w:rsid w:val="00A2644C"/>
    <w:rsid w:val="00A3027D"/>
    <w:rsid w:val="00A30862"/>
    <w:rsid w:val="00A31FC5"/>
    <w:rsid w:val="00A32B57"/>
    <w:rsid w:val="00A33383"/>
    <w:rsid w:val="00A40ED6"/>
    <w:rsid w:val="00A413AA"/>
    <w:rsid w:val="00A414CB"/>
    <w:rsid w:val="00A430A7"/>
    <w:rsid w:val="00A461F0"/>
    <w:rsid w:val="00A5151C"/>
    <w:rsid w:val="00A5196B"/>
    <w:rsid w:val="00A5375B"/>
    <w:rsid w:val="00A55974"/>
    <w:rsid w:val="00A56505"/>
    <w:rsid w:val="00A5677F"/>
    <w:rsid w:val="00A567FC"/>
    <w:rsid w:val="00A5788C"/>
    <w:rsid w:val="00A61934"/>
    <w:rsid w:val="00A61CF7"/>
    <w:rsid w:val="00A62B75"/>
    <w:rsid w:val="00A639EF"/>
    <w:rsid w:val="00A64541"/>
    <w:rsid w:val="00A64EAB"/>
    <w:rsid w:val="00A733B7"/>
    <w:rsid w:val="00A768C6"/>
    <w:rsid w:val="00A773D1"/>
    <w:rsid w:val="00A82930"/>
    <w:rsid w:val="00A8432E"/>
    <w:rsid w:val="00A8475A"/>
    <w:rsid w:val="00A85722"/>
    <w:rsid w:val="00A85783"/>
    <w:rsid w:val="00A921A8"/>
    <w:rsid w:val="00A92D05"/>
    <w:rsid w:val="00A979F2"/>
    <w:rsid w:val="00AA09AF"/>
    <w:rsid w:val="00AA15DA"/>
    <w:rsid w:val="00AA2F47"/>
    <w:rsid w:val="00AA3E69"/>
    <w:rsid w:val="00AA671A"/>
    <w:rsid w:val="00AA7DFD"/>
    <w:rsid w:val="00AB03EE"/>
    <w:rsid w:val="00AB66B2"/>
    <w:rsid w:val="00AC0CA1"/>
    <w:rsid w:val="00AC3507"/>
    <w:rsid w:val="00AC352F"/>
    <w:rsid w:val="00AC4EB0"/>
    <w:rsid w:val="00AC6242"/>
    <w:rsid w:val="00AD1956"/>
    <w:rsid w:val="00AD3C9D"/>
    <w:rsid w:val="00AD516F"/>
    <w:rsid w:val="00AD641D"/>
    <w:rsid w:val="00AD78D6"/>
    <w:rsid w:val="00AE2525"/>
    <w:rsid w:val="00AE4A72"/>
    <w:rsid w:val="00AE5F86"/>
    <w:rsid w:val="00AE6A61"/>
    <w:rsid w:val="00AE7AA3"/>
    <w:rsid w:val="00AF1BC0"/>
    <w:rsid w:val="00AF5799"/>
    <w:rsid w:val="00AF67E1"/>
    <w:rsid w:val="00AF6E07"/>
    <w:rsid w:val="00AF7729"/>
    <w:rsid w:val="00AF78A4"/>
    <w:rsid w:val="00B00569"/>
    <w:rsid w:val="00B00D50"/>
    <w:rsid w:val="00B05E02"/>
    <w:rsid w:val="00B06101"/>
    <w:rsid w:val="00B10CB6"/>
    <w:rsid w:val="00B11571"/>
    <w:rsid w:val="00B1320F"/>
    <w:rsid w:val="00B159CA"/>
    <w:rsid w:val="00B1609C"/>
    <w:rsid w:val="00B178FF"/>
    <w:rsid w:val="00B17DBB"/>
    <w:rsid w:val="00B212A5"/>
    <w:rsid w:val="00B213C3"/>
    <w:rsid w:val="00B21D72"/>
    <w:rsid w:val="00B257DA"/>
    <w:rsid w:val="00B266EF"/>
    <w:rsid w:val="00B311E4"/>
    <w:rsid w:val="00B333E7"/>
    <w:rsid w:val="00B343A9"/>
    <w:rsid w:val="00B34825"/>
    <w:rsid w:val="00B35679"/>
    <w:rsid w:val="00B35949"/>
    <w:rsid w:val="00B40D16"/>
    <w:rsid w:val="00B42A2A"/>
    <w:rsid w:val="00B42E2F"/>
    <w:rsid w:val="00B4382C"/>
    <w:rsid w:val="00B45BF5"/>
    <w:rsid w:val="00B46E32"/>
    <w:rsid w:val="00B50F42"/>
    <w:rsid w:val="00B50FCB"/>
    <w:rsid w:val="00B51EBD"/>
    <w:rsid w:val="00B522BA"/>
    <w:rsid w:val="00B52C46"/>
    <w:rsid w:val="00B55954"/>
    <w:rsid w:val="00B623A2"/>
    <w:rsid w:val="00B62546"/>
    <w:rsid w:val="00B6694F"/>
    <w:rsid w:val="00B74F88"/>
    <w:rsid w:val="00B76F26"/>
    <w:rsid w:val="00B80546"/>
    <w:rsid w:val="00B80BC3"/>
    <w:rsid w:val="00B80E58"/>
    <w:rsid w:val="00B8198C"/>
    <w:rsid w:val="00B81FE8"/>
    <w:rsid w:val="00B82DFC"/>
    <w:rsid w:val="00B841E7"/>
    <w:rsid w:val="00B85436"/>
    <w:rsid w:val="00B86863"/>
    <w:rsid w:val="00B86ED6"/>
    <w:rsid w:val="00B87295"/>
    <w:rsid w:val="00B905C3"/>
    <w:rsid w:val="00B90694"/>
    <w:rsid w:val="00B9211E"/>
    <w:rsid w:val="00B92280"/>
    <w:rsid w:val="00B93260"/>
    <w:rsid w:val="00B93348"/>
    <w:rsid w:val="00B936FD"/>
    <w:rsid w:val="00B94CD4"/>
    <w:rsid w:val="00B9761E"/>
    <w:rsid w:val="00BA0561"/>
    <w:rsid w:val="00BA0D97"/>
    <w:rsid w:val="00BA3150"/>
    <w:rsid w:val="00BA3FAC"/>
    <w:rsid w:val="00BA462F"/>
    <w:rsid w:val="00BA48F1"/>
    <w:rsid w:val="00BA58AE"/>
    <w:rsid w:val="00BB00ED"/>
    <w:rsid w:val="00BB2C2B"/>
    <w:rsid w:val="00BB2CFA"/>
    <w:rsid w:val="00BB2DAF"/>
    <w:rsid w:val="00BB30C9"/>
    <w:rsid w:val="00BB6079"/>
    <w:rsid w:val="00BB6B3F"/>
    <w:rsid w:val="00BC03BB"/>
    <w:rsid w:val="00BC1BDB"/>
    <w:rsid w:val="00BC36BB"/>
    <w:rsid w:val="00BC3CE3"/>
    <w:rsid w:val="00BC5070"/>
    <w:rsid w:val="00BC570F"/>
    <w:rsid w:val="00BC69F9"/>
    <w:rsid w:val="00BD3F23"/>
    <w:rsid w:val="00BD4FE2"/>
    <w:rsid w:val="00BD5C6D"/>
    <w:rsid w:val="00BD61DA"/>
    <w:rsid w:val="00BE29D6"/>
    <w:rsid w:val="00BE4C8E"/>
    <w:rsid w:val="00BE62F5"/>
    <w:rsid w:val="00BF4890"/>
    <w:rsid w:val="00BF66BE"/>
    <w:rsid w:val="00BF69C2"/>
    <w:rsid w:val="00BF73DE"/>
    <w:rsid w:val="00C00996"/>
    <w:rsid w:val="00C02637"/>
    <w:rsid w:val="00C02797"/>
    <w:rsid w:val="00C027FD"/>
    <w:rsid w:val="00C02E81"/>
    <w:rsid w:val="00C04C49"/>
    <w:rsid w:val="00C04E29"/>
    <w:rsid w:val="00C05424"/>
    <w:rsid w:val="00C11EF5"/>
    <w:rsid w:val="00C15A7A"/>
    <w:rsid w:val="00C1619C"/>
    <w:rsid w:val="00C1673D"/>
    <w:rsid w:val="00C168DB"/>
    <w:rsid w:val="00C1763B"/>
    <w:rsid w:val="00C20261"/>
    <w:rsid w:val="00C21AD8"/>
    <w:rsid w:val="00C24A49"/>
    <w:rsid w:val="00C2541E"/>
    <w:rsid w:val="00C26933"/>
    <w:rsid w:val="00C272BC"/>
    <w:rsid w:val="00C27A2B"/>
    <w:rsid w:val="00C27DCB"/>
    <w:rsid w:val="00C30184"/>
    <w:rsid w:val="00C30852"/>
    <w:rsid w:val="00C30C5B"/>
    <w:rsid w:val="00C31ED4"/>
    <w:rsid w:val="00C33414"/>
    <w:rsid w:val="00C40C86"/>
    <w:rsid w:val="00C41AB4"/>
    <w:rsid w:val="00C4340F"/>
    <w:rsid w:val="00C43573"/>
    <w:rsid w:val="00C452A3"/>
    <w:rsid w:val="00C47413"/>
    <w:rsid w:val="00C50B2C"/>
    <w:rsid w:val="00C51016"/>
    <w:rsid w:val="00C5106E"/>
    <w:rsid w:val="00C527A2"/>
    <w:rsid w:val="00C52D7B"/>
    <w:rsid w:val="00C5480B"/>
    <w:rsid w:val="00C55FAE"/>
    <w:rsid w:val="00C56E40"/>
    <w:rsid w:val="00C63033"/>
    <w:rsid w:val="00C64F38"/>
    <w:rsid w:val="00C664FB"/>
    <w:rsid w:val="00C67891"/>
    <w:rsid w:val="00C70677"/>
    <w:rsid w:val="00C75C75"/>
    <w:rsid w:val="00C76EF8"/>
    <w:rsid w:val="00C774A7"/>
    <w:rsid w:val="00C8206B"/>
    <w:rsid w:val="00C83039"/>
    <w:rsid w:val="00C84264"/>
    <w:rsid w:val="00C8620C"/>
    <w:rsid w:val="00C877AF"/>
    <w:rsid w:val="00C90A06"/>
    <w:rsid w:val="00C90DFD"/>
    <w:rsid w:val="00C95B72"/>
    <w:rsid w:val="00C96C19"/>
    <w:rsid w:val="00C976E7"/>
    <w:rsid w:val="00CA2915"/>
    <w:rsid w:val="00CA485F"/>
    <w:rsid w:val="00CA78E3"/>
    <w:rsid w:val="00CB09BF"/>
    <w:rsid w:val="00CB29A6"/>
    <w:rsid w:val="00CB35A4"/>
    <w:rsid w:val="00CB67A9"/>
    <w:rsid w:val="00CB6ACF"/>
    <w:rsid w:val="00CC1132"/>
    <w:rsid w:val="00CC1411"/>
    <w:rsid w:val="00CC18FF"/>
    <w:rsid w:val="00CC33D5"/>
    <w:rsid w:val="00CC5222"/>
    <w:rsid w:val="00CC52BC"/>
    <w:rsid w:val="00CC6419"/>
    <w:rsid w:val="00CC6E82"/>
    <w:rsid w:val="00CD0ACC"/>
    <w:rsid w:val="00CD0DCF"/>
    <w:rsid w:val="00CD213F"/>
    <w:rsid w:val="00CD2779"/>
    <w:rsid w:val="00CD30E5"/>
    <w:rsid w:val="00CD7F2F"/>
    <w:rsid w:val="00CE0BB9"/>
    <w:rsid w:val="00CE12D5"/>
    <w:rsid w:val="00CE2F44"/>
    <w:rsid w:val="00CE39F7"/>
    <w:rsid w:val="00CF1F29"/>
    <w:rsid w:val="00CF255D"/>
    <w:rsid w:val="00CF45C0"/>
    <w:rsid w:val="00CF4E88"/>
    <w:rsid w:val="00CF592B"/>
    <w:rsid w:val="00CF77D8"/>
    <w:rsid w:val="00D007C8"/>
    <w:rsid w:val="00D01A2F"/>
    <w:rsid w:val="00D0234C"/>
    <w:rsid w:val="00D0631F"/>
    <w:rsid w:val="00D10FD1"/>
    <w:rsid w:val="00D13D6E"/>
    <w:rsid w:val="00D23F2B"/>
    <w:rsid w:val="00D24DAF"/>
    <w:rsid w:val="00D260B7"/>
    <w:rsid w:val="00D26353"/>
    <w:rsid w:val="00D31899"/>
    <w:rsid w:val="00D31EF0"/>
    <w:rsid w:val="00D32FD8"/>
    <w:rsid w:val="00D33470"/>
    <w:rsid w:val="00D33609"/>
    <w:rsid w:val="00D35639"/>
    <w:rsid w:val="00D363B8"/>
    <w:rsid w:val="00D36871"/>
    <w:rsid w:val="00D3723A"/>
    <w:rsid w:val="00D440EC"/>
    <w:rsid w:val="00D449CB"/>
    <w:rsid w:val="00D44EAA"/>
    <w:rsid w:val="00D45CF5"/>
    <w:rsid w:val="00D46606"/>
    <w:rsid w:val="00D50EEE"/>
    <w:rsid w:val="00D515C6"/>
    <w:rsid w:val="00D54E80"/>
    <w:rsid w:val="00D556DD"/>
    <w:rsid w:val="00D56F82"/>
    <w:rsid w:val="00D6124E"/>
    <w:rsid w:val="00D61673"/>
    <w:rsid w:val="00D62526"/>
    <w:rsid w:val="00D635AA"/>
    <w:rsid w:val="00D63E5C"/>
    <w:rsid w:val="00D65A6A"/>
    <w:rsid w:val="00D70D37"/>
    <w:rsid w:val="00D80484"/>
    <w:rsid w:val="00D8078A"/>
    <w:rsid w:val="00D82D17"/>
    <w:rsid w:val="00D82FFD"/>
    <w:rsid w:val="00D83AAA"/>
    <w:rsid w:val="00D8415E"/>
    <w:rsid w:val="00D84A6F"/>
    <w:rsid w:val="00D867F4"/>
    <w:rsid w:val="00D87A03"/>
    <w:rsid w:val="00D9454E"/>
    <w:rsid w:val="00D957E2"/>
    <w:rsid w:val="00D96946"/>
    <w:rsid w:val="00DA18A8"/>
    <w:rsid w:val="00DA198F"/>
    <w:rsid w:val="00DA6708"/>
    <w:rsid w:val="00DA6852"/>
    <w:rsid w:val="00DA6A04"/>
    <w:rsid w:val="00DA7492"/>
    <w:rsid w:val="00DA7A7D"/>
    <w:rsid w:val="00DB22B1"/>
    <w:rsid w:val="00DB2EE4"/>
    <w:rsid w:val="00DB3F22"/>
    <w:rsid w:val="00DB5341"/>
    <w:rsid w:val="00DB5414"/>
    <w:rsid w:val="00DB5812"/>
    <w:rsid w:val="00DB5D8C"/>
    <w:rsid w:val="00DB5E92"/>
    <w:rsid w:val="00DB6733"/>
    <w:rsid w:val="00DC1A9E"/>
    <w:rsid w:val="00DC31EE"/>
    <w:rsid w:val="00DC4C88"/>
    <w:rsid w:val="00DC5375"/>
    <w:rsid w:val="00DC5564"/>
    <w:rsid w:val="00DC5869"/>
    <w:rsid w:val="00DD26C8"/>
    <w:rsid w:val="00DD4BAB"/>
    <w:rsid w:val="00DD4FE6"/>
    <w:rsid w:val="00DD5953"/>
    <w:rsid w:val="00DD7CFF"/>
    <w:rsid w:val="00DE1F9F"/>
    <w:rsid w:val="00DE2089"/>
    <w:rsid w:val="00DE3307"/>
    <w:rsid w:val="00DE337D"/>
    <w:rsid w:val="00DE73F6"/>
    <w:rsid w:val="00DF1134"/>
    <w:rsid w:val="00DF327B"/>
    <w:rsid w:val="00DF384E"/>
    <w:rsid w:val="00DF4874"/>
    <w:rsid w:val="00DF6219"/>
    <w:rsid w:val="00DF72EE"/>
    <w:rsid w:val="00E00615"/>
    <w:rsid w:val="00E021D7"/>
    <w:rsid w:val="00E02BE4"/>
    <w:rsid w:val="00E03B74"/>
    <w:rsid w:val="00E03E5E"/>
    <w:rsid w:val="00E04C85"/>
    <w:rsid w:val="00E04D3E"/>
    <w:rsid w:val="00E142E6"/>
    <w:rsid w:val="00E1448F"/>
    <w:rsid w:val="00E156DE"/>
    <w:rsid w:val="00E15C4D"/>
    <w:rsid w:val="00E161F2"/>
    <w:rsid w:val="00E171E4"/>
    <w:rsid w:val="00E20139"/>
    <w:rsid w:val="00E20449"/>
    <w:rsid w:val="00E20602"/>
    <w:rsid w:val="00E20F4D"/>
    <w:rsid w:val="00E2189C"/>
    <w:rsid w:val="00E22136"/>
    <w:rsid w:val="00E24A55"/>
    <w:rsid w:val="00E24CC5"/>
    <w:rsid w:val="00E265FD"/>
    <w:rsid w:val="00E271FF"/>
    <w:rsid w:val="00E30091"/>
    <w:rsid w:val="00E3033F"/>
    <w:rsid w:val="00E30547"/>
    <w:rsid w:val="00E30722"/>
    <w:rsid w:val="00E3105B"/>
    <w:rsid w:val="00E31409"/>
    <w:rsid w:val="00E31DDF"/>
    <w:rsid w:val="00E33E12"/>
    <w:rsid w:val="00E34482"/>
    <w:rsid w:val="00E35848"/>
    <w:rsid w:val="00E36AED"/>
    <w:rsid w:val="00E41544"/>
    <w:rsid w:val="00E4218C"/>
    <w:rsid w:val="00E42675"/>
    <w:rsid w:val="00E42E49"/>
    <w:rsid w:val="00E42FD4"/>
    <w:rsid w:val="00E4658F"/>
    <w:rsid w:val="00E46845"/>
    <w:rsid w:val="00E47A74"/>
    <w:rsid w:val="00E47CF7"/>
    <w:rsid w:val="00E51C5F"/>
    <w:rsid w:val="00E56A5C"/>
    <w:rsid w:val="00E56D83"/>
    <w:rsid w:val="00E604DC"/>
    <w:rsid w:val="00E60B09"/>
    <w:rsid w:val="00E62FBD"/>
    <w:rsid w:val="00E73763"/>
    <w:rsid w:val="00E73F7B"/>
    <w:rsid w:val="00E75C52"/>
    <w:rsid w:val="00E76751"/>
    <w:rsid w:val="00E76964"/>
    <w:rsid w:val="00E77020"/>
    <w:rsid w:val="00E8021B"/>
    <w:rsid w:val="00E82107"/>
    <w:rsid w:val="00E855DE"/>
    <w:rsid w:val="00E86BE5"/>
    <w:rsid w:val="00E910E4"/>
    <w:rsid w:val="00E91207"/>
    <w:rsid w:val="00E91D7B"/>
    <w:rsid w:val="00E92E5A"/>
    <w:rsid w:val="00E9616F"/>
    <w:rsid w:val="00E97E63"/>
    <w:rsid w:val="00EA0FA0"/>
    <w:rsid w:val="00EA11A1"/>
    <w:rsid w:val="00EA270D"/>
    <w:rsid w:val="00EA35C1"/>
    <w:rsid w:val="00EA4143"/>
    <w:rsid w:val="00EA677C"/>
    <w:rsid w:val="00EA6D9A"/>
    <w:rsid w:val="00EB19AA"/>
    <w:rsid w:val="00EB37A2"/>
    <w:rsid w:val="00EB4115"/>
    <w:rsid w:val="00EB554F"/>
    <w:rsid w:val="00EB65E1"/>
    <w:rsid w:val="00EC0596"/>
    <w:rsid w:val="00EC2C1E"/>
    <w:rsid w:val="00EC57F5"/>
    <w:rsid w:val="00EC5EE5"/>
    <w:rsid w:val="00ED0469"/>
    <w:rsid w:val="00ED0C5A"/>
    <w:rsid w:val="00ED6231"/>
    <w:rsid w:val="00EE13BD"/>
    <w:rsid w:val="00EE1C48"/>
    <w:rsid w:val="00EE341F"/>
    <w:rsid w:val="00EE5640"/>
    <w:rsid w:val="00EF1582"/>
    <w:rsid w:val="00EF2996"/>
    <w:rsid w:val="00EF3C8F"/>
    <w:rsid w:val="00EF4A70"/>
    <w:rsid w:val="00EF4A97"/>
    <w:rsid w:val="00EF791D"/>
    <w:rsid w:val="00F000A4"/>
    <w:rsid w:val="00F00AED"/>
    <w:rsid w:val="00F04022"/>
    <w:rsid w:val="00F04919"/>
    <w:rsid w:val="00F0592A"/>
    <w:rsid w:val="00F069CE"/>
    <w:rsid w:val="00F076C7"/>
    <w:rsid w:val="00F1051E"/>
    <w:rsid w:val="00F147D6"/>
    <w:rsid w:val="00F2209E"/>
    <w:rsid w:val="00F26B84"/>
    <w:rsid w:val="00F26EFB"/>
    <w:rsid w:val="00F305EB"/>
    <w:rsid w:val="00F31150"/>
    <w:rsid w:val="00F3278F"/>
    <w:rsid w:val="00F33A78"/>
    <w:rsid w:val="00F3797C"/>
    <w:rsid w:val="00F42037"/>
    <w:rsid w:val="00F43E2B"/>
    <w:rsid w:val="00F451B5"/>
    <w:rsid w:val="00F51C44"/>
    <w:rsid w:val="00F54286"/>
    <w:rsid w:val="00F5775C"/>
    <w:rsid w:val="00F626D3"/>
    <w:rsid w:val="00F62EA3"/>
    <w:rsid w:val="00F644F9"/>
    <w:rsid w:val="00F64C14"/>
    <w:rsid w:val="00F71D36"/>
    <w:rsid w:val="00F73AC5"/>
    <w:rsid w:val="00F7452F"/>
    <w:rsid w:val="00F74694"/>
    <w:rsid w:val="00F7491E"/>
    <w:rsid w:val="00F768A0"/>
    <w:rsid w:val="00F77EAC"/>
    <w:rsid w:val="00F82CD3"/>
    <w:rsid w:val="00F82FF4"/>
    <w:rsid w:val="00F83E23"/>
    <w:rsid w:val="00F86183"/>
    <w:rsid w:val="00F864A9"/>
    <w:rsid w:val="00F86D22"/>
    <w:rsid w:val="00F9569C"/>
    <w:rsid w:val="00F96050"/>
    <w:rsid w:val="00F960DC"/>
    <w:rsid w:val="00FA15B8"/>
    <w:rsid w:val="00FA3036"/>
    <w:rsid w:val="00FA310A"/>
    <w:rsid w:val="00FA35A7"/>
    <w:rsid w:val="00FA59BB"/>
    <w:rsid w:val="00FA6AFC"/>
    <w:rsid w:val="00FB0A1D"/>
    <w:rsid w:val="00FB1BDF"/>
    <w:rsid w:val="00FB2A57"/>
    <w:rsid w:val="00FB4CDD"/>
    <w:rsid w:val="00FB5E97"/>
    <w:rsid w:val="00FB73F3"/>
    <w:rsid w:val="00FB77F5"/>
    <w:rsid w:val="00FC0915"/>
    <w:rsid w:val="00FC264B"/>
    <w:rsid w:val="00FC29C3"/>
    <w:rsid w:val="00FC441F"/>
    <w:rsid w:val="00FC4F8A"/>
    <w:rsid w:val="00FC5919"/>
    <w:rsid w:val="00FC5CE5"/>
    <w:rsid w:val="00FD017F"/>
    <w:rsid w:val="00FD1532"/>
    <w:rsid w:val="00FD5CC2"/>
    <w:rsid w:val="00FD7238"/>
    <w:rsid w:val="00FE03EE"/>
    <w:rsid w:val="00FE208D"/>
    <w:rsid w:val="00FE4F8D"/>
    <w:rsid w:val="00FE59D9"/>
    <w:rsid w:val="00FE5ABA"/>
    <w:rsid w:val="00FF1400"/>
    <w:rsid w:val="00FF37C6"/>
    <w:rsid w:val="00FF414B"/>
    <w:rsid w:val="00FF4F64"/>
    <w:rsid w:val="00FF6E2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EE"/>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uiPriority w:val="99"/>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tabs>
        <w:tab w:val="clear" w:pos="993"/>
        <w:tab w:val="num" w:pos="851"/>
      </w:tabs>
      <w:ind w:left="851"/>
      <w:jc w:val="both"/>
    </w:pPr>
    <w:rPr>
      <w:rFonts w:ascii="Arial" w:hAnsi="Arial"/>
      <w:sz w:val="20"/>
    </w:rPr>
  </w:style>
  <w:style w:type="paragraph" w:customStyle="1" w:styleId="Rindkopa">
    <w:name w:val="Rindkopa"/>
    <w:basedOn w:val="Normal"/>
    <w:next w:val="Punkts"/>
    <w:uiPriority w:val="99"/>
    <w:rsid w:val="00DA6A04"/>
    <w:pPr>
      <w:ind w:left="851"/>
      <w:jc w:val="both"/>
    </w:pPr>
    <w:rPr>
      <w:rFonts w:ascii="Arial" w:hAnsi="Arial"/>
      <w:sz w:val="20"/>
    </w:rPr>
  </w:style>
  <w:style w:type="paragraph" w:styleId="Header">
    <w:name w:val="header"/>
    <w:basedOn w:val="Normal"/>
    <w:link w:val="HeaderChar"/>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semiHidden/>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5"/>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7"/>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6"/>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8"/>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30"/>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31"/>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8"/>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31"/>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9"/>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2"/>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uiPriority w:val="99"/>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46"/>
      </w:numPr>
      <w:jc w:val="both"/>
    </w:pPr>
    <w:rPr>
      <w:sz w:val="26"/>
      <w:lang w:val="en-US" w:eastAsia="en-US"/>
    </w:rPr>
  </w:style>
  <w:style w:type="character" w:customStyle="1" w:styleId="Heading4Char">
    <w:name w:val="Heading 4 Char"/>
    <w:basedOn w:val="DefaultParagraphFont"/>
    <w:link w:val="Heading4"/>
    <w:uiPriority w:val="99"/>
    <w:locked/>
    <w:rsid w:val="00A979F2"/>
    <w:rPr>
      <w:b/>
      <w:bCs/>
      <w:sz w:val="28"/>
      <w:szCs w:val="28"/>
      <w:lang w:val="en-GB" w:eastAsia="en-US"/>
    </w:rPr>
  </w:style>
  <w:style w:type="character" w:customStyle="1" w:styleId="Heading1Char">
    <w:name w:val="Heading 1 Char"/>
    <w:aliases w:val="H1 Char,First subtitle Char"/>
    <w:basedOn w:val="DefaultParagraphFont"/>
    <w:link w:val="Heading1"/>
    <w:rsid w:val="00E265FD"/>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E265FD"/>
    <w:rPr>
      <w:rFonts w:ascii="Arial" w:hAnsi="Arial" w:cs="Arial"/>
      <w:b/>
      <w:bCs/>
      <w:i/>
      <w:iCs/>
      <w:sz w:val="28"/>
      <w:szCs w:val="28"/>
    </w:rPr>
  </w:style>
  <w:style w:type="character" w:customStyle="1" w:styleId="Heading3Char">
    <w:name w:val="Heading 3 Char"/>
    <w:basedOn w:val="DefaultParagraphFont"/>
    <w:link w:val="Heading3"/>
    <w:rsid w:val="00E265FD"/>
    <w:rPr>
      <w:rFonts w:cs="Arial"/>
      <w:b/>
      <w:bCs/>
      <w:sz w:val="26"/>
      <w:szCs w:val="26"/>
      <w:lang w:val="en-GB" w:eastAsia="en-US"/>
    </w:rPr>
  </w:style>
  <w:style w:type="paragraph" w:customStyle="1" w:styleId="naiskr">
    <w:name w:val="naiskr"/>
    <w:basedOn w:val="Normal"/>
    <w:rsid w:val="00E265FD"/>
    <w:pPr>
      <w:spacing w:before="75" w:after="75"/>
    </w:pPr>
  </w:style>
  <w:style w:type="character" w:customStyle="1" w:styleId="HeaderChar">
    <w:name w:val="Header Char"/>
    <w:basedOn w:val="DefaultParagraphFont"/>
    <w:link w:val="Header"/>
    <w:rsid w:val="000D100E"/>
    <w:rPr>
      <w:sz w:val="24"/>
      <w:szCs w:val="24"/>
    </w:rPr>
  </w:style>
  <w:style w:type="character" w:customStyle="1" w:styleId="FooterChar">
    <w:name w:val="Footer Char"/>
    <w:basedOn w:val="DefaultParagraphFont"/>
    <w:link w:val="Footer"/>
    <w:rsid w:val="000D100E"/>
    <w:rPr>
      <w:sz w:val="24"/>
      <w:szCs w:val="24"/>
    </w:rPr>
  </w:style>
  <w:style w:type="character" w:customStyle="1" w:styleId="c4">
    <w:name w:val="c4"/>
    <w:basedOn w:val="DefaultParagraphFont"/>
    <w:rsid w:val="00621CA9"/>
  </w:style>
</w:styles>
</file>

<file path=word/webSettings.xml><?xml version="1.0" encoding="utf-8"?>
<w:webSettings xmlns:r="http://schemas.openxmlformats.org/officeDocument/2006/relationships" xmlns:w="http://schemas.openxmlformats.org/wordprocessingml/2006/main">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hyperlink" Target="http://www.likumi.lv/doc.php?id=133536"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likumi.lv/doc.php?id=216076"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doc.php?id=21607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ic.org/bookshop"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likumi.lv/doc.php?id=216076" TargetMode="External"/><Relationship Id="rId23" Type="http://schemas.openxmlformats.org/officeDocument/2006/relationships/footer" Target="footer4.xml"/><Relationship Id="rId10" Type="http://schemas.openxmlformats.org/officeDocument/2006/relationships/hyperlink" Target="http://www.fidic.org/booksho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ka@lika.lv" TargetMode="External"/><Relationship Id="rId14" Type="http://schemas.openxmlformats.org/officeDocument/2006/relationships/hyperlink" Target="http://likumi.lv/doc.php?id=216076"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9414B-BCE1-44A2-A8A5-BFA0BE54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85327</Words>
  <Characters>48637</Characters>
  <Application>Microsoft Office Word</Application>
  <DocSecurity>0</DocSecurity>
  <Lines>405</Lines>
  <Paragraphs>267</Paragraphs>
  <ScaleCrop>false</ScaleCrop>
  <HeadingPairs>
    <vt:vector size="2" baseType="variant">
      <vt:variant>
        <vt:lpstr>Title</vt:lpstr>
      </vt:variant>
      <vt:variant>
        <vt:i4>1</vt:i4>
      </vt:variant>
    </vt:vector>
  </HeadingPairs>
  <TitlesOfParts>
    <vt:vector size="1" baseType="lpstr">
      <vt:lpstr>NS-1-U Nolikums.Buvdarbi</vt:lpstr>
    </vt:vector>
  </TitlesOfParts>
  <Company>Vides ministrija</Company>
  <LinksUpToDate>false</LinksUpToDate>
  <CharactersWithSpaces>133697</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NS-1-U Nolikums.Buvdarbi</dc:title>
  <dc:creator>Vides ministrija</dc:creator>
  <cp:lastModifiedBy>User</cp:lastModifiedBy>
  <cp:revision>2</cp:revision>
  <cp:lastPrinted>2014-05-09T07:55:00Z</cp:lastPrinted>
  <dcterms:created xsi:type="dcterms:W3CDTF">2015-02-09T06:51:00Z</dcterms:created>
  <dcterms:modified xsi:type="dcterms:W3CDTF">2015-02-09T06:51:00Z</dcterms:modified>
</cp:coreProperties>
</file>